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65DB" w14:textId="6643E8C1" w:rsidR="000521AD" w:rsidRPr="00FA40D0" w:rsidRDefault="007C27A8" w:rsidP="00061219">
      <w:pPr>
        <w:pStyle w:val="Heading1"/>
        <w:numPr>
          <w:ilvl w:val="0"/>
          <w:numId w:val="0"/>
        </w:numPr>
        <w:spacing w:line="360" w:lineRule="auto"/>
        <w:ind w:left="432"/>
        <w:jc w:val="center"/>
        <w:rPr>
          <w:rFonts w:ascii="Cambria" w:hAnsi="Cambria"/>
          <w:b/>
          <w:bCs/>
          <w:sz w:val="24"/>
          <w:szCs w:val="24"/>
          <w:lang w:val="en-US"/>
        </w:rPr>
      </w:pPr>
      <w:r>
        <w:rPr>
          <w:rFonts w:ascii="Cambria" w:hAnsi="Cambria"/>
          <w:b/>
          <w:bCs/>
          <w:sz w:val="24"/>
          <w:szCs w:val="24"/>
          <w:lang w:val="en-US"/>
        </w:rPr>
        <w:t xml:space="preserve">   </w:t>
      </w:r>
      <w:r w:rsidR="000521AD" w:rsidRPr="00FA40D0">
        <w:rPr>
          <w:rFonts w:ascii="Cambria" w:hAnsi="Cambria"/>
          <w:b/>
          <w:bCs/>
          <w:sz w:val="24"/>
          <w:szCs w:val="24"/>
          <w:lang w:val="en-US"/>
        </w:rPr>
        <w:t xml:space="preserve">Do all </w:t>
      </w:r>
      <w:r w:rsidR="001826B7">
        <w:rPr>
          <w:rFonts w:ascii="Cambria" w:hAnsi="Cambria"/>
          <w:b/>
          <w:bCs/>
          <w:sz w:val="24"/>
          <w:szCs w:val="24"/>
          <w:lang w:val="en-US"/>
        </w:rPr>
        <w:t xml:space="preserve">the </w:t>
      </w:r>
      <w:r w:rsidR="000521AD" w:rsidRPr="00FA40D0">
        <w:rPr>
          <w:rFonts w:ascii="Cambria" w:hAnsi="Cambria"/>
          <w:b/>
          <w:bCs/>
          <w:sz w:val="24"/>
          <w:szCs w:val="24"/>
          <w:lang w:val="en-US"/>
        </w:rPr>
        <w:t xml:space="preserve">empowered women </w:t>
      </w:r>
      <w:r w:rsidR="009317EE">
        <w:rPr>
          <w:rFonts w:ascii="Cambria" w:hAnsi="Cambria"/>
          <w:b/>
          <w:bCs/>
          <w:sz w:val="24"/>
          <w:szCs w:val="24"/>
          <w:lang w:val="en-US"/>
        </w:rPr>
        <w:t>promote</w:t>
      </w:r>
      <w:r w:rsidR="009317EE" w:rsidRPr="00FA40D0">
        <w:rPr>
          <w:rFonts w:ascii="Cambria" w:hAnsi="Cambria"/>
          <w:b/>
          <w:bCs/>
          <w:sz w:val="24"/>
          <w:szCs w:val="24"/>
          <w:lang w:val="en-US"/>
        </w:rPr>
        <w:t xml:space="preserve"> </w:t>
      </w:r>
      <w:r w:rsidR="000521AD" w:rsidRPr="00FA40D0">
        <w:rPr>
          <w:rFonts w:ascii="Cambria" w:hAnsi="Cambria"/>
          <w:b/>
          <w:bCs/>
          <w:sz w:val="24"/>
          <w:szCs w:val="24"/>
          <w:lang w:val="en-US"/>
        </w:rPr>
        <w:t>smokeless kitchens? Investigating rural India</w:t>
      </w:r>
    </w:p>
    <w:p w14:paraId="59384BDA" w14:textId="77777777" w:rsidR="00D030B5" w:rsidRPr="00FA40D0" w:rsidRDefault="00D030B5" w:rsidP="007E00F5">
      <w:pPr>
        <w:pStyle w:val="Heading1"/>
        <w:numPr>
          <w:ilvl w:val="0"/>
          <w:numId w:val="30"/>
        </w:numPr>
        <w:rPr>
          <w:lang w:val="en-US"/>
        </w:rPr>
      </w:pPr>
      <w:r w:rsidRPr="00FA40D0">
        <w:rPr>
          <w:lang w:val="en-US"/>
        </w:rPr>
        <w:t xml:space="preserve">Introduction </w:t>
      </w:r>
    </w:p>
    <w:p w14:paraId="5FC2C070" w14:textId="0F366C6F" w:rsidR="00D030B5" w:rsidRPr="00FA40D0" w:rsidRDefault="00BA2236" w:rsidP="00D030B5">
      <w:pPr>
        <w:spacing w:line="360" w:lineRule="auto"/>
        <w:jc w:val="both"/>
        <w:rPr>
          <w:rFonts w:ascii="Cambria" w:hAnsi="Cambria"/>
          <w:lang w:val="en-US"/>
        </w:rPr>
      </w:pPr>
      <w:r>
        <w:rPr>
          <w:rFonts w:ascii="Cambria" w:hAnsi="Cambria"/>
          <w:lang w:val="en-US"/>
        </w:rPr>
        <w:t>D</w:t>
      </w:r>
      <w:r w:rsidR="00D030B5" w:rsidRPr="00FA40D0">
        <w:rPr>
          <w:rFonts w:ascii="Cambria" w:hAnsi="Cambria"/>
          <w:lang w:val="en-US"/>
        </w:rPr>
        <w:t xml:space="preserve">ependence on </w:t>
      </w:r>
      <w:r w:rsidR="00227EB2">
        <w:rPr>
          <w:rFonts w:ascii="Cambria" w:hAnsi="Cambria"/>
          <w:lang w:val="en-US"/>
        </w:rPr>
        <w:t>solid</w:t>
      </w:r>
      <w:r w:rsidR="00D030B5" w:rsidRPr="00FA40D0">
        <w:rPr>
          <w:rFonts w:ascii="Cambria" w:hAnsi="Cambria"/>
          <w:lang w:val="en-US"/>
        </w:rPr>
        <w:t xml:space="preserve"> fuel</w:t>
      </w:r>
      <w:r w:rsidR="002775C5">
        <w:rPr>
          <w:rFonts w:ascii="Cambria" w:hAnsi="Cambria"/>
          <w:lang w:val="en-US"/>
        </w:rPr>
        <w:t>s</w:t>
      </w:r>
      <w:r w:rsidR="00D030B5" w:rsidRPr="00FA40D0">
        <w:rPr>
          <w:rFonts w:ascii="Cambria" w:hAnsi="Cambria"/>
          <w:lang w:val="en-US"/>
        </w:rPr>
        <w:t xml:space="preserve"> </w:t>
      </w:r>
      <w:r w:rsidR="00227EB2">
        <w:rPr>
          <w:rFonts w:ascii="Cambria" w:hAnsi="Cambria"/>
          <w:lang w:val="en-US"/>
        </w:rPr>
        <w:t>(SFs)</w:t>
      </w:r>
      <w:r w:rsidR="00F21322">
        <w:rPr>
          <w:rFonts w:ascii="Cambria" w:hAnsi="Cambria"/>
          <w:lang w:val="en-US"/>
        </w:rPr>
        <w:t>-</w:t>
      </w:r>
      <w:r w:rsidR="00F21322" w:rsidRPr="00F21322">
        <w:rPr>
          <w:rFonts w:ascii="Cambria" w:hAnsi="Cambria"/>
          <w:lang w:val="en-US"/>
        </w:rPr>
        <w:t xml:space="preserve"> </w:t>
      </w:r>
      <w:r w:rsidR="00F21322" w:rsidRPr="00FA40D0">
        <w:rPr>
          <w:rFonts w:ascii="Cambria" w:hAnsi="Cambria"/>
          <w:lang w:val="en-US"/>
        </w:rPr>
        <w:t>firewood, dung, agriculture residue like straw and shrub</w:t>
      </w:r>
      <w:r w:rsidR="00F21322">
        <w:rPr>
          <w:rFonts w:ascii="Cambria" w:hAnsi="Cambria"/>
          <w:lang w:val="en-US"/>
        </w:rPr>
        <w:t>-</w:t>
      </w:r>
      <w:r w:rsidR="00227EB2">
        <w:rPr>
          <w:rFonts w:ascii="Cambria" w:hAnsi="Cambria"/>
          <w:lang w:val="en-US"/>
        </w:rPr>
        <w:t xml:space="preserve"> for cooking </w:t>
      </w:r>
      <w:r w:rsidR="00D030B5" w:rsidRPr="00FA40D0">
        <w:rPr>
          <w:rFonts w:ascii="Cambria" w:hAnsi="Cambria"/>
          <w:lang w:val="en-US"/>
        </w:rPr>
        <w:t>continues to plague rural India. According to National Family Health Survey-5</w:t>
      </w:r>
      <w:r w:rsidR="00F21322">
        <w:rPr>
          <w:rFonts w:ascii="Cambria" w:hAnsi="Cambria"/>
          <w:i/>
          <w:iCs/>
          <w:lang w:val="en-US"/>
        </w:rPr>
        <w:fldChar w:fldCharType="begin"/>
      </w:r>
      <w:r w:rsidR="00061219">
        <w:rPr>
          <w:rFonts w:ascii="Cambria" w:hAnsi="Cambria"/>
          <w:i/>
          <w:iCs/>
          <w:lang w:val="en-US"/>
        </w:rPr>
        <w:instrText xml:space="preserve"> ADDIN ZOTERO_ITEM CSL_CITATION {"citationID":"ElMyepr9","properties":{"formattedCitation":"[1]","plainCitation":"[1]","noteIndex":0},"citationItems":[{"id":977,"uris":["http://zotero.org/users/8449786/items/7GM3AIEC"],"itemData":{"id":977,"type":"report","event-place":"Mumbai","publisher":"IIPS","publisher-place":"Mumbai","title":"National Family Health Survey (NFHS)-5, India and State Factsheet Compendium","author":[{"literal":"IIPS"},{"family":"ICF","given":""}],"issued":{"date-parts":[["2020"]]}}}],"schema":"https://github.com/citation-style-language/schema/raw/master/csl-citation.json"} </w:instrText>
      </w:r>
      <w:r w:rsidR="00F21322">
        <w:rPr>
          <w:rFonts w:ascii="Cambria" w:hAnsi="Cambria"/>
          <w:i/>
          <w:iCs/>
          <w:lang w:val="en-US"/>
        </w:rPr>
        <w:fldChar w:fldCharType="separate"/>
      </w:r>
      <w:r w:rsidR="00061219" w:rsidRPr="00061219">
        <w:rPr>
          <w:rFonts w:ascii="Cambria" w:hAnsi="Cambria"/>
        </w:rPr>
        <w:t>[1]</w:t>
      </w:r>
      <w:r w:rsidR="00F21322">
        <w:rPr>
          <w:rFonts w:ascii="Cambria" w:hAnsi="Cambria"/>
          <w:i/>
          <w:iCs/>
          <w:lang w:val="en-US"/>
        </w:rPr>
        <w:fldChar w:fldCharType="end"/>
      </w:r>
      <w:r w:rsidR="00D030B5" w:rsidRPr="00FA40D0">
        <w:rPr>
          <w:rFonts w:ascii="Cambria" w:hAnsi="Cambria"/>
          <w:i/>
          <w:iCs/>
          <w:lang w:val="en-US"/>
        </w:rPr>
        <w:t xml:space="preserve">, </w:t>
      </w:r>
      <w:r w:rsidR="00D030B5" w:rsidRPr="00FA40D0">
        <w:rPr>
          <w:rFonts w:ascii="Cambria" w:hAnsi="Cambria"/>
          <w:lang w:val="en-US"/>
        </w:rPr>
        <w:t xml:space="preserve">only 43 percent of the </w:t>
      </w:r>
      <w:r w:rsidR="00F82FF2">
        <w:rPr>
          <w:rFonts w:ascii="Cambria" w:hAnsi="Cambria"/>
          <w:lang w:val="en-US"/>
        </w:rPr>
        <w:t xml:space="preserve">rural </w:t>
      </w:r>
      <w:r w:rsidR="00D030B5" w:rsidRPr="00FA40D0">
        <w:rPr>
          <w:rFonts w:ascii="Cambria" w:hAnsi="Cambria"/>
          <w:lang w:val="en-US"/>
        </w:rPr>
        <w:t xml:space="preserve">households use clean </w:t>
      </w:r>
      <w:r w:rsidR="008905B5">
        <w:rPr>
          <w:rFonts w:ascii="Cambria" w:hAnsi="Cambria"/>
          <w:lang w:val="en-US"/>
        </w:rPr>
        <w:t xml:space="preserve">cooking </w:t>
      </w:r>
      <w:r w:rsidR="00D030B5" w:rsidRPr="00FA40D0">
        <w:rPr>
          <w:rFonts w:ascii="Cambria" w:hAnsi="Cambria"/>
          <w:lang w:val="en-US"/>
        </w:rPr>
        <w:t xml:space="preserve">fuel (Electricity, LPG/natural gas, biogas). Stacking </w:t>
      </w:r>
      <w:r w:rsidR="00227EB2">
        <w:rPr>
          <w:rFonts w:ascii="Cambria" w:hAnsi="Cambria"/>
          <w:lang w:val="en-US"/>
        </w:rPr>
        <w:t>SFs</w:t>
      </w:r>
      <w:r w:rsidR="00D030B5" w:rsidRPr="00FA40D0">
        <w:rPr>
          <w:rFonts w:ascii="Cambria" w:hAnsi="Cambria"/>
          <w:lang w:val="en-US"/>
        </w:rPr>
        <w:t xml:space="preserve"> along with clean </w:t>
      </w:r>
      <w:r w:rsidR="002775C5">
        <w:rPr>
          <w:rFonts w:ascii="Cambria" w:hAnsi="Cambria"/>
          <w:lang w:val="en-US"/>
        </w:rPr>
        <w:t xml:space="preserve">fuel </w:t>
      </w:r>
      <w:r w:rsidR="00D030B5" w:rsidRPr="00FA40D0">
        <w:rPr>
          <w:rFonts w:ascii="Cambria" w:hAnsi="Cambria"/>
          <w:lang w:val="en-US"/>
        </w:rPr>
        <w:t>options is common in rural India. According to a survey by CEEW (2019-2020)</w:t>
      </w:r>
      <w:r w:rsidR="001B1494">
        <w:rPr>
          <w:rFonts w:ascii="Cambria" w:hAnsi="Cambria"/>
          <w:lang w:val="en-US"/>
        </w:rPr>
        <w:t xml:space="preserve"> </w:t>
      </w:r>
      <w:r w:rsidR="001B1494">
        <w:rPr>
          <w:rFonts w:ascii="Cambria" w:hAnsi="Cambria"/>
          <w:lang w:val="en-US"/>
        </w:rPr>
        <w:fldChar w:fldCharType="begin"/>
      </w:r>
      <w:r w:rsidR="00061219">
        <w:rPr>
          <w:rFonts w:ascii="Cambria" w:hAnsi="Cambria"/>
          <w:lang w:val="en-US"/>
        </w:rPr>
        <w:instrText xml:space="preserve"> ADDIN ZOTERO_ITEM CSL_CITATION {"citationID":"NlRbh3S6","properties":{"formattedCitation":"[2]","plainCitation":"[2]","noteIndex":0},"citationItems":[{"id":541,"uris":["http://zotero.org/users/8449786/items/C6HYMMMZ"],"itemData":{"id":541,"type":"report","title":"State of Clean Cooking Energy Access in India: Insights from the Indian Residential Energy Survey (IRES 2020)","URL":"https://www.ceew.in/sites/default/files/India-factsheet-ires.pdf","author":[{"family":"Agarwal","given":"Shalu"},{"family":"Mani","given":"Sunil"},{"family":"Ganesan","given":"Karthik"},{"family":"Abhishek","given":"Jain"}],"issued":{"date-parts":[["2020"]]}}}],"schema":"https://github.com/citation-style-language/schema/raw/master/csl-citation.json"} </w:instrText>
      </w:r>
      <w:r w:rsidR="001B1494">
        <w:rPr>
          <w:rFonts w:ascii="Cambria" w:hAnsi="Cambria"/>
          <w:lang w:val="en-US"/>
        </w:rPr>
        <w:fldChar w:fldCharType="separate"/>
      </w:r>
      <w:r w:rsidR="00061219" w:rsidRPr="00061219">
        <w:rPr>
          <w:rFonts w:ascii="Cambria" w:hAnsi="Cambria"/>
        </w:rPr>
        <w:t>[2]</w:t>
      </w:r>
      <w:r w:rsidR="001B1494">
        <w:rPr>
          <w:rFonts w:ascii="Cambria" w:hAnsi="Cambria"/>
          <w:lang w:val="en-US"/>
        </w:rPr>
        <w:fldChar w:fldCharType="end"/>
      </w:r>
      <w:r w:rsidR="00D030B5" w:rsidRPr="00FA40D0">
        <w:rPr>
          <w:rFonts w:ascii="Cambria" w:hAnsi="Cambria"/>
          <w:lang w:val="en-US"/>
        </w:rPr>
        <w:t xml:space="preserve"> only 28 percent of </w:t>
      </w:r>
      <w:r w:rsidR="00391F21">
        <w:rPr>
          <w:rFonts w:ascii="Cambria" w:hAnsi="Cambria"/>
          <w:lang w:val="en-US"/>
        </w:rPr>
        <w:t>LPG users</w:t>
      </w:r>
      <w:r w:rsidR="00D030B5" w:rsidRPr="00FA40D0">
        <w:rPr>
          <w:rFonts w:ascii="Cambria" w:hAnsi="Cambria"/>
          <w:lang w:val="en-US"/>
        </w:rPr>
        <w:t xml:space="preserve"> solely depend on </w:t>
      </w:r>
      <w:r w:rsidR="00391F21">
        <w:rPr>
          <w:rFonts w:ascii="Cambria" w:hAnsi="Cambria"/>
          <w:lang w:val="en-US"/>
        </w:rPr>
        <w:t>it</w:t>
      </w:r>
      <w:r w:rsidR="004B228B" w:rsidRPr="00FA40D0">
        <w:rPr>
          <w:rFonts w:ascii="Cambria" w:hAnsi="Cambria"/>
          <w:lang w:val="en-US"/>
        </w:rPr>
        <w:t xml:space="preserve"> </w:t>
      </w:r>
      <w:r w:rsidR="00391F21">
        <w:rPr>
          <w:rFonts w:ascii="Cambria" w:hAnsi="Cambria"/>
          <w:lang w:val="en-US"/>
        </w:rPr>
        <w:t>and the others</w:t>
      </w:r>
      <w:r w:rsidR="00D030B5" w:rsidRPr="00FA40D0">
        <w:rPr>
          <w:rFonts w:ascii="Cambria" w:hAnsi="Cambria"/>
          <w:lang w:val="en-US"/>
        </w:rPr>
        <w:t xml:space="preserve"> </w:t>
      </w:r>
      <w:r w:rsidR="00391F21">
        <w:rPr>
          <w:rFonts w:ascii="Cambria" w:hAnsi="Cambria"/>
          <w:lang w:val="en-US"/>
        </w:rPr>
        <w:t xml:space="preserve">use </w:t>
      </w:r>
      <w:r w:rsidR="00D030B5" w:rsidRPr="00FA40D0">
        <w:rPr>
          <w:rFonts w:ascii="Cambria" w:hAnsi="Cambria"/>
          <w:lang w:val="en-US"/>
        </w:rPr>
        <w:t xml:space="preserve">it along with </w:t>
      </w:r>
      <w:r w:rsidR="002775C5">
        <w:rPr>
          <w:rFonts w:ascii="Cambria" w:hAnsi="Cambria"/>
          <w:lang w:val="en-US"/>
        </w:rPr>
        <w:t>SFs</w:t>
      </w:r>
      <w:r w:rsidR="00D030B5" w:rsidRPr="00FA40D0">
        <w:rPr>
          <w:rFonts w:ascii="Cambria" w:hAnsi="Cambria"/>
          <w:lang w:val="en-US"/>
        </w:rPr>
        <w:t xml:space="preserve"> as frequently as every day or several times a week. </w:t>
      </w:r>
      <w:r w:rsidR="002775C5">
        <w:rPr>
          <w:rFonts w:ascii="Cambria" w:hAnsi="Cambria"/>
          <w:lang w:val="en-US"/>
        </w:rPr>
        <w:t>Indoor air pollution results in s</w:t>
      </w:r>
      <w:r w:rsidR="00D030B5" w:rsidRPr="00FA40D0">
        <w:rPr>
          <w:rFonts w:ascii="Cambria" w:hAnsi="Cambria"/>
          <w:lang w:val="en-US"/>
        </w:rPr>
        <w:t xml:space="preserve">evere health problems and loss of productive human years. </w:t>
      </w:r>
      <w:r w:rsidR="002775C5" w:rsidRPr="00FA40D0">
        <w:rPr>
          <w:rFonts w:ascii="Cambria" w:hAnsi="Cambria"/>
          <w:lang w:val="en-US"/>
        </w:rPr>
        <w:t>in India</w:t>
      </w:r>
      <w:r w:rsidR="002775C5">
        <w:rPr>
          <w:rFonts w:ascii="Cambria" w:hAnsi="Cambria"/>
          <w:lang w:val="en-US"/>
        </w:rPr>
        <w:t>,</w:t>
      </w:r>
      <w:r w:rsidR="002775C5" w:rsidRPr="00FA40D0">
        <w:rPr>
          <w:rFonts w:ascii="Cambria" w:hAnsi="Cambria"/>
          <w:lang w:val="en-US"/>
        </w:rPr>
        <w:t xml:space="preserve"> </w:t>
      </w:r>
      <w:r w:rsidR="002775C5">
        <w:rPr>
          <w:rFonts w:ascii="Cambria" w:hAnsi="Cambria"/>
          <w:lang w:val="en-US"/>
        </w:rPr>
        <w:t>h</w:t>
      </w:r>
      <w:r w:rsidR="00D030B5" w:rsidRPr="00FA40D0">
        <w:rPr>
          <w:rFonts w:ascii="Cambria" w:hAnsi="Cambria"/>
          <w:lang w:val="en-US"/>
        </w:rPr>
        <w:t xml:space="preserve">ousehold air pollution is the fourth most important risk factor for mortality and </w:t>
      </w:r>
      <w:r w:rsidR="00F21322">
        <w:rPr>
          <w:rFonts w:ascii="Cambria" w:hAnsi="Cambria"/>
          <w:lang w:val="en-US"/>
        </w:rPr>
        <w:t xml:space="preserve">the </w:t>
      </w:r>
      <w:r w:rsidR="00B47694" w:rsidRPr="00FA40D0">
        <w:rPr>
          <w:rFonts w:ascii="Cambria" w:hAnsi="Cambria"/>
          <w:lang w:val="en-US"/>
        </w:rPr>
        <w:t xml:space="preserve">cause of 5 percent of India’s total Disability Adjusted Life Years  </w:t>
      </w:r>
      <w:r w:rsidR="00EA4D6E" w:rsidRPr="00FA40D0">
        <w:rPr>
          <w:rFonts w:ascii="Cambria" w:hAnsi="Cambria"/>
          <w:lang w:val="en-US"/>
        </w:rPr>
        <w:fldChar w:fldCharType="begin"/>
      </w:r>
      <w:r w:rsidR="00061219">
        <w:rPr>
          <w:rFonts w:ascii="Cambria" w:hAnsi="Cambria"/>
          <w:lang w:val="en-US"/>
        </w:rPr>
        <w:instrText xml:space="preserve"> ADDIN ZOTERO_ITEM CSL_CITATION {"citationID":"8RIwpyLk","properties":{"formattedCitation":"[3]","plainCitation":"[3]","noteIndex":0},"citationItems":[{"id":869,"uris":["http://zotero.org/users/8449786/items/85HRY8J7"],"itemData":{"id":869,"type":"book","language":"en","note":"OCLC: 1246689479","source":"Open WorldCat","title":"India: health of the nation's states : the India state-level disease burden initiative : disease burden trends in the states of India, 1990 to 2016","title-short":"India","URL":"http://catalog.hathitrust.org/api/volumes/oclc/1017698385.html","author":[{"literal":"Indian Council of Medical Research"},{"literal":"Public Health Foundation of India"},{"literal":"University of Washington"},{"literal":"Institute for Health Metrics and Evaluation"}],"accessed":{"date-parts":[["2022",8,8]]},"issued":{"date-parts":[["2017"]]}}}],"schema":"https://github.com/citation-style-language/schema/raw/master/csl-citation.json"} </w:instrText>
      </w:r>
      <w:r w:rsidR="00EA4D6E" w:rsidRPr="00FA40D0">
        <w:rPr>
          <w:rFonts w:ascii="Cambria" w:hAnsi="Cambria"/>
          <w:lang w:val="en-US"/>
        </w:rPr>
        <w:fldChar w:fldCharType="separate"/>
      </w:r>
      <w:r w:rsidR="00061219" w:rsidRPr="00061219">
        <w:rPr>
          <w:rFonts w:ascii="Cambria" w:hAnsi="Cambria"/>
        </w:rPr>
        <w:t>[3]</w:t>
      </w:r>
      <w:r w:rsidR="00EA4D6E" w:rsidRPr="00FA40D0">
        <w:rPr>
          <w:rFonts w:ascii="Cambria" w:hAnsi="Cambria"/>
          <w:lang w:val="en-US"/>
        </w:rPr>
        <w:fldChar w:fldCharType="end"/>
      </w:r>
      <w:r w:rsidR="00EA4D6E" w:rsidRPr="00FA40D0">
        <w:rPr>
          <w:rFonts w:ascii="Cambria" w:hAnsi="Cambria"/>
          <w:lang w:val="en-US"/>
        </w:rPr>
        <w:t xml:space="preserve"> </w:t>
      </w:r>
    </w:p>
    <w:p w14:paraId="143F9031" w14:textId="77777777" w:rsidR="006A677E" w:rsidRPr="00FA40D0" w:rsidRDefault="006A677E" w:rsidP="00D030B5">
      <w:pPr>
        <w:spacing w:line="360" w:lineRule="auto"/>
        <w:jc w:val="both"/>
        <w:rPr>
          <w:rFonts w:ascii="Cambria" w:hAnsi="Cambria"/>
          <w:lang w:val="en-US"/>
        </w:rPr>
      </w:pPr>
    </w:p>
    <w:p w14:paraId="4D5D6526" w14:textId="3EDDD099" w:rsidR="00D030B5" w:rsidRDefault="00D030B5" w:rsidP="00D030B5">
      <w:pPr>
        <w:spacing w:line="360" w:lineRule="auto"/>
        <w:jc w:val="both"/>
        <w:rPr>
          <w:rFonts w:ascii="Cambria" w:hAnsi="Cambria"/>
          <w:lang w:val="en-US"/>
        </w:rPr>
      </w:pPr>
      <w:r w:rsidRPr="00FA40D0">
        <w:rPr>
          <w:rFonts w:ascii="Cambria" w:hAnsi="Cambria"/>
          <w:lang w:val="en-US"/>
        </w:rPr>
        <w:t>The cooking fuel scenario in rural India, in fact, improved in the last two decades. The percentage of households using SF</w:t>
      </w:r>
      <w:r w:rsidR="001C7F41">
        <w:rPr>
          <w:rFonts w:ascii="Cambria" w:hAnsi="Cambria"/>
          <w:lang w:val="en-US"/>
        </w:rPr>
        <w:t>s</w:t>
      </w:r>
      <w:r w:rsidRPr="00FA40D0">
        <w:rPr>
          <w:rFonts w:ascii="Cambria" w:hAnsi="Cambria"/>
          <w:lang w:val="en-US"/>
        </w:rPr>
        <w:t xml:space="preserve"> as </w:t>
      </w:r>
      <w:r w:rsidR="001C7F41">
        <w:rPr>
          <w:rFonts w:ascii="Cambria" w:hAnsi="Cambria"/>
          <w:lang w:val="en-US"/>
        </w:rPr>
        <w:t xml:space="preserve">the </w:t>
      </w:r>
      <w:r w:rsidRPr="00FA40D0">
        <w:rPr>
          <w:rFonts w:ascii="Cambria" w:hAnsi="Cambria"/>
          <w:lang w:val="en-US"/>
        </w:rPr>
        <w:t>main source of cooking fell from 94 percent in 1998-99 to 57 percent in 2019-2021</w:t>
      </w:r>
      <w:r w:rsidR="00770FF2">
        <w:rPr>
          <w:rFonts w:ascii="Cambria" w:hAnsi="Cambria"/>
          <w:lang w:val="en-US"/>
        </w:rPr>
        <w:t xml:space="preserve"> </w:t>
      </w:r>
      <w:r w:rsidR="00047A52">
        <w:rPr>
          <w:rFonts w:ascii="Cambria" w:hAnsi="Cambria"/>
          <w:lang w:val="en-US"/>
        </w:rPr>
        <w:fldChar w:fldCharType="begin"/>
      </w:r>
      <w:r w:rsidR="00061219">
        <w:rPr>
          <w:rFonts w:ascii="Cambria" w:hAnsi="Cambria"/>
          <w:lang w:val="en-US"/>
        </w:rPr>
        <w:instrText xml:space="preserve"> ADDIN ZOTERO_ITEM CSL_CITATION {"citationID":"xCXwQvLx","properties":{"formattedCitation":"[1,4]","plainCitation":"[1,4]","noteIndex":0},"citationItems":[{"id":977,"uris":["http://zotero.org/users/8449786/items/7GM3AIEC"],"itemData":{"id":977,"type":"report","event-place":"Mumbai","publisher":"IIPS","publisher-place":"Mumbai","title":"National Family Health Survey (NFHS)-5, India and State Factsheet Compendium","author":[{"literal":"IIPS"},{"family":"ICF","given":""}],"issued":{"date-parts":[["2020"]]}}},{"id":134,"uris":["http://zotero.org/users/8449786/items/F4UNCI8Y"],"itemData":{"id":134,"type":"report","event-place":"Mumbai, India","publisher":"International Institute for Population Sciences","publisher-place":"Mumbai, India","title":"National Family Health Survey (NFHS-2), 1998–99: India.","author":[{"literal":"International Institute for Population Sciences (IIPS)"},{"literal":"ORC Macro"}],"issued":{"date-parts":[["2000"]]}}}],"schema":"https://github.com/citation-style-language/schema/raw/master/csl-citation.json"} </w:instrText>
      </w:r>
      <w:r w:rsidR="00047A52">
        <w:rPr>
          <w:rFonts w:ascii="Cambria" w:hAnsi="Cambria"/>
          <w:lang w:val="en-US"/>
        </w:rPr>
        <w:fldChar w:fldCharType="separate"/>
      </w:r>
      <w:r w:rsidR="00061219" w:rsidRPr="00061219">
        <w:rPr>
          <w:rFonts w:ascii="Cambria" w:hAnsi="Cambria"/>
        </w:rPr>
        <w:t>[1,4]</w:t>
      </w:r>
      <w:r w:rsidR="00047A52">
        <w:rPr>
          <w:rFonts w:ascii="Cambria" w:hAnsi="Cambria"/>
          <w:lang w:val="en-US"/>
        </w:rPr>
        <w:fldChar w:fldCharType="end"/>
      </w:r>
      <w:r w:rsidRPr="00FA40D0">
        <w:rPr>
          <w:rFonts w:ascii="Cambria" w:hAnsi="Cambria"/>
          <w:lang w:val="en-US"/>
        </w:rPr>
        <w:t xml:space="preserve">. </w:t>
      </w:r>
      <w:r w:rsidR="00227EB2">
        <w:rPr>
          <w:rFonts w:ascii="Cambria" w:hAnsi="Cambria"/>
          <w:lang w:val="en-US"/>
        </w:rPr>
        <w:t>Rise in household income and subsidy on LPG cylinders are the two main reasons for this improvement.</w:t>
      </w:r>
      <w:r w:rsidRPr="00FA40D0">
        <w:rPr>
          <w:rFonts w:ascii="Cambria" w:hAnsi="Cambria"/>
          <w:lang w:val="en-US"/>
        </w:rPr>
        <w:t xml:space="preserve"> However, </w:t>
      </w:r>
      <w:r w:rsidR="00430018">
        <w:rPr>
          <w:rFonts w:ascii="Cambria" w:hAnsi="Cambria"/>
          <w:lang w:val="en-US"/>
        </w:rPr>
        <w:t>SF</w:t>
      </w:r>
      <w:r w:rsidR="00047A52">
        <w:rPr>
          <w:rFonts w:ascii="Cambria" w:hAnsi="Cambria"/>
          <w:lang w:val="en-US"/>
        </w:rPr>
        <w:t>s</w:t>
      </w:r>
      <w:r w:rsidR="00430018">
        <w:rPr>
          <w:rFonts w:ascii="Cambria" w:hAnsi="Cambria"/>
          <w:lang w:val="en-US"/>
        </w:rPr>
        <w:t xml:space="preserve"> usage</w:t>
      </w:r>
      <w:r w:rsidRPr="00FA40D0">
        <w:rPr>
          <w:rFonts w:ascii="Cambria" w:hAnsi="Cambria"/>
          <w:lang w:val="en-US"/>
        </w:rPr>
        <w:t xml:space="preserve">, during this period, fell very gradually </w:t>
      </w:r>
      <w:r w:rsidR="00430018">
        <w:rPr>
          <w:rFonts w:ascii="Cambria" w:hAnsi="Cambria"/>
          <w:lang w:val="en-US"/>
        </w:rPr>
        <w:t xml:space="preserve">along the wealth deciles </w:t>
      </w:r>
      <w:r w:rsidRPr="00FA40D0">
        <w:rPr>
          <w:rFonts w:ascii="Cambria" w:hAnsi="Cambria"/>
          <w:lang w:val="en-US"/>
        </w:rPr>
        <w:t>and notable change</w:t>
      </w:r>
      <w:r w:rsidR="006A677E" w:rsidRPr="00FA40D0">
        <w:rPr>
          <w:rFonts w:ascii="Cambria" w:hAnsi="Cambria"/>
          <w:lang w:val="en-US"/>
        </w:rPr>
        <w:t>s</w:t>
      </w:r>
      <w:r w:rsidRPr="00FA40D0">
        <w:rPr>
          <w:rFonts w:ascii="Cambria" w:hAnsi="Cambria"/>
          <w:lang w:val="en-US"/>
        </w:rPr>
        <w:t xml:space="preserve"> occurred only at higher deciles</w:t>
      </w:r>
      <w:r w:rsidR="00430018">
        <w:rPr>
          <w:rFonts w:ascii="Cambria" w:hAnsi="Cambria"/>
          <w:lang w:val="en-US"/>
        </w:rPr>
        <w:t xml:space="preserve"> (six and above)</w:t>
      </w:r>
      <w:r w:rsidRPr="00FA40D0">
        <w:rPr>
          <w:rFonts w:ascii="Cambria" w:hAnsi="Cambria"/>
          <w:lang w:val="en-US"/>
        </w:rPr>
        <w:t xml:space="preserve"> (See.fig1)</w:t>
      </w:r>
      <w:r w:rsidR="00047A52">
        <w:rPr>
          <w:rFonts w:ascii="Cambria" w:hAnsi="Cambria"/>
          <w:lang w:val="en-US"/>
        </w:rPr>
        <w:t xml:space="preserve">. This still </w:t>
      </w:r>
      <w:r w:rsidR="00641367">
        <w:rPr>
          <w:rFonts w:ascii="Cambria" w:hAnsi="Cambria"/>
          <w:lang w:val="en-US"/>
        </w:rPr>
        <w:t>left</w:t>
      </w:r>
      <w:r w:rsidRPr="00FA40D0">
        <w:rPr>
          <w:rFonts w:ascii="Cambria" w:hAnsi="Cambria"/>
          <w:lang w:val="en-US"/>
        </w:rPr>
        <w:t xml:space="preserve"> a significant percentage of the population dependent on </w:t>
      </w:r>
      <w:r w:rsidR="00047A52">
        <w:rPr>
          <w:rFonts w:ascii="Cambria" w:hAnsi="Cambria"/>
          <w:lang w:val="en-US"/>
        </w:rPr>
        <w:t xml:space="preserve">the </w:t>
      </w:r>
      <w:r w:rsidRPr="00FA40D0">
        <w:rPr>
          <w:rFonts w:ascii="Cambria" w:hAnsi="Cambria"/>
          <w:lang w:val="en-US"/>
        </w:rPr>
        <w:t xml:space="preserve">SFs. </w:t>
      </w:r>
    </w:p>
    <w:p w14:paraId="614A66D5" w14:textId="0C6CE1F2" w:rsidR="00641367" w:rsidRDefault="00641367" w:rsidP="00641367">
      <w:pPr>
        <w:spacing w:line="360" w:lineRule="auto"/>
        <w:jc w:val="both"/>
        <w:rPr>
          <w:rFonts w:ascii="Cambria" w:hAnsi="Cambria"/>
          <w:lang w:val="en-US"/>
        </w:rPr>
      </w:pPr>
      <w:r w:rsidRPr="00FA40D0">
        <w:rPr>
          <w:rFonts w:ascii="Cambria" w:hAnsi="Cambria"/>
          <w:lang w:val="en-US"/>
        </w:rPr>
        <w:t>In 2017, India launched a clean cooking fuel programme-P</w:t>
      </w:r>
      <w:r>
        <w:rPr>
          <w:rFonts w:ascii="Cambria" w:hAnsi="Cambria"/>
          <w:lang w:val="en-US"/>
        </w:rPr>
        <w:t xml:space="preserve">radhan </w:t>
      </w:r>
      <w:proofErr w:type="spellStart"/>
      <w:r>
        <w:rPr>
          <w:rFonts w:ascii="Cambria" w:hAnsi="Cambria"/>
          <w:lang w:val="en-US"/>
        </w:rPr>
        <w:t>Mantry</w:t>
      </w:r>
      <w:proofErr w:type="spellEnd"/>
      <w:r>
        <w:rPr>
          <w:rFonts w:ascii="Cambria" w:hAnsi="Cambria"/>
          <w:lang w:val="en-US"/>
        </w:rPr>
        <w:t xml:space="preserve"> </w:t>
      </w:r>
      <w:proofErr w:type="spellStart"/>
      <w:r w:rsidRPr="00FA40D0">
        <w:rPr>
          <w:rFonts w:ascii="Cambria" w:hAnsi="Cambria"/>
          <w:lang w:val="en-US"/>
        </w:rPr>
        <w:t>U</w:t>
      </w:r>
      <w:r>
        <w:rPr>
          <w:rFonts w:ascii="Cambria" w:hAnsi="Cambria"/>
          <w:lang w:val="en-US"/>
        </w:rPr>
        <w:t>jwal</w:t>
      </w:r>
      <w:proofErr w:type="spellEnd"/>
      <w:r>
        <w:rPr>
          <w:rFonts w:ascii="Cambria" w:hAnsi="Cambria"/>
          <w:lang w:val="en-US"/>
        </w:rPr>
        <w:t xml:space="preserve"> </w:t>
      </w:r>
      <w:proofErr w:type="spellStart"/>
      <w:r w:rsidRPr="00FA40D0">
        <w:rPr>
          <w:rFonts w:ascii="Cambria" w:hAnsi="Cambria"/>
          <w:lang w:val="en-US"/>
        </w:rPr>
        <w:t>Y</w:t>
      </w:r>
      <w:r>
        <w:rPr>
          <w:rFonts w:ascii="Cambria" w:hAnsi="Cambria"/>
          <w:lang w:val="en-US"/>
        </w:rPr>
        <w:t>ojna</w:t>
      </w:r>
      <w:proofErr w:type="spellEnd"/>
      <w:r w:rsidRPr="00FA40D0">
        <w:rPr>
          <w:rFonts w:ascii="Cambria" w:hAnsi="Cambria"/>
          <w:lang w:val="en-US"/>
        </w:rPr>
        <w:t xml:space="preserve">- that achieved near universal LPG connection. Under this scheme, the State bore the upfront lumpsum cost of LPG connection and stove that </w:t>
      </w:r>
      <w:r>
        <w:rPr>
          <w:rFonts w:ascii="Cambria" w:hAnsi="Cambria"/>
          <w:lang w:val="en-US"/>
        </w:rPr>
        <w:t>poor</w:t>
      </w:r>
      <w:r w:rsidRPr="00FA40D0">
        <w:rPr>
          <w:rFonts w:ascii="Cambria" w:hAnsi="Cambria"/>
          <w:lang w:val="en-US"/>
        </w:rPr>
        <w:t xml:space="preserve"> households</w:t>
      </w:r>
      <w:r>
        <w:rPr>
          <w:rFonts w:ascii="Cambria" w:hAnsi="Cambria"/>
          <w:lang w:val="en-US"/>
        </w:rPr>
        <w:t xml:space="preserve"> (below poverty line)</w:t>
      </w:r>
      <w:r w:rsidRPr="00FA40D0">
        <w:rPr>
          <w:rFonts w:ascii="Cambria" w:hAnsi="Cambria"/>
          <w:lang w:val="en-US"/>
        </w:rPr>
        <w:t xml:space="preserve"> </w:t>
      </w:r>
      <w:r w:rsidR="00391F21">
        <w:rPr>
          <w:rFonts w:ascii="Cambria" w:hAnsi="Cambria"/>
          <w:lang w:val="en-US"/>
        </w:rPr>
        <w:t xml:space="preserve">would </w:t>
      </w:r>
      <w:r w:rsidRPr="00FA40D0">
        <w:rPr>
          <w:rFonts w:ascii="Cambria" w:hAnsi="Cambria"/>
          <w:lang w:val="en-US"/>
        </w:rPr>
        <w:t xml:space="preserve">generally find </w:t>
      </w:r>
      <w:r>
        <w:rPr>
          <w:rFonts w:ascii="Cambria" w:hAnsi="Cambria"/>
          <w:lang w:val="en-US"/>
        </w:rPr>
        <w:t>unaffordable</w:t>
      </w:r>
      <w:r w:rsidRPr="00284AED">
        <w:rPr>
          <w:rStyle w:val="FootnoteReference"/>
        </w:rPr>
        <w:footnoteReference w:id="1"/>
      </w:r>
      <w:r w:rsidRPr="00FA40D0">
        <w:rPr>
          <w:rFonts w:ascii="Cambria" w:hAnsi="Cambria"/>
          <w:lang w:val="en-US"/>
        </w:rPr>
        <w:t xml:space="preserve">. From figure 1 it is evident that post PMUY, uptake of LPG has increased </w:t>
      </w:r>
      <w:r>
        <w:rPr>
          <w:rFonts w:ascii="Cambria" w:hAnsi="Cambria"/>
          <w:lang w:val="en-US"/>
        </w:rPr>
        <w:t>among the targeted group (1-3</w:t>
      </w:r>
      <w:r w:rsidRPr="00110EC3">
        <w:rPr>
          <w:rFonts w:ascii="Cambria" w:hAnsi="Cambria"/>
          <w:vertAlign w:val="superscript"/>
          <w:lang w:val="en-US"/>
        </w:rPr>
        <w:t>rd</w:t>
      </w:r>
      <w:r>
        <w:rPr>
          <w:rFonts w:ascii="Cambria" w:hAnsi="Cambria"/>
          <w:lang w:val="en-US"/>
        </w:rPr>
        <w:t>/4</w:t>
      </w:r>
      <w:r w:rsidRPr="00110EC3">
        <w:rPr>
          <w:rFonts w:ascii="Cambria" w:hAnsi="Cambria"/>
          <w:vertAlign w:val="superscript"/>
          <w:lang w:val="en-US"/>
        </w:rPr>
        <w:t>th</w:t>
      </w:r>
      <w:r>
        <w:rPr>
          <w:rFonts w:ascii="Cambria" w:hAnsi="Cambria"/>
          <w:lang w:val="en-US"/>
        </w:rPr>
        <w:t xml:space="preserve"> wealth decile households)</w:t>
      </w:r>
      <w:r w:rsidRPr="00FA40D0">
        <w:rPr>
          <w:rFonts w:ascii="Cambria" w:hAnsi="Cambria"/>
          <w:lang w:val="en-US"/>
        </w:rPr>
        <w:t xml:space="preserve">. </w:t>
      </w:r>
      <w:r>
        <w:rPr>
          <w:rFonts w:ascii="Cambria" w:hAnsi="Cambria"/>
          <w:lang w:val="en-US"/>
        </w:rPr>
        <w:t>The results, however, are from intended i.e., smokeless kitchens for all.</w:t>
      </w:r>
      <w:r w:rsidRPr="00FA40D0">
        <w:rPr>
          <w:rFonts w:ascii="Cambria" w:hAnsi="Cambria"/>
          <w:lang w:val="en-US"/>
        </w:rPr>
        <w:t xml:space="preserve"> Ideally, a universal clean cooking programme should iron out the inequalities in </w:t>
      </w:r>
      <w:r>
        <w:rPr>
          <w:rFonts w:ascii="Cambria" w:hAnsi="Cambria"/>
          <w:lang w:val="en-US"/>
        </w:rPr>
        <w:t xml:space="preserve">the </w:t>
      </w:r>
      <w:r w:rsidRPr="00FA40D0">
        <w:rPr>
          <w:rFonts w:ascii="Cambria" w:hAnsi="Cambria"/>
          <w:lang w:val="en-US"/>
        </w:rPr>
        <w:t>usage of clean cooking fuel</w:t>
      </w:r>
      <w:r>
        <w:rPr>
          <w:rFonts w:ascii="Cambria" w:hAnsi="Cambria"/>
          <w:lang w:val="en-US"/>
        </w:rPr>
        <w:t xml:space="preserve"> as depicted by the bottom most dotted line </w:t>
      </w:r>
      <w:r w:rsidRPr="00FA40D0">
        <w:rPr>
          <w:rFonts w:ascii="Cambria" w:hAnsi="Cambria"/>
          <w:lang w:val="en-US"/>
        </w:rPr>
        <w:t xml:space="preserve">in figure 1. High recurring costs of refilling cylinder, difficulty in accessing urban centric LPG distribution system, </w:t>
      </w:r>
      <w:r w:rsidRPr="00FA40D0">
        <w:rPr>
          <w:rFonts w:ascii="Cambria" w:hAnsi="Cambria"/>
          <w:lang w:val="en-US"/>
        </w:rPr>
        <w:lastRenderedPageBreak/>
        <w:t xml:space="preserve">easy access to solid fuels are a few main </w:t>
      </w:r>
      <w:r>
        <w:rPr>
          <w:rFonts w:ascii="Cambria" w:hAnsi="Cambria"/>
          <w:lang w:val="en-US"/>
        </w:rPr>
        <w:t>reasons</w:t>
      </w:r>
      <w:r w:rsidRPr="00FA40D0">
        <w:rPr>
          <w:rFonts w:ascii="Cambria" w:hAnsi="Cambria"/>
          <w:lang w:val="en-US"/>
        </w:rPr>
        <w:t xml:space="preserve"> that has driven the rural households back to SFs, after initial success of the programme</w:t>
      </w:r>
      <w:r>
        <w:rPr>
          <w:rFonts w:ascii="Cambria" w:hAnsi="Cambria"/>
          <w:lang w:val="en-US"/>
        </w:rPr>
        <w:t xml:space="preserve"> </w:t>
      </w:r>
      <w:r>
        <w:rPr>
          <w:rFonts w:ascii="Cambria" w:hAnsi="Cambria"/>
          <w:lang w:val="en-US"/>
        </w:rPr>
        <w:fldChar w:fldCharType="begin"/>
      </w:r>
      <w:r w:rsidR="00061219">
        <w:rPr>
          <w:rFonts w:ascii="Cambria" w:hAnsi="Cambria"/>
          <w:lang w:val="en-US"/>
        </w:rPr>
        <w:instrText xml:space="preserve"> ADDIN ZOTERO_ITEM CSL_CITATION {"citationID":"GMUbUvGy","properties":{"formattedCitation":"[5]","plainCitation":"[5]","noteIndex":0},"citationItems":[{"id":961,"uris":["http://zotero.org/users/8449786/items/LXJUDGTI"],"itemData":{"id":961,"type":"article-journal","abstract":"Since its inception, the Pradhan Mantri Ujjwala Yojana (PMUY) of the Government of India has provided subsidized liqueﬁed petroleum gas (LPG) connections to many poor households for enhancing use of LPG as a cooking fuel. However, along with such large LPG connections, it is also necessary to understand how the beneﬁciaries have adopted the same. This paper examines beneﬁciary households’ response to the PMUY in respect of actual use of LPG and identiﬁes the underlying factors in rural areas of the Indian state of Odisha. Using descriptive statistics and estimating limited dependent variable models the paper ﬁnds signiﬁcant positive impact of household heads’ education and amount of subsidy on actual use of LPG, whereas general category households have lower adoption of the same. Further, greater availability of kerosene also limits adoption of LPG. Importantly, household income does not inﬂuence adoption of this cleaner fuel. The ﬁndings of the paper, therefore, have signiﬁcant implications for ﬁne tuning of policies and institutions towards cleaner energy transition in rural India, particularly in respect of enhancing relative price and awareness about beneﬁts of LPG and its delivery mechanisms.","container-title":"Journal of Cleaner Production","DOI":"10.1016/j.jclepro.2019.119223","ISSN":"09596526","journalAbbreviation":"Journal of Cleaner Production","language":"en","page":"119223","source":"DOI.org (Crossref)","title":"Determinants of adoption of cleaner cooking energy: Experience of the Pradhan Mantri Ujjwala Yojana in rural Odisha, India","title-short":"Determinants of adoption of cleaner cooking energy","volume":"248","author":[{"family":"Swain","given":"Swadhina Shikha"},{"family":"Mishra","given":"Pulak"}],"issued":{"date-parts":[["2020",3]]}}}],"schema":"https://github.com/citation-style-language/schema/raw/master/csl-citation.json"} </w:instrText>
      </w:r>
      <w:r>
        <w:rPr>
          <w:rFonts w:ascii="Cambria" w:hAnsi="Cambria"/>
          <w:lang w:val="en-US"/>
        </w:rPr>
        <w:fldChar w:fldCharType="separate"/>
      </w:r>
      <w:r w:rsidR="00061219" w:rsidRPr="00061219">
        <w:rPr>
          <w:rFonts w:ascii="Cambria" w:hAnsi="Cambria"/>
        </w:rPr>
        <w:t>[5]</w:t>
      </w:r>
      <w:r>
        <w:rPr>
          <w:rFonts w:ascii="Cambria" w:hAnsi="Cambria"/>
          <w:lang w:val="en-US"/>
        </w:rPr>
        <w:fldChar w:fldCharType="end"/>
      </w:r>
      <w:r w:rsidRPr="00FA40D0">
        <w:rPr>
          <w:rFonts w:ascii="Cambria" w:hAnsi="Cambria"/>
          <w:lang w:val="en-US"/>
        </w:rPr>
        <w:t xml:space="preserve">. </w:t>
      </w:r>
    </w:p>
    <w:p w14:paraId="12FE4231" w14:textId="11277486" w:rsidR="00D030B5" w:rsidRPr="00FA40D0" w:rsidRDefault="00D030B5" w:rsidP="00D030B5">
      <w:pPr>
        <w:pStyle w:val="Caption"/>
        <w:keepNext/>
        <w:spacing w:line="360" w:lineRule="auto"/>
        <w:jc w:val="center"/>
        <w:rPr>
          <w:rFonts w:ascii="Cambria" w:hAnsi="Cambria"/>
          <w:b/>
          <w:bCs/>
          <w:i w:val="0"/>
          <w:iCs w:val="0"/>
          <w:sz w:val="24"/>
          <w:szCs w:val="24"/>
        </w:rPr>
      </w:pPr>
      <w:r w:rsidRPr="00FA40D0">
        <w:rPr>
          <w:rFonts w:ascii="Cambria" w:hAnsi="Cambria"/>
          <w:b/>
          <w:bCs/>
          <w:i w:val="0"/>
          <w:iCs w:val="0"/>
          <w:sz w:val="24"/>
          <w:szCs w:val="24"/>
        </w:rPr>
        <w:t xml:space="preserve">Figure </w:t>
      </w:r>
      <w:r w:rsidR="003F0EA2">
        <w:rPr>
          <w:rFonts w:ascii="Cambria" w:hAnsi="Cambria"/>
          <w:b/>
          <w:bCs/>
          <w:i w:val="0"/>
          <w:iCs w:val="0"/>
          <w:sz w:val="24"/>
          <w:szCs w:val="24"/>
        </w:rPr>
        <w:fldChar w:fldCharType="begin"/>
      </w:r>
      <w:r w:rsidR="003F0EA2">
        <w:rPr>
          <w:rFonts w:ascii="Cambria" w:hAnsi="Cambria"/>
          <w:b/>
          <w:bCs/>
          <w:i w:val="0"/>
          <w:iCs w:val="0"/>
          <w:sz w:val="24"/>
          <w:szCs w:val="24"/>
        </w:rPr>
        <w:instrText xml:space="preserve"> SEQ Figure \* ARABIC </w:instrText>
      </w:r>
      <w:r w:rsidR="003F0EA2">
        <w:rPr>
          <w:rFonts w:ascii="Cambria" w:hAnsi="Cambria"/>
          <w:b/>
          <w:bCs/>
          <w:i w:val="0"/>
          <w:iCs w:val="0"/>
          <w:sz w:val="24"/>
          <w:szCs w:val="24"/>
        </w:rPr>
        <w:fldChar w:fldCharType="separate"/>
      </w:r>
      <w:r w:rsidR="00284AED">
        <w:rPr>
          <w:rFonts w:ascii="Cambria" w:hAnsi="Cambria"/>
          <w:b/>
          <w:bCs/>
          <w:i w:val="0"/>
          <w:iCs w:val="0"/>
          <w:noProof/>
          <w:sz w:val="24"/>
          <w:szCs w:val="24"/>
        </w:rPr>
        <w:t>1</w:t>
      </w:r>
      <w:r w:rsidR="003F0EA2">
        <w:rPr>
          <w:rFonts w:ascii="Cambria" w:hAnsi="Cambria"/>
          <w:b/>
          <w:bCs/>
          <w:i w:val="0"/>
          <w:iCs w:val="0"/>
          <w:sz w:val="24"/>
          <w:szCs w:val="24"/>
        </w:rPr>
        <w:fldChar w:fldCharType="end"/>
      </w:r>
      <w:r w:rsidRPr="00FA40D0">
        <w:rPr>
          <w:rFonts w:ascii="Cambria" w:hAnsi="Cambria"/>
          <w:b/>
          <w:bCs/>
          <w:i w:val="0"/>
          <w:iCs w:val="0"/>
          <w:sz w:val="24"/>
          <w:szCs w:val="24"/>
        </w:rPr>
        <w:t xml:space="preserve">: Solid Fuel Users Across Economic Group </w:t>
      </w:r>
    </w:p>
    <w:p w14:paraId="3F3E0E0B" w14:textId="1029E8E0" w:rsidR="00D030B5" w:rsidRPr="00FA40D0" w:rsidRDefault="009A66DD" w:rsidP="00D030B5">
      <w:pPr>
        <w:rPr>
          <w:rFonts w:ascii="Cambria" w:hAnsi="Cambria"/>
          <w:lang w:eastAsia="en-US"/>
        </w:rPr>
      </w:pPr>
      <w:r w:rsidRPr="00FA40D0">
        <w:rPr>
          <w:rFonts w:ascii="Cambria" w:hAnsi="Cambria"/>
          <w:noProof/>
        </w:rPr>
        <w:drawing>
          <wp:inline distT="0" distB="0" distL="0" distR="0" wp14:anchorId="32D7A43B" wp14:editId="01C384E8">
            <wp:extent cx="5276850" cy="3295650"/>
            <wp:effectExtent l="0" t="0" r="0" b="0"/>
            <wp:docPr id="1" name="Chart 1">
              <a:extLst xmlns:a="http://schemas.openxmlformats.org/drawingml/2006/main">
                <a:ext uri="{FF2B5EF4-FFF2-40B4-BE49-F238E27FC236}">
                  <a16:creationId xmlns:a16="http://schemas.microsoft.com/office/drawing/2014/main" id="{9E196249-F306-8D94-1C4E-81900B329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EA1627" w14:textId="77777777" w:rsidR="009A66DD" w:rsidRPr="00FA40D0" w:rsidRDefault="009A66DD" w:rsidP="00D030B5">
      <w:pPr>
        <w:spacing w:line="360" w:lineRule="auto"/>
        <w:rPr>
          <w:rFonts w:ascii="Cambria" w:hAnsi="Cambria"/>
          <w:lang w:val="en-US"/>
        </w:rPr>
      </w:pPr>
    </w:p>
    <w:p w14:paraId="4AAD9755" w14:textId="1328163E" w:rsidR="00D030B5" w:rsidRPr="007E00F5" w:rsidRDefault="00D030B5" w:rsidP="00D030B5">
      <w:pPr>
        <w:spacing w:line="360" w:lineRule="auto"/>
        <w:rPr>
          <w:rFonts w:ascii="Cambria" w:hAnsi="Cambria"/>
          <w:sz w:val="20"/>
          <w:szCs w:val="20"/>
          <w:lang w:val="en-US"/>
        </w:rPr>
      </w:pPr>
      <w:r w:rsidRPr="007E00F5">
        <w:rPr>
          <w:rFonts w:ascii="Cambria" w:hAnsi="Cambria"/>
          <w:sz w:val="20"/>
          <w:szCs w:val="20"/>
          <w:lang w:val="en-US"/>
        </w:rPr>
        <w:t>Source: Calculated using NFHS-4 (2014-15) and NFHS-5 (2019-21)</w:t>
      </w:r>
    </w:p>
    <w:p w14:paraId="20557088" w14:textId="371FD138" w:rsidR="00876B93" w:rsidRDefault="00D030B5" w:rsidP="00D030B5">
      <w:pPr>
        <w:spacing w:line="360" w:lineRule="auto"/>
        <w:jc w:val="both"/>
        <w:rPr>
          <w:rFonts w:ascii="Cambria" w:hAnsi="Cambria"/>
          <w:lang w:val="en-US"/>
        </w:rPr>
      </w:pPr>
      <w:r w:rsidRPr="00FA40D0">
        <w:rPr>
          <w:rFonts w:ascii="Cambria" w:hAnsi="Cambria"/>
          <w:lang w:val="en-US"/>
        </w:rPr>
        <w:t xml:space="preserve">India’s efforts </w:t>
      </w:r>
      <w:r w:rsidR="00480978">
        <w:rPr>
          <w:rFonts w:ascii="Cambria" w:hAnsi="Cambria"/>
          <w:lang w:val="en-US"/>
        </w:rPr>
        <w:t xml:space="preserve">to </w:t>
      </w:r>
      <w:r w:rsidR="00B47694">
        <w:rPr>
          <w:rFonts w:ascii="Cambria" w:hAnsi="Cambria"/>
          <w:lang w:val="en-US"/>
        </w:rPr>
        <w:t>promote</w:t>
      </w:r>
      <w:r w:rsidRPr="00FA40D0">
        <w:rPr>
          <w:rFonts w:ascii="Cambria" w:hAnsi="Cambria"/>
          <w:lang w:val="en-US"/>
        </w:rPr>
        <w:t xml:space="preserve"> smokeless kitchens</w:t>
      </w:r>
      <w:r w:rsidR="00480978">
        <w:rPr>
          <w:rFonts w:ascii="Cambria" w:hAnsi="Cambria"/>
          <w:lang w:val="en-US"/>
        </w:rPr>
        <w:t xml:space="preserve"> for all,</w:t>
      </w:r>
      <w:r w:rsidRPr="00FA40D0">
        <w:rPr>
          <w:rFonts w:ascii="Cambria" w:hAnsi="Cambria"/>
          <w:lang w:val="en-US"/>
        </w:rPr>
        <w:t xml:space="preserve"> in the last two decades, including the recent attempt, primarily focused on the economic aspect of the </w:t>
      </w:r>
      <w:r w:rsidR="009A4EF2">
        <w:rPr>
          <w:rFonts w:ascii="Cambria" w:hAnsi="Cambria"/>
          <w:lang w:val="en-US"/>
        </w:rPr>
        <w:t>clean cooking fuel</w:t>
      </w:r>
      <w:r w:rsidRPr="00FA40D0">
        <w:rPr>
          <w:rFonts w:ascii="Cambria" w:hAnsi="Cambria"/>
          <w:lang w:val="en-US"/>
        </w:rPr>
        <w:t xml:space="preserve">.  </w:t>
      </w:r>
      <w:r w:rsidR="0048760D">
        <w:rPr>
          <w:rFonts w:ascii="Cambria" w:hAnsi="Cambria"/>
          <w:lang w:val="en-US"/>
        </w:rPr>
        <w:t>However, t</w:t>
      </w:r>
      <w:r w:rsidRPr="00FA40D0">
        <w:rPr>
          <w:rFonts w:ascii="Cambria" w:hAnsi="Cambria"/>
          <w:lang w:val="en-US"/>
        </w:rPr>
        <w:t xml:space="preserve">his still leaves more than half of the rural households </w:t>
      </w:r>
      <w:r w:rsidR="0048760D">
        <w:rPr>
          <w:rFonts w:ascii="Cambria" w:hAnsi="Cambria"/>
          <w:lang w:val="en-US"/>
        </w:rPr>
        <w:t>dependent on</w:t>
      </w:r>
      <w:r w:rsidR="00B47694">
        <w:rPr>
          <w:rFonts w:ascii="Cambria" w:hAnsi="Cambria"/>
          <w:lang w:val="en-US"/>
        </w:rPr>
        <w:t xml:space="preserve"> SFs</w:t>
      </w:r>
      <w:r w:rsidRPr="00FA40D0">
        <w:rPr>
          <w:rFonts w:ascii="Cambria" w:hAnsi="Cambria"/>
          <w:lang w:val="en-US"/>
        </w:rPr>
        <w:t xml:space="preserve">.  Limited success of these polices clearly begs to look past the economic factors. </w:t>
      </w:r>
    </w:p>
    <w:p w14:paraId="5271790B" w14:textId="4A19DCF5" w:rsidR="0014000F" w:rsidRDefault="00D030B5" w:rsidP="009F742F">
      <w:pPr>
        <w:spacing w:line="360" w:lineRule="auto"/>
        <w:jc w:val="both"/>
        <w:rPr>
          <w:rFonts w:ascii="Cambria" w:hAnsi="Cambria"/>
          <w:lang w:val="en-US"/>
        </w:rPr>
      </w:pPr>
      <w:r w:rsidRPr="00FA40D0">
        <w:rPr>
          <w:rFonts w:ascii="Cambria" w:hAnsi="Cambria"/>
          <w:lang w:val="en-US"/>
        </w:rPr>
        <w:t xml:space="preserve">Clean cooking has a direct bearing on the time, health, and labor borne by the woman and </w:t>
      </w:r>
      <w:r w:rsidR="0014000F">
        <w:rPr>
          <w:rFonts w:ascii="Cambria" w:hAnsi="Cambria"/>
          <w:lang w:val="en-US"/>
        </w:rPr>
        <w:t xml:space="preserve">it </w:t>
      </w:r>
      <w:r w:rsidRPr="00FA40D0">
        <w:rPr>
          <w:rFonts w:ascii="Cambria" w:hAnsi="Cambria"/>
          <w:lang w:val="en-US"/>
        </w:rPr>
        <w:t>effect</w:t>
      </w:r>
      <w:r w:rsidR="0014000F">
        <w:rPr>
          <w:rFonts w:ascii="Cambria" w:hAnsi="Cambria"/>
          <w:lang w:val="en-US"/>
        </w:rPr>
        <w:t>s</w:t>
      </w:r>
      <w:r w:rsidRPr="00FA40D0">
        <w:rPr>
          <w:rFonts w:ascii="Cambria" w:hAnsi="Cambria"/>
          <w:lang w:val="en-US"/>
        </w:rPr>
        <w:t xml:space="preserve"> the rest of the household by extension. Therefore, adoption and consistent use of clean cooking technologies, should ideally rest on and driven by women. </w:t>
      </w:r>
      <w:r w:rsidR="009F742F">
        <w:rPr>
          <w:rFonts w:ascii="Cambria" w:hAnsi="Cambria"/>
          <w:lang w:val="en-US"/>
        </w:rPr>
        <w:t>G</w:t>
      </w:r>
      <w:r w:rsidRPr="00FA40D0">
        <w:rPr>
          <w:rFonts w:ascii="Cambria" w:hAnsi="Cambria"/>
          <w:lang w:val="en-US"/>
        </w:rPr>
        <w:t>endered nature of energy access</w:t>
      </w:r>
      <w:r w:rsidR="0048760D">
        <w:rPr>
          <w:rFonts w:ascii="Cambria" w:hAnsi="Cambria"/>
          <w:lang w:val="en-US"/>
        </w:rPr>
        <w:t xml:space="preserve">, </w:t>
      </w:r>
      <w:r w:rsidRPr="00FA40D0">
        <w:rPr>
          <w:rFonts w:ascii="Cambria" w:hAnsi="Cambria"/>
          <w:lang w:val="en-US"/>
        </w:rPr>
        <w:t>benefits</w:t>
      </w:r>
      <w:r w:rsidR="009F742F">
        <w:rPr>
          <w:rFonts w:ascii="Cambria" w:hAnsi="Cambria"/>
          <w:lang w:val="en-US"/>
        </w:rPr>
        <w:t>,</w:t>
      </w:r>
      <w:r w:rsidRPr="00FA40D0">
        <w:rPr>
          <w:rFonts w:ascii="Cambria" w:hAnsi="Cambria"/>
          <w:lang w:val="en-US"/>
        </w:rPr>
        <w:t xml:space="preserve"> and interlinkages between women’s agency and choice of clean cooking fuel is a growing body of literature. </w:t>
      </w:r>
      <w:r w:rsidR="009A4EF2">
        <w:rPr>
          <w:rFonts w:ascii="Cambria" w:hAnsi="Cambria"/>
          <w:lang w:val="en-US"/>
        </w:rPr>
        <w:t>Studies examined e</w:t>
      </w:r>
      <w:r w:rsidRPr="00FA40D0">
        <w:rPr>
          <w:rFonts w:ascii="Cambria" w:hAnsi="Cambria"/>
          <w:lang w:val="en-US"/>
        </w:rPr>
        <w:t>conomic- and socio-cultural factors to assess woman’s status in the household</w:t>
      </w:r>
      <w:r w:rsidR="00B60A46">
        <w:rPr>
          <w:rFonts w:ascii="Cambria" w:hAnsi="Cambria"/>
          <w:lang w:val="en-US"/>
        </w:rPr>
        <w:t>, her bargaining power</w:t>
      </w:r>
      <w:r w:rsidRPr="00FA40D0">
        <w:rPr>
          <w:rFonts w:ascii="Cambria" w:hAnsi="Cambria"/>
          <w:lang w:val="en-US"/>
        </w:rPr>
        <w:t xml:space="preserve"> and in turn the choice of cooking fuel. Recent study by </w:t>
      </w:r>
      <w:proofErr w:type="spellStart"/>
      <w:r w:rsidR="00E91437">
        <w:rPr>
          <w:rFonts w:ascii="Cambria" w:hAnsi="Cambria"/>
          <w:lang w:val="en-US"/>
        </w:rPr>
        <w:t>Choudhuri</w:t>
      </w:r>
      <w:proofErr w:type="spellEnd"/>
      <w:r w:rsidR="00E91437" w:rsidRPr="00FA40D0">
        <w:rPr>
          <w:rFonts w:ascii="Cambria" w:hAnsi="Cambria"/>
          <w:lang w:val="en-US"/>
        </w:rPr>
        <w:t xml:space="preserve"> </w:t>
      </w:r>
      <w:r w:rsidRPr="00FA40D0">
        <w:rPr>
          <w:rFonts w:ascii="Cambria" w:hAnsi="Cambria"/>
          <w:lang w:val="en-US"/>
        </w:rPr>
        <w:t xml:space="preserve">and Desai </w:t>
      </w:r>
      <w:r w:rsidRPr="00FA40D0">
        <w:rPr>
          <w:rFonts w:ascii="Cambria" w:hAnsi="Cambria"/>
          <w:lang w:val="en-US"/>
        </w:rPr>
        <w:fldChar w:fldCharType="begin"/>
      </w:r>
      <w:r w:rsidR="00061219">
        <w:rPr>
          <w:rFonts w:ascii="Cambria" w:hAnsi="Cambria"/>
          <w:lang w:val="en-US"/>
        </w:rPr>
        <w:instrText xml:space="preserve"> ADDIN ZOTERO_ITEM CSL_CITATION {"citationID":"nfwXtani","properties":{"formattedCitation":"[6]","plainCitation":"[6]","noteIndex":0},"citationItems":[{"id":480,"uris":["http://zotero.org/users/8449786/items/AFIZLCVS"],"itemData":{"id":480,"type":"article-journal","abstract":"The use of solid cooking fuels—wood, straw, crop residue, and cow-dung cakes—is associated with higher levels of environmental pollution and health burden. However, even in an era when incomes have grown and poverty has declined, the proportion of Indian households using clean cooking fuels such as kerosene or Liquefied Petroleum Gas (LPG) has increased only slightly. Even among the wealthiest quintile, only about 40 percent of the households rely solely on clean fuel. Since the chores of cooking and collection of fuel remain primarily the domain of women, we argue that intra-household gender inequalities play an important role in shaping the household decision to invest in clean fuel. Analyses using data from the India Human Development Survey (IHDS), a panel survey of over 41,000 households conducted in two waves in 2004-05 and 2011–12, respectively, show that women’s access to salaried work and control over household expenditure decisions is associated with the use of clean fuel.","container-title":"Journal of Cleaner Production","DOI":"10.1016/j.jclepro.2020.121487","ISSN":"0959-6526","journalAbbreviation":"Journal of Cleaner Production","language":"en","page":"121487","source":"ScienceDirect","title":"Gender inequalities and household fuel choice in India","volume":"265","author":[{"family":"Choudhuri","given":"Pallavi"},{"family":"Desai","given":"Sonalde"}],"issued":{"date-parts":[["2020",8,20]]}}}],"schema":"https://github.com/citation-style-language/schema/raw/master/csl-citation.json"}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[6]</w:t>
      </w:r>
      <w:r w:rsidRPr="00FA40D0">
        <w:rPr>
          <w:rFonts w:ascii="Cambria" w:hAnsi="Cambria"/>
          <w:lang w:val="en-US"/>
        </w:rPr>
        <w:fldChar w:fldCharType="end"/>
      </w:r>
      <w:r w:rsidRPr="00FA40D0">
        <w:rPr>
          <w:rFonts w:ascii="Cambria" w:hAnsi="Cambria"/>
          <w:lang w:val="en-US"/>
        </w:rPr>
        <w:t xml:space="preserve"> provides a comprehensive review of the literature </w:t>
      </w:r>
      <w:r w:rsidR="009F742F">
        <w:rPr>
          <w:rFonts w:ascii="Cambria" w:hAnsi="Cambria"/>
          <w:lang w:val="en-US"/>
        </w:rPr>
        <w:t>in this regard</w:t>
      </w:r>
      <w:r w:rsidRPr="00FA40D0">
        <w:rPr>
          <w:rFonts w:ascii="Cambria" w:hAnsi="Cambria"/>
          <w:lang w:val="en-US"/>
        </w:rPr>
        <w:t xml:space="preserve">. </w:t>
      </w:r>
    </w:p>
    <w:p w14:paraId="31F89CD6" w14:textId="59540EEE" w:rsidR="00D030B5" w:rsidRPr="00FA40D0" w:rsidRDefault="00D030B5" w:rsidP="009F742F">
      <w:pPr>
        <w:spacing w:line="360" w:lineRule="auto"/>
        <w:jc w:val="both"/>
        <w:rPr>
          <w:rFonts w:ascii="Cambria" w:hAnsi="Cambria"/>
          <w:lang w:val="en-US"/>
        </w:rPr>
      </w:pPr>
      <w:r w:rsidRPr="00FA40D0">
        <w:rPr>
          <w:rFonts w:ascii="Cambria" w:hAnsi="Cambria"/>
          <w:lang w:val="en-US"/>
        </w:rPr>
        <w:t>So far, studies have laid down the relevance of gender factors in fuel choice, but a little has been offered in terms of applicability of this theoretical understanding to the policy. Absence of gender components</w:t>
      </w:r>
      <w:r w:rsidR="00AE5D85">
        <w:rPr>
          <w:rFonts w:ascii="Cambria" w:hAnsi="Cambria"/>
          <w:lang w:val="en-US"/>
        </w:rPr>
        <w:t xml:space="preserve"> in India’s </w:t>
      </w:r>
      <w:r w:rsidR="00115D5F">
        <w:rPr>
          <w:rFonts w:ascii="Cambria" w:hAnsi="Cambria"/>
          <w:lang w:val="en-US"/>
        </w:rPr>
        <w:t xml:space="preserve">decades long </w:t>
      </w:r>
      <w:r w:rsidR="00AE5D85">
        <w:rPr>
          <w:rFonts w:ascii="Cambria" w:hAnsi="Cambria"/>
          <w:lang w:val="en-US"/>
        </w:rPr>
        <w:t>clean fuel policies</w:t>
      </w:r>
      <w:r w:rsidRPr="00FA40D0">
        <w:rPr>
          <w:rFonts w:ascii="Cambria" w:hAnsi="Cambria"/>
          <w:lang w:val="en-US"/>
        </w:rPr>
        <w:t xml:space="preserve"> is a partial </w:t>
      </w:r>
      <w:r w:rsidRPr="00FA40D0">
        <w:rPr>
          <w:rFonts w:ascii="Cambria" w:hAnsi="Cambria"/>
          <w:lang w:val="en-US"/>
        </w:rPr>
        <w:lastRenderedPageBreak/>
        <w:t xml:space="preserve">indicator of the disengagement between theory and policy application.  Present study is an attempt to bridge this gap by asking the following questions. </w:t>
      </w:r>
    </w:p>
    <w:p w14:paraId="29A59B41" w14:textId="7278BE9D" w:rsidR="00D030B5" w:rsidRPr="00FA40D0" w:rsidRDefault="00D030B5" w:rsidP="00D030B5">
      <w:pPr>
        <w:pStyle w:val="ListParagraph"/>
        <w:numPr>
          <w:ilvl w:val="0"/>
          <w:numId w:val="17"/>
        </w:numPr>
        <w:spacing w:line="360" w:lineRule="auto"/>
        <w:jc w:val="both"/>
        <w:rPr>
          <w:rFonts w:ascii="Cambria" w:hAnsi="Cambria"/>
          <w:sz w:val="24"/>
          <w:szCs w:val="24"/>
          <w:lang w:val="en-US"/>
        </w:rPr>
      </w:pPr>
      <w:r w:rsidRPr="00FA40D0">
        <w:rPr>
          <w:rFonts w:ascii="Cambria" w:hAnsi="Cambria"/>
          <w:sz w:val="24"/>
          <w:szCs w:val="24"/>
          <w:lang w:val="en-US"/>
        </w:rPr>
        <w:t xml:space="preserve">Do all the factors that improve </w:t>
      </w:r>
      <w:r w:rsidR="00B60A46">
        <w:rPr>
          <w:rFonts w:ascii="Cambria" w:hAnsi="Cambria"/>
          <w:sz w:val="24"/>
          <w:szCs w:val="24"/>
          <w:lang w:val="en-US"/>
        </w:rPr>
        <w:t>women’s</w:t>
      </w:r>
      <w:r w:rsidRPr="00FA40D0">
        <w:rPr>
          <w:rFonts w:ascii="Cambria" w:hAnsi="Cambria"/>
          <w:sz w:val="24"/>
          <w:szCs w:val="24"/>
          <w:lang w:val="en-US"/>
        </w:rPr>
        <w:t xml:space="preserve"> agency </w:t>
      </w:r>
      <w:r w:rsidR="00512AD1">
        <w:rPr>
          <w:rFonts w:ascii="Cambria" w:hAnsi="Cambria"/>
          <w:sz w:val="24"/>
          <w:szCs w:val="24"/>
          <w:lang w:val="en-US"/>
        </w:rPr>
        <w:t xml:space="preserve">increase the household’s chances of </w:t>
      </w:r>
      <w:r w:rsidR="00DD092B">
        <w:rPr>
          <w:rFonts w:ascii="Cambria" w:hAnsi="Cambria"/>
          <w:sz w:val="24"/>
          <w:szCs w:val="24"/>
          <w:lang w:val="en-US"/>
        </w:rPr>
        <w:t>using</w:t>
      </w:r>
      <w:r w:rsidR="00512AD1">
        <w:rPr>
          <w:rFonts w:ascii="Cambria" w:hAnsi="Cambria"/>
          <w:sz w:val="24"/>
          <w:szCs w:val="24"/>
          <w:lang w:val="en-US"/>
        </w:rPr>
        <w:t xml:space="preserve"> clean cooking fuel</w:t>
      </w:r>
      <w:r w:rsidRPr="00FA40D0">
        <w:rPr>
          <w:rFonts w:ascii="Cambria" w:hAnsi="Cambria"/>
          <w:sz w:val="24"/>
          <w:szCs w:val="24"/>
          <w:lang w:val="en-US"/>
        </w:rPr>
        <w:t xml:space="preserve">? </w:t>
      </w:r>
    </w:p>
    <w:p w14:paraId="5A0965B8" w14:textId="4F27ED6F" w:rsidR="007E68EC" w:rsidRPr="00FA40D0" w:rsidRDefault="00AD75C9" w:rsidP="007E68EC">
      <w:pPr>
        <w:pStyle w:val="ListParagraph"/>
        <w:numPr>
          <w:ilvl w:val="0"/>
          <w:numId w:val="17"/>
        </w:numPr>
        <w:spacing w:line="360" w:lineRule="auto"/>
        <w:ind w:left="709" w:hanging="283"/>
        <w:jc w:val="both"/>
        <w:rPr>
          <w:rFonts w:ascii="Cambria" w:hAnsi="Cambria"/>
          <w:sz w:val="24"/>
          <w:szCs w:val="24"/>
          <w:lang w:val="en-US"/>
        </w:rPr>
      </w:pPr>
      <w:r>
        <w:rPr>
          <w:rFonts w:ascii="Cambria" w:hAnsi="Cambria"/>
          <w:sz w:val="24"/>
          <w:szCs w:val="24"/>
          <w:lang w:val="en-US"/>
        </w:rPr>
        <w:t>Does improvement in the woman’s status</w:t>
      </w:r>
      <w:r w:rsidR="00470E73">
        <w:rPr>
          <w:rFonts w:ascii="Cambria" w:hAnsi="Cambria"/>
          <w:sz w:val="24"/>
          <w:szCs w:val="24"/>
          <w:lang w:val="en-US"/>
        </w:rPr>
        <w:t xml:space="preserve"> trump</w:t>
      </w:r>
      <w:r w:rsidR="00D030B5" w:rsidRPr="00FA40D0">
        <w:rPr>
          <w:rFonts w:ascii="Cambria" w:hAnsi="Cambria"/>
          <w:sz w:val="24"/>
          <w:szCs w:val="24"/>
          <w:lang w:val="en-US"/>
        </w:rPr>
        <w:t xml:space="preserve"> all economic and </w:t>
      </w:r>
      <w:r w:rsidR="00AE5D85">
        <w:rPr>
          <w:rFonts w:ascii="Cambria" w:hAnsi="Cambria"/>
          <w:sz w:val="24"/>
          <w:szCs w:val="24"/>
          <w:lang w:val="en-US"/>
        </w:rPr>
        <w:t>socio-</w:t>
      </w:r>
      <w:r w:rsidR="00D030B5" w:rsidRPr="00FA40D0">
        <w:rPr>
          <w:rFonts w:ascii="Cambria" w:hAnsi="Cambria"/>
          <w:sz w:val="24"/>
          <w:szCs w:val="24"/>
          <w:lang w:val="en-US"/>
        </w:rPr>
        <w:t xml:space="preserve">cultural hindrances </w:t>
      </w:r>
      <w:r w:rsidR="00A13494" w:rsidRPr="00FA40D0">
        <w:rPr>
          <w:rFonts w:ascii="Cambria" w:hAnsi="Cambria"/>
          <w:sz w:val="24"/>
          <w:szCs w:val="24"/>
          <w:lang w:val="en-US"/>
        </w:rPr>
        <w:t>to</w:t>
      </w:r>
      <w:r w:rsidR="00D030B5" w:rsidRPr="00FA40D0">
        <w:rPr>
          <w:rFonts w:ascii="Cambria" w:hAnsi="Cambria"/>
          <w:sz w:val="24"/>
          <w:szCs w:val="24"/>
          <w:lang w:val="en-US"/>
        </w:rPr>
        <w:t xml:space="preserve"> </w:t>
      </w:r>
      <w:r w:rsidR="00CB2C57">
        <w:rPr>
          <w:rFonts w:ascii="Cambria" w:hAnsi="Cambria"/>
          <w:sz w:val="24"/>
          <w:szCs w:val="24"/>
          <w:lang w:val="en-US"/>
        </w:rPr>
        <w:t>use</w:t>
      </w:r>
      <w:r w:rsidR="00A13494" w:rsidRPr="00FA40D0">
        <w:rPr>
          <w:rFonts w:ascii="Cambria" w:hAnsi="Cambria"/>
          <w:sz w:val="24"/>
          <w:szCs w:val="24"/>
          <w:lang w:val="en-US"/>
        </w:rPr>
        <w:t xml:space="preserve"> clean</w:t>
      </w:r>
      <w:r w:rsidR="00D030B5" w:rsidRPr="00FA40D0">
        <w:rPr>
          <w:rFonts w:ascii="Cambria" w:hAnsi="Cambria"/>
          <w:sz w:val="24"/>
          <w:szCs w:val="24"/>
          <w:lang w:val="en-US"/>
        </w:rPr>
        <w:t xml:space="preserve"> cooking fuel?</w:t>
      </w:r>
      <w:r w:rsidR="000B64A4" w:rsidRPr="00FA40D0">
        <w:rPr>
          <w:rFonts w:ascii="Cambria" w:hAnsi="Cambria"/>
          <w:sz w:val="24"/>
          <w:szCs w:val="24"/>
          <w:lang w:val="en-US"/>
        </w:rPr>
        <w:t xml:space="preserve"> </w:t>
      </w:r>
    </w:p>
    <w:p w14:paraId="123FF373" w14:textId="12C1F92C" w:rsidR="00D030B5" w:rsidRPr="00FA40D0" w:rsidRDefault="00D030B5" w:rsidP="00D030B5">
      <w:pPr>
        <w:pStyle w:val="ListParagraph"/>
        <w:spacing w:line="360" w:lineRule="auto"/>
        <w:ind w:left="0"/>
        <w:jc w:val="both"/>
        <w:rPr>
          <w:rFonts w:ascii="Cambria" w:hAnsi="Cambria"/>
          <w:sz w:val="24"/>
          <w:szCs w:val="24"/>
          <w:lang w:val="en-US"/>
        </w:rPr>
      </w:pPr>
      <w:r w:rsidRPr="00FA40D0">
        <w:rPr>
          <w:rFonts w:ascii="Cambria" w:hAnsi="Cambria"/>
          <w:sz w:val="24"/>
          <w:szCs w:val="24"/>
          <w:lang w:val="en-US"/>
        </w:rPr>
        <w:t xml:space="preserve">Rest of the paper is organized as the following. Section II presents </w:t>
      </w:r>
      <w:r w:rsidR="00673DE8">
        <w:rPr>
          <w:rFonts w:ascii="Cambria" w:hAnsi="Cambria"/>
          <w:sz w:val="24"/>
          <w:szCs w:val="24"/>
          <w:lang w:val="en-US"/>
        </w:rPr>
        <w:t>a review</w:t>
      </w:r>
      <w:r w:rsidRPr="00FA40D0">
        <w:rPr>
          <w:rFonts w:ascii="Cambria" w:hAnsi="Cambria"/>
          <w:sz w:val="24"/>
          <w:szCs w:val="24"/>
          <w:lang w:val="en-US"/>
        </w:rPr>
        <w:t xml:space="preserve"> of </w:t>
      </w:r>
      <w:r w:rsidR="009A4EF2">
        <w:rPr>
          <w:rFonts w:ascii="Cambria" w:hAnsi="Cambria"/>
          <w:sz w:val="24"/>
          <w:szCs w:val="24"/>
          <w:lang w:val="en-US"/>
        </w:rPr>
        <w:t xml:space="preserve">the </w:t>
      </w:r>
      <w:r w:rsidR="00B60A46">
        <w:rPr>
          <w:rFonts w:ascii="Cambria" w:hAnsi="Cambria"/>
          <w:sz w:val="24"/>
          <w:szCs w:val="24"/>
          <w:lang w:val="en-US"/>
        </w:rPr>
        <w:t>relevant</w:t>
      </w:r>
      <w:r w:rsidRPr="00FA40D0">
        <w:rPr>
          <w:rFonts w:ascii="Cambria" w:hAnsi="Cambria"/>
          <w:sz w:val="24"/>
          <w:szCs w:val="24"/>
          <w:lang w:val="en-US"/>
        </w:rPr>
        <w:t xml:space="preserve"> literature followed by a</w:t>
      </w:r>
      <w:r w:rsidR="007819DC">
        <w:rPr>
          <w:rFonts w:ascii="Cambria" w:hAnsi="Cambria"/>
          <w:sz w:val="24"/>
          <w:szCs w:val="24"/>
          <w:lang w:val="en-US"/>
        </w:rPr>
        <w:t>n</w:t>
      </w:r>
      <w:r w:rsidRPr="00FA40D0">
        <w:rPr>
          <w:rFonts w:ascii="Cambria" w:hAnsi="Cambria"/>
          <w:sz w:val="24"/>
          <w:szCs w:val="24"/>
          <w:lang w:val="en-US"/>
        </w:rPr>
        <w:t xml:space="preserve"> </w:t>
      </w:r>
      <w:r w:rsidR="00673DE8">
        <w:rPr>
          <w:rFonts w:ascii="Cambria" w:hAnsi="Cambria"/>
          <w:sz w:val="24"/>
          <w:szCs w:val="24"/>
          <w:lang w:val="en-US"/>
        </w:rPr>
        <w:t>analytical</w:t>
      </w:r>
      <w:r w:rsidR="00673DE8" w:rsidRPr="00FA40D0">
        <w:rPr>
          <w:rFonts w:ascii="Cambria" w:hAnsi="Cambria"/>
          <w:sz w:val="24"/>
          <w:szCs w:val="24"/>
          <w:lang w:val="en-US"/>
        </w:rPr>
        <w:t xml:space="preserve"> </w:t>
      </w:r>
      <w:r w:rsidRPr="00FA40D0">
        <w:rPr>
          <w:rFonts w:ascii="Cambria" w:hAnsi="Cambria"/>
          <w:sz w:val="24"/>
          <w:szCs w:val="24"/>
          <w:lang w:val="en-US"/>
        </w:rPr>
        <w:t>frame of the paper</w:t>
      </w:r>
      <w:r w:rsidR="00D23CF0">
        <w:rPr>
          <w:rFonts w:ascii="Cambria" w:hAnsi="Cambria"/>
          <w:sz w:val="24"/>
          <w:szCs w:val="24"/>
          <w:lang w:val="en-US"/>
        </w:rPr>
        <w:t xml:space="preserve"> in section III</w:t>
      </w:r>
      <w:r w:rsidRPr="00FA40D0">
        <w:rPr>
          <w:rFonts w:ascii="Cambria" w:hAnsi="Cambria"/>
          <w:sz w:val="24"/>
          <w:szCs w:val="24"/>
          <w:lang w:val="en-US"/>
        </w:rPr>
        <w:t>. Section I</w:t>
      </w:r>
      <w:r w:rsidR="00D23CF0">
        <w:rPr>
          <w:rFonts w:ascii="Cambria" w:hAnsi="Cambria"/>
          <w:sz w:val="24"/>
          <w:szCs w:val="24"/>
          <w:lang w:val="en-US"/>
        </w:rPr>
        <w:t>V</w:t>
      </w:r>
      <w:r w:rsidRPr="00FA40D0">
        <w:rPr>
          <w:rFonts w:ascii="Cambria" w:hAnsi="Cambria"/>
          <w:sz w:val="24"/>
          <w:szCs w:val="24"/>
          <w:lang w:val="en-US"/>
        </w:rPr>
        <w:t xml:space="preserve"> provides details on the data and the methodology </w:t>
      </w:r>
      <w:r w:rsidR="00115D5F">
        <w:rPr>
          <w:rFonts w:ascii="Cambria" w:hAnsi="Cambria"/>
          <w:sz w:val="24"/>
          <w:szCs w:val="24"/>
          <w:lang w:val="en-US"/>
        </w:rPr>
        <w:t>used</w:t>
      </w:r>
      <w:r w:rsidRPr="00FA40D0">
        <w:rPr>
          <w:rFonts w:ascii="Cambria" w:hAnsi="Cambria"/>
          <w:sz w:val="24"/>
          <w:szCs w:val="24"/>
          <w:lang w:val="en-US"/>
        </w:rPr>
        <w:t xml:space="preserve">. Section </w:t>
      </w:r>
      <w:r w:rsidR="007819DC" w:rsidRPr="00FA40D0">
        <w:rPr>
          <w:rFonts w:ascii="Cambria" w:hAnsi="Cambria"/>
          <w:sz w:val="24"/>
          <w:szCs w:val="24"/>
          <w:lang w:val="en-US"/>
        </w:rPr>
        <w:t xml:space="preserve">V </w:t>
      </w:r>
      <w:r w:rsidR="007819DC">
        <w:rPr>
          <w:rFonts w:ascii="Cambria" w:hAnsi="Cambria"/>
          <w:sz w:val="24"/>
          <w:szCs w:val="24"/>
          <w:lang w:val="en-US"/>
        </w:rPr>
        <w:t>and</w:t>
      </w:r>
      <w:r w:rsidR="00E91437">
        <w:rPr>
          <w:rFonts w:ascii="Cambria" w:hAnsi="Cambria"/>
          <w:sz w:val="24"/>
          <w:szCs w:val="24"/>
          <w:lang w:val="en-US"/>
        </w:rPr>
        <w:t xml:space="preserve"> VI </w:t>
      </w:r>
      <w:r w:rsidRPr="00FA40D0">
        <w:rPr>
          <w:rFonts w:ascii="Cambria" w:hAnsi="Cambria"/>
          <w:sz w:val="24"/>
          <w:szCs w:val="24"/>
          <w:lang w:val="en-US"/>
        </w:rPr>
        <w:t>present results</w:t>
      </w:r>
      <w:r w:rsidR="00E91437">
        <w:rPr>
          <w:rFonts w:ascii="Cambria" w:hAnsi="Cambria"/>
          <w:sz w:val="24"/>
          <w:szCs w:val="24"/>
          <w:lang w:val="en-US"/>
        </w:rPr>
        <w:t xml:space="preserve"> of the model and robustness check of the model respectively</w:t>
      </w:r>
      <w:r w:rsidRPr="00FA40D0">
        <w:rPr>
          <w:rFonts w:ascii="Cambria" w:hAnsi="Cambria"/>
          <w:sz w:val="24"/>
          <w:szCs w:val="24"/>
          <w:lang w:val="en-US"/>
        </w:rPr>
        <w:t xml:space="preserve">. Last section </w:t>
      </w:r>
      <w:r w:rsidR="002525F6">
        <w:rPr>
          <w:rFonts w:ascii="Cambria" w:hAnsi="Cambria"/>
          <w:sz w:val="24"/>
          <w:szCs w:val="24"/>
          <w:lang w:val="en-US"/>
        </w:rPr>
        <w:t>conclu</w:t>
      </w:r>
      <w:r w:rsidR="00115D5F">
        <w:rPr>
          <w:rFonts w:ascii="Cambria" w:hAnsi="Cambria"/>
          <w:sz w:val="24"/>
          <w:szCs w:val="24"/>
          <w:lang w:val="en-US"/>
        </w:rPr>
        <w:t>des the paper with a</w:t>
      </w:r>
      <w:r w:rsidR="002525F6">
        <w:rPr>
          <w:rFonts w:ascii="Cambria" w:hAnsi="Cambria"/>
          <w:sz w:val="24"/>
          <w:szCs w:val="24"/>
          <w:lang w:val="en-US"/>
        </w:rPr>
        <w:t xml:space="preserve"> discussion</w:t>
      </w:r>
      <w:r w:rsidR="00115D5F">
        <w:rPr>
          <w:rFonts w:ascii="Cambria" w:hAnsi="Cambria"/>
          <w:sz w:val="24"/>
          <w:szCs w:val="24"/>
          <w:lang w:val="en-US"/>
        </w:rPr>
        <w:t xml:space="preserve"> relevant for </w:t>
      </w:r>
      <w:r w:rsidR="00673DE8">
        <w:rPr>
          <w:rFonts w:ascii="Cambria" w:hAnsi="Cambria"/>
          <w:sz w:val="24"/>
          <w:szCs w:val="24"/>
          <w:lang w:val="en-US"/>
        </w:rPr>
        <w:t>policy</w:t>
      </w:r>
      <w:r w:rsidRPr="00FA40D0">
        <w:rPr>
          <w:rFonts w:ascii="Cambria" w:hAnsi="Cambria"/>
          <w:sz w:val="24"/>
          <w:szCs w:val="24"/>
          <w:lang w:val="en-US"/>
        </w:rPr>
        <w:t>.</w:t>
      </w:r>
    </w:p>
    <w:p w14:paraId="3ED3845D" w14:textId="3680D332" w:rsidR="00D030B5" w:rsidRPr="007E00F5" w:rsidRDefault="00D030B5" w:rsidP="007E00F5">
      <w:pPr>
        <w:pStyle w:val="Heading1"/>
        <w:numPr>
          <w:ilvl w:val="0"/>
          <w:numId w:val="30"/>
        </w:numPr>
        <w:rPr>
          <w:lang w:val="en-US"/>
        </w:rPr>
      </w:pPr>
      <w:r w:rsidRPr="007E00F5">
        <w:rPr>
          <w:lang w:val="en-US"/>
        </w:rPr>
        <w:t xml:space="preserve">Literature Review </w:t>
      </w:r>
    </w:p>
    <w:p w14:paraId="5389AD5D" w14:textId="77777777" w:rsidR="00D030B5" w:rsidRPr="00FA40D0" w:rsidRDefault="00D030B5" w:rsidP="00D030B5">
      <w:pPr>
        <w:rPr>
          <w:rFonts w:ascii="Cambria" w:hAnsi="Cambria"/>
          <w:lang w:val="en-US"/>
        </w:rPr>
      </w:pPr>
    </w:p>
    <w:p w14:paraId="413E08B3" w14:textId="7709DFCC" w:rsidR="003F1DB8" w:rsidRDefault="00D030B5" w:rsidP="00D030B5">
      <w:pPr>
        <w:spacing w:line="360" w:lineRule="auto"/>
        <w:jc w:val="both"/>
        <w:rPr>
          <w:rFonts w:ascii="Cambria" w:hAnsi="Cambria"/>
          <w:lang w:val="en-US"/>
        </w:rPr>
      </w:pPr>
      <w:r w:rsidRPr="00FA40D0">
        <w:rPr>
          <w:rFonts w:ascii="Cambria" w:hAnsi="Cambria"/>
          <w:lang w:val="en-US"/>
        </w:rPr>
        <w:t xml:space="preserve">In this paper, we attempt to respond to a call by </w:t>
      </w:r>
      <w:r w:rsidR="00756A9A">
        <w:rPr>
          <w:rFonts w:ascii="Cambria" w:hAnsi="Cambria"/>
          <w:lang w:val="en-US"/>
        </w:rPr>
        <w:t>Pachauri and Rao 2013 study</w:t>
      </w:r>
      <w:r w:rsidRPr="00FA40D0">
        <w:rPr>
          <w:rFonts w:ascii="Cambria" w:hAnsi="Cambria"/>
          <w:lang w:val="en-US"/>
        </w:rPr>
        <w:t>- “ more research is needed to understand the factors-both outside and within the household- that influence women’s decision-making power in relation to the adoption of modern energy services”</w:t>
      </w:r>
      <w:r w:rsidR="00756A9A">
        <w:rPr>
          <w:rFonts w:ascii="Cambria" w:hAnsi="Cambria"/>
          <w:lang w:val="en-US"/>
        </w:rPr>
        <w:fldChar w:fldCharType="begin"/>
      </w:r>
      <w:r w:rsidR="00756A9A">
        <w:rPr>
          <w:rFonts w:ascii="Cambria" w:hAnsi="Cambria"/>
          <w:lang w:val="en-US"/>
        </w:rPr>
        <w:instrText xml:space="preserve"> ADDIN ZOTERO_ITEM CSL_CITATION {"citationID":"QfhJOVDq","properties":{"formattedCitation":"[7]","plainCitation":"[7]","noteIndex":0},"citationItems":[{"id":122,"uris":["http://zotero.org/users/8449786/items/MBHT5Z7F"],"itemData":{"id":122,"type":"article-journal","container-title":"Current Opinion in Environmental Sustainability","issue":"2","page":"205-215","title":"Gender impacts and determinants of energy poverty: are we asking the right questions? -","volume":"5","author":[{"literal":"Shonali Pachauri"},{"literal":"Narasimha D Rao"}],"issued":{"date-parts":[["2013"]]}}}],"schema":"https://github.com/citation-style-language/schema/raw/master/csl-citation.json"} </w:instrText>
      </w:r>
      <w:r w:rsidR="00756A9A">
        <w:rPr>
          <w:rFonts w:ascii="Cambria" w:hAnsi="Cambria"/>
          <w:lang w:val="en-US"/>
        </w:rPr>
        <w:fldChar w:fldCharType="separate"/>
      </w:r>
      <w:r w:rsidR="00756A9A" w:rsidRPr="00756A9A">
        <w:rPr>
          <w:rFonts w:ascii="Cambria" w:hAnsi="Cambria"/>
        </w:rPr>
        <w:t>[7]</w:t>
      </w:r>
      <w:r w:rsidR="00756A9A">
        <w:rPr>
          <w:rFonts w:ascii="Cambria" w:hAnsi="Cambria"/>
          <w:lang w:val="en-US"/>
        </w:rPr>
        <w:fldChar w:fldCharType="end"/>
      </w:r>
      <w:r w:rsidRPr="00FA40D0">
        <w:rPr>
          <w:rFonts w:ascii="Cambria" w:hAnsi="Cambria"/>
          <w:lang w:val="en-US"/>
        </w:rPr>
        <w:t>. Therefore</w:t>
      </w:r>
      <w:r w:rsidR="00EC7CFF">
        <w:rPr>
          <w:rFonts w:ascii="Cambria" w:hAnsi="Cambria"/>
          <w:lang w:val="en-US"/>
        </w:rPr>
        <w:t>, this section does not dwell on</w:t>
      </w:r>
      <w:r w:rsidRPr="00FA40D0">
        <w:rPr>
          <w:rFonts w:ascii="Cambria" w:hAnsi="Cambria"/>
          <w:lang w:val="en-US"/>
        </w:rPr>
        <w:t xml:space="preserve"> </w:t>
      </w:r>
      <w:r w:rsidR="00964A55">
        <w:rPr>
          <w:rFonts w:ascii="Cambria" w:hAnsi="Cambria"/>
          <w:lang w:val="en-US"/>
        </w:rPr>
        <w:t>justify</w:t>
      </w:r>
      <w:r w:rsidR="00EC7CFF">
        <w:rPr>
          <w:rFonts w:ascii="Cambria" w:hAnsi="Cambria"/>
          <w:lang w:val="en-US"/>
        </w:rPr>
        <w:t>ing</w:t>
      </w:r>
      <w:r w:rsidRPr="00FA40D0">
        <w:rPr>
          <w:rFonts w:ascii="Cambria" w:hAnsi="Cambria"/>
          <w:lang w:val="en-US"/>
        </w:rPr>
        <w:t xml:space="preserve"> the </w:t>
      </w:r>
      <w:r w:rsidR="00087056">
        <w:rPr>
          <w:rFonts w:ascii="Cambria" w:hAnsi="Cambria"/>
          <w:lang w:val="en-US"/>
        </w:rPr>
        <w:t xml:space="preserve">importance of </w:t>
      </w:r>
      <w:r w:rsidR="003F1DB8">
        <w:rPr>
          <w:rFonts w:ascii="Cambria" w:hAnsi="Cambria"/>
          <w:lang w:val="en-US"/>
        </w:rPr>
        <w:t>understanding the</w:t>
      </w:r>
      <w:r w:rsidR="00087056">
        <w:rPr>
          <w:rFonts w:ascii="Cambria" w:hAnsi="Cambria"/>
          <w:lang w:val="en-US"/>
        </w:rPr>
        <w:t xml:space="preserve"> gendered nature </w:t>
      </w:r>
      <w:r w:rsidR="004B5157">
        <w:rPr>
          <w:rFonts w:ascii="Cambria" w:hAnsi="Cambria"/>
          <w:lang w:val="en-US"/>
        </w:rPr>
        <w:t xml:space="preserve">of </w:t>
      </w:r>
      <w:r w:rsidR="00087056">
        <w:rPr>
          <w:rFonts w:ascii="Cambria" w:hAnsi="Cambria"/>
          <w:lang w:val="en-US"/>
        </w:rPr>
        <w:t xml:space="preserve">energy access and use nor </w:t>
      </w:r>
      <w:r w:rsidR="004B5157">
        <w:rPr>
          <w:rFonts w:ascii="Cambria" w:hAnsi="Cambria"/>
          <w:lang w:val="en-US"/>
        </w:rPr>
        <w:t>reiterate</w:t>
      </w:r>
      <w:r w:rsidR="00087056">
        <w:rPr>
          <w:rFonts w:ascii="Cambria" w:hAnsi="Cambria"/>
          <w:lang w:val="en-US"/>
        </w:rPr>
        <w:t xml:space="preserve"> </w:t>
      </w:r>
      <w:r w:rsidR="000E5B95">
        <w:rPr>
          <w:rFonts w:ascii="Cambria" w:hAnsi="Cambria"/>
          <w:lang w:val="en-US"/>
        </w:rPr>
        <w:t xml:space="preserve">the </w:t>
      </w:r>
      <w:r w:rsidR="00842CD2">
        <w:rPr>
          <w:rFonts w:ascii="Cambria" w:hAnsi="Cambria"/>
          <w:lang w:val="en-US"/>
        </w:rPr>
        <w:t>e</w:t>
      </w:r>
      <w:r w:rsidR="000E5B95">
        <w:rPr>
          <w:rFonts w:ascii="Cambria" w:hAnsi="Cambria"/>
          <w:lang w:val="en-US"/>
        </w:rPr>
        <w:t>ffect of</w:t>
      </w:r>
      <w:r w:rsidRPr="00FA40D0">
        <w:rPr>
          <w:rFonts w:ascii="Cambria" w:hAnsi="Cambria"/>
          <w:lang w:val="en-US"/>
        </w:rPr>
        <w:t xml:space="preserve"> clean energy services on women’s welfare. Instead, we lay ground to investigate </w:t>
      </w:r>
      <w:r w:rsidR="003F1DB8">
        <w:rPr>
          <w:rFonts w:ascii="Cambria" w:hAnsi="Cambria"/>
          <w:lang w:val="en-US"/>
        </w:rPr>
        <w:t xml:space="preserve">the </w:t>
      </w:r>
      <w:r w:rsidR="004B5157">
        <w:rPr>
          <w:rFonts w:ascii="Cambria" w:hAnsi="Cambria"/>
          <w:lang w:val="en-US"/>
        </w:rPr>
        <w:t xml:space="preserve">association </w:t>
      </w:r>
      <w:r w:rsidR="008C660A">
        <w:rPr>
          <w:rFonts w:ascii="Cambria" w:hAnsi="Cambria"/>
          <w:lang w:val="en-US"/>
        </w:rPr>
        <w:t>between</w:t>
      </w:r>
      <w:r w:rsidR="004B5157">
        <w:rPr>
          <w:rFonts w:ascii="Cambria" w:hAnsi="Cambria"/>
          <w:lang w:val="en-US"/>
        </w:rPr>
        <w:t xml:space="preserve"> </w:t>
      </w:r>
      <w:r w:rsidR="008C660A">
        <w:rPr>
          <w:rFonts w:ascii="Cambria" w:hAnsi="Cambria"/>
          <w:lang w:val="en-US"/>
        </w:rPr>
        <w:t>factors that improve woman’s agency</w:t>
      </w:r>
      <w:r w:rsidR="004B5157">
        <w:rPr>
          <w:rFonts w:ascii="Cambria" w:hAnsi="Cambria"/>
          <w:lang w:val="en-US"/>
        </w:rPr>
        <w:t xml:space="preserve"> </w:t>
      </w:r>
      <w:r w:rsidR="008C660A">
        <w:rPr>
          <w:rFonts w:ascii="Cambria" w:hAnsi="Cambria"/>
          <w:lang w:val="en-US"/>
        </w:rPr>
        <w:t>and the</w:t>
      </w:r>
      <w:r w:rsidR="004B5157">
        <w:rPr>
          <w:rFonts w:ascii="Cambria" w:hAnsi="Cambria"/>
          <w:lang w:val="en-US"/>
        </w:rPr>
        <w:t xml:space="preserve"> household’s choice of clean cooking fuel, and </w:t>
      </w:r>
      <w:r w:rsidR="00842CD2">
        <w:rPr>
          <w:rFonts w:ascii="Cambria" w:hAnsi="Cambria"/>
          <w:lang w:val="en-US"/>
        </w:rPr>
        <w:t xml:space="preserve">factors both within and outside the households that dictate </w:t>
      </w:r>
      <w:r w:rsidR="008C660A">
        <w:rPr>
          <w:rFonts w:ascii="Cambria" w:hAnsi="Cambria"/>
          <w:lang w:val="en-US"/>
        </w:rPr>
        <w:t>this association.</w:t>
      </w:r>
    </w:p>
    <w:p w14:paraId="01EF043A" w14:textId="52C96B19" w:rsidR="00C72C8E" w:rsidRDefault="00EC7CFF" w:rsidP="00D030B5">
      <w:pPr>
        <w:spacing w:line="360" w:lineRule="auto"/>
        <w:jc w:val="both"/>
        <w:rPr>
          <w:rFonts w:ascii="Cambria" w:hAnsi="Cambria"/>
          <w:lang w:val="en-US"/>
        </w:rPr>
      </w:pPr>
      <w:r>
        <w:rPr>
          <w:rFonts w:ascii="Cambria" w:hAnsi="Cambria"/>
          <w:lang w:val="en-US"/>
        </w:rPr>
        <w:t>F</w:t>
      </w:r>
      <w:r w:rsidR="00977B4B">
        <w:rPr>
          <w:rFonts w:ascii="Cambria" w:hAnsi="Cambria"/>
          <w:lang w:val="en-US"/>
        </w:rPr>
        <w:t>irst,</w:t>
      </w:r>
      <w:r w:rsidR="006318CA" w:rsidRPr="00FA40D0">
        <w:rPr>
          <w:rFonts w:ascii="Cambria" w:hAnsi="Cambria"/>
          <w:lang w:val="en-US"/>
        </w:rPr>
        <w:t xml:space="preserve"> </w:t>
      </w:r>
      <w:r w:rsidR="00A4258D" w:rsidRPr="00FA40D0">
        <w:rPr>
          <w:rFonts w:ascii="Cambria" w:hAnsi="Cambria"/>
          <w:lang w:val="en-US"/>
        </w:rPr>
        <w:t xml:space="preserve">we shall </w:t>
      </w:r>
      <w:r w:rsidR="00217E41" w:rsidRPr="00FA40D0">
        <w:rPr>
          <w:rFonts w:ascii="Cambria" w:hAnsi="Cambria"/>
          <w:lang w:val="en-US"/>
        </w:rPr>
        <w:t xml:space="preserve">review the </w:t>
      </w:r>
      <w:r w:rsidR="00C72C8E">
        <w:rPr>
          <w:rFonts w:ascii="Cambria" w:hAnsi="Cambria"/>
          <w:lang w:val="en-US"/>
        </w:rPr>
        <w:t>studies</w:t>
      </w:r>
      <w:r w:rsidR="00217E41" w:rsidRPr="00FA40D0">
        <w:rPr>
          <w:rFonts w:ascii="Cambria" w:hAnsi="Cambria"/>
          <w:lang w:val="en-US"/>
        </w:rPr>
        <w:t xml:space="preserve"> that have drawn association </w:t>
      </w:r>
      <w:r w:rsidR="00582667">
        <w:rPr>
          <w:rFonts w:ascii="Cambria" w:hAnsi="Cambria"/>
          <w:lang w:val="en-US"/>
        </w:rPr>
        <w:t xml:space="preserve">between </w:t>
      </w:r>
      <w:r w:rsidR="00582667" w:rsidRPr="00FA40D0">
        <w:rPr>
          <w:rFonts w:ascii="Cambria" w:hAnsi="Cambria"/>
          <w:lang w:val="en-US"/>
        </w:rPr>
        <w:t xml:space="preserve">gender empowerment </w:t>
      </w:r>
      <w:r w:rsidR="00582667">
        <w:rPr>
          <w:rFonts w:ascii="Cambria" w:hAnsi="Cambria"/>
          <w:lang w:val="en-US"/>
        </w:rPr>
        <w:t>and</w:t>
      </w:r>
      <w:r w:rsidR="00582667" w:rsidRPr="00FA40D0">
        <w:rPr>
          <w:rFonts w:ascii="Cambria" w:hAnsi="Cambria"/>
          <w:lang w:val="en-US"/>
        </w:rPr>
        <w:t xml:space="preserve"> </w:t>
      </w:r>
      <w:r w:rsidR="00217E41" w:rsidRPr="00FA40D0">
        <w:rPr>
          <w:rFonts w:ascii="Cambria" w:hAnsi="Cambria"/>
          <w:lang w:val="en-US"/>
        </w:rPr>
        <w:t>the household choice of cooking technologies.</w:t>
      </w:r>
      <w:r w:rsidR="00A4258D" w:rsidRPr="00FA40D0">
        <w:rPr>
          <w:rFonts w:ascii="Cambria" w:hAnsi="Cambria"/>
          <w:lang w:val="en-US"/>
        </w:rPr>
        <w:t xml:space="preserve"> </w:t>
      </w:r>
      <w:r w:rsidR="000303C9">
        <w:rPr>
          <w:rFonts w:ascii="Cambria" w:hAnsi="Cambria"/>
          <w:lang w:val="en-US"/>
        </w:rPr>
        <w:t xml:space="preserve">This is followed </w:t>
      </w:r>
      <w:r w:rsidR="00977B4B">
        <w:rPr>
          <w:rFonts w:ascii="Cambria" w:hAnsi="Cambria"/>
          <w:lang w:val="en-US"/>
        </w:rPr>
        <w:t xml:space="preserve">by </w:t>
      </w:r>
      <w:r w:rsidR="006A1E00">
        <w:rPr>
          <w:rFonts w:ascii="Cambria" w:hAnsi="Cambria"/>
          <w:lang w:val="en-US"/>
        </w:rPr>
        <w:t xml:space="preserve">a </w:t>
      </w:r>
      <w:r w:rsidR="00DD12A0">
        <w:rPr>
          <w:rFonts w:ascii="Cambria" w:hAnsi="Cambria"/>
          <w:lang w:val="en-US"/>
        </w:rPr>
        <w:t>compilation of ideas put forth by</w:t>
      </w:r>
      <w:r w:rsidR="006A1E00">
        <w:rPr>
          <w:rFonts w:ascii="Cambria" w:hAnsi="Cambria"/>
          <w:lang w:val="en-US"/>
        </w:rPr>
        <w:t xml:space="preserve"> </w:t>
      </w:r>
      <w:r w:rsidR="00DD12A0">
        <w:rPr>
          <w:rFonts w:ascii="Cambria" w:hAnsi="Cambria"/>
          <w:lang w:val="en-US"/>
        </w:rPr>
        <w:t>studies that discussed women’s ability to exercise</w:t>
      </w:r>
      <w:r w:rsidR="00EB49D8">
        <w:rPr>
          <w:rFonts w:ascii="Cambria" w:hAnsi="Cambria"/>
          <w:lang w:val="en-US"/>
        </w:rPr>
        <w:t xml:space="preserve"> </w:t>
      </w:r>
      <w:r w:rsidR="00977B4B">
        <w:rPr>
          <w:rFonts w:ascii="Cambria" w:hAnsi="Cambria"/>
          <w:lang w:val="en-US"/>
        </w:rPr>
        <w:t xml:space="preserve">their </w:t>
      </w:r>
      <w:r w:rsidR="00EB49D8">
        <w:rPr>
          <w:rFonts w:ascii="Cambria" w:hAnsi="Cambria"/>
          <w:lang w:val="en-US"/>
        </w:rPr>
        <w:t>agency, factors that determine this ability and what it means for the developmental outcomes.</w:t>
      </w:r>
    </w:p>
    <w:p w14:paraId="6A62535F" w14:textId="4BCBC17D" w:rsidR="00BE0545" w:rsidRPr="007E00F5" w:rsidRDefault="00074C48" w:rsidP="007E00F5">
      <w:pPr>
        <w:pStyle w:val="Heading2"/>
        <w:rPr>
          <w:lang w:val="en-US"/>
        </w:rPr>
      </w:pPr>
      <w:r w:rsidRPr="001617C9">
        <w:rPr>
          <w:lang w:val="en-US"/>
        </w:rPr>
        <w:tab/>
      </w:r>
      <w:r w:rsidR="006318CA" w:rsidRPr="007E00F5">
        <w:rPr>
          <w:lang w:val="en-US"/>
        </w:rPr>
        <w:t>Women empowerment and choice of cooking fuel</w:t>
      </w:r>
    </w:p>
    <w:p w14:paraId="73A2F3A7" w14:textId="4264D7DC" w:rsidR="006C0848" w:rsidRDefault="006C0848" w:rsidP="00D030B5">
      <w:pPr>
        <w:spacing w:line="360" w:lineRule="auto"/>
        <w:jc w:val="both"/>
        <w:rPr>
          <w:rFonts w:ascii="Cambria" w:hAnsi="Cambria"/>
          <w:lang w:val="en-US"/>
        </w:rPr>
      </w:pPr>
      <w:r w:rsidRPr="00FA40D0">
        <w:rPr>
          <w:rFonts w:ascii="Cambria" w:hAnsi="Cambria"/>
          <w:lang w:val="en-US"/>
        </w:rPr>
        <w:t xml:space="preserve">Woman’s intra household bargaining power and </w:t>
      </w:r>
      <w:r>
        <w:rPr>
          <w:rFonts w:ascii="Cambria" w:hAnsi="Cambria"/>
          <w:lang w:val="en-US"/>
        </w:rPr>
        <w:t xml:space="preserve">allocating resources for clean cooking technologies </w:t>
      </w:r>
      <w:r w:rsidRPr="00FA40D0">
        <w:rPr>
          <w:rFonts w:ascii="Cambria" w:hAnsi="Cambria"/>
          <w:lang w:val="en-US"/>
        </w:rPr>
        <w:t>accounts for a significant body of literature</w:t>
      </w:r>
      <w:r>
        <w:rPr>
          <w:rFonts w:ascii="Cambria" w:hAnsi="Cambria"/>
          <w:lang w:val="en-US"/>
        </w:rPr>
        <w:t xml:space="preserve"> in the field of gender and energy</w:t>
      </w:r>
      <w:r w:rsidRPr="00FA40D0">
        <w:rPr>
          <w:rFonts w:ascii="Cambria" w:hAnsi="Cambria"/>
          <w:lang w:val="en-US"/>
        </w:rPr>
        <w:t>.</w:t>
      </w:r>
      <w:r>
        <w:rPr>
          <w:rFonts w:ascii="Cambria" w:hAnsi="Cambria"/>
          <w:lang w:val="en-US"/>
        </w:rPr>
        <w:t xml:space="preserve">  </w:t>
      </w:r>
      <w:r w:rsidRPr="00FA40D0">
        <w:rPr>
          <w:rFonts w:ascii="Cambria" w:hAnsi="Cambria"/>
          <w:lang w:val="en-US"/>
        </w:rPr>
        <w:t xml:space="preserve">Intra-household negotiations do not usually take place between equals </w:t>
      </w:r>
      <w:r w:rsidRPr="00FA40D0">
        <w:rPr>
          <w:rFonts w:ascii="Cambria" w:hAnsi="Cambria"/>
          <w:lang w:val="en-US"/>
        </w:rPr>
        <w:fldChar w:fldCharType="begin"/>
      </w:r>
      <w:r w:rsidR="00061219">
        <w:rPr>
          <w:rFonts w:ascii="Cambria" w:hAnsi="Cambria"/>
          <w:lang w:val="en-US"/>
        </w:rPr>
        <w:instrText xml:space="preserve"> ADDIN ZOTERO_ITEM CSL_CITATION {"citationID":"NQR0Z40T","properties":{"formattedCitation":"[8]","plainCitation":"[8]","noteIndex":0},"citationItems":[{"id":749,"uris":["http://zotero.org/users/8449786/items/SP9ZNH7V"],"itemData":{"id":749,"type":"report","genre":"WORLD DEVELOPMENT REPORT BACKGROUND PAPER","page":"9","title":"Gender Equity in Access to and Benifits from Mdern Energy and Improved Energy Technologies","author":[{"literal":"Joy Clancy,"},{"literal":"Tanja Winther,"},{"literal":"Magi Matinga"},{"literal":"Sheila Oparaocha"}],"issued":{"date-parts":[["2012"]]}}}],"schema":"https://github.com/citation-style-language/schema/raw/master/csl-citation.json"}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[8]</w:t>
      </w:r>
      <w:r w:rsidRPr="00FA40D0">
        <w:rPr>
          <w:rFonts w:ascii="Cambria" w:hAnsi="Cambria"/>
          <w:lang w:val="en-US"/>
        </w:rPr>
        <w:fldChar w:fldCharType="end"/>
      </w:r>
      <w:r w:rsidRPr="00FA40D0">
        <w:rPr>
          <w:rFonts w:ascii="Cambria" w:hAnsi="Cambria"/>
          <w:lang w:val="en-US"/>
        </w:rPr>
        <w:t xml:space="preserve">. </w:t>
      </w:r>
      <w:r>
        <w:rPr>
          <w:rFonts w:ascii="Cambria" w:hAnsi="Cambria"/>
          <w:lang w:val="en-US"/>
        </w:rPr>
        <w:t xml:space="preserve">A woman’s negotiating position in the household tend to be determined by both economical and socio-cultural factors. </w:t>
      </w:r>
      <w:r w:rsidR="007C6692">
        <w:rPr>
          <w:rFonts w:ascii="Cambria" w:hAnsi="Cambria"/>
          <w:lang w:val="en-US"/>
        </w:rPr>
        <w:t xml:space="preserve">Doss </w:t>
      </w:r>
      <w:r>
        <w:rPr>
          <w:rFonts w:ascii="Cambria" w:hAnsi="Cambria"/>
          <w:lang w:val="en-US"/>
        </w:rPr>
        <w:t>presents</w:t>
      </w:r>
      <w:r w:rsidRPr="00FA40D0">
        <w:rPr>
          <w:rFonts w:ascii="Cambria" w:hAnsi="Cambria"/>
          <w:lang w:val="en-US"/>
        </w:rPr>
        <w:t xml:space="preserve"> a comprehensive review of different </w:t>
      </w:r>
      <w:r>
        <w:rPr>
          <w:rFonts w:ascii="Cambria" w:hAnsi="Cambria"/>
          <w:lang w:val="en-US"/>
        </w:rPr>
        <w:t xml:space="preserve">indicators and </w:t>
      </w:r>
      <w:r>
        <w:rPr>
          <w:rFonts w:ascii="Cambria" w:hAnsi="Cambria"/>
          <w:lang w:val="en-US"/>
        </w:rPr>
        <w:lastRenderedPageBreak/>
        <w:t xml:space="preserve">proxies- </w:t>
      </w:r>
      <w:r w:rsidRPr="00FA40D0">
        <w:rPr>
          <w:rFonts w:ascii="Cambria" w:hAnsi="Cambria"/>
          <w:lang w:val="en-US"/>
        </w:rPr>
        <w:t>income and employment, ownership of assets, size of the dowry, education</w:t>
      </w:r>
      <w:r>
        <w:rPr>
          <w:rFonts w:ascii="Cambria" w:hAnsi="Cambria"/>
          <w:lang w:val="en-US"/>
        </w:rPr>
        <w:t>- studies used to examine woman’s bargaining power and their correlation with developmental outcomes-</w:t>
      </w:r>
      <w:r w:rsidRPr="00987F09">
        <w:rPr>
          <w:rFonts w:ascii="Cambria" w:hAnsi="Cambria"/>
          <w:lang w:val="en-US"/>
        </w:rPr>
        <w:t xml:space="preserve"> </w:t>
      </w:r>
      <w:r>
        <w:rPr>
          <w:rFonts w:ascii="Cambria" w:hAnsi="Cambria"/>
          <w:lang w:val="en-US"/>
        </w:rPr>
        <w:t>pre- and post-natal health care</w:t>
      </w:r>
      <w:r w:rsidRPr="00FA40D0">
        <w:rPr>
          <w:rFonts w:ascii="Cambria" w:hAnsi="Cambria"/>
          <w:lang w:val="en-US"/>
        </w:rPr>
        <w:t xml:space="preserve">, </w:t>
      </w:r>
      <w:r>
        <w:rPr>
          <w:rFonts w:ascii="Cambria" w:hAnsi="Cambria"/>
          <w:lang w:val="en-US"/>
        </w:rPr>
        <w:t xml:space="preserve">reproductive choices, </w:t>
      </w:r>
      <w:r w:rsidRPr="00FA40D0">
        <w:rPr>
          <w:rFonts w:ascii="Cambria" w:hAnsi="Cambria"/>
          <w:lang w:val="en-US"/>
        </w:rPr>
        <w:t>education, and nutrition for children</w:t>
      </w:r>
      <w:r w:rsidR="006F6056">
        <w:rPr>
          <w:rFonts w:ascii="Cambria" w:hAnsi="Cambria"/>
          <w:lang w:val="en-US"/>
        </w:rPr>
        <w:t xml:space="preserve"> </w:t>
      </w:r>
      <w:proofErr w:type="spellStart"/>
      <w:r w:rsidR="006F6056">
        <w:rPr>
          <w:rFonts w:ascii="Cambria" w:hAnsi="Cambria"/>
          <w:lang w:val="en-US"/>
        </w:rPr>
        <w:t>etc</w:t>
      </w:r>
      <w:proofErr w:type="spellEnd"/>
      <w:r w:rsidR="007C6692">
        <w:rPr>
          <w:rFonts w:ascii="Cambria" w:hAnsi="Cambria"/>
          <w:lang w:val="en-US"/>
        </w:rPr>
        <w:t xml:space="preserve"> </w:t>
      </w:r>
      <w:r w:rsidR="007C6692" w:rsidRPr="00FA40D0">
        <w:rPr>
          <w:rFonts w:ascii="Cambria" w:hAnsi="Cambria"/>
          <w:lang w:val="en-US"/>
        </w:rPr>
        <w:fldChar w:fldCharType="begin"/>
      </w:r>
      <w:r w:rsidR="007C6692">
        <w:rPr>
          <w:rFonts w:ascii="Cambria" w:hAnsi="Cambria"/>
          <w:lang w:val="en-US"/>
        </w:rPr>
        <w:instrText xml:space="preserve"> ADDIN ZOTERO_ITEM CSL_CITATION {"citationID":"MtMqphKZ","properties":{"formattedCitation":"[9]","plainCitation":"[9]","noteIndex":0},"citationItems":[{"id":374,"uris":["http://zotero.org/users/8449786/items/VAETSUPB"],"itemData":{"id":374,"type":"article-journal","container-title":"The World Bank Research Observer","DOI":"10.1093/wbro/lkt001","ISSN":"0257-3032, 1564-6971","issue":"1","journalAbbreviation":"The World Bank Research Observer","language":"en","page":"52-78","source":"DOI.org (Crossref)","title":"Intrahousehold Bargaining and Resource Allocation in Developing Countries","volume":"28","author":[{"family":"Doss","given":"C."}],"issued":{"date-parts":[["2013",2,1]]}}}],"schema":"https://github.com/citation-style-language/schema/raw/master/csl-citation.json"} </w:instrText>
      </w:r>
      <w:r w:rsidR="007C6692" w:rsidRPr="00FA40D0">
        <w:rPr>
          <w:rFonts w:ascii="Cambria" w:hAnsi="Cambria"/>
          <w:lang w:val="en-US"/>
        </w:rPr>
        <w:fldChar w:fldCharType="separate"/>
      </w:r>
      <w:r w:rsidR="007C6692" w:rsidRPr="00061219">
        <w:rPr>
          <w:rFonts w:ascii="Cambria" w:hAnsi="Cambria"/>
        </w:rPr>
        <w:t>[9]</w:t>
      </w:r>
      <w:r w:rsidR="007C6692" w:rsidRPr="00FA40D0">
        <w:rPr>
          <w:rFonts w:ascii="Cambria" w:hAnsi="Cambria"/>
          <w:lang w:val="en-US"/>
        </w:rPr>
        <w:fldChar w:fldCharType="end"/>
      </w:r>
      <w:r>
        <w:rPr>
          <w:rFonts w:ascii="Cambria" w:hAnsi="Cambria"/>
          <w:lang w:val="en-US"/>
        </w:rPr>
        <w:t xml:space="preserve">. </w:t>
      </w:r>
      <w:r w:rsidRPr="00FA40D0">
        <w:rPr>
          <w:rFonts w:ascii="Cambria" w:hAnsi="Cambria"/>
          <w:lang w:val="en-US"/>
        </w:rPr>
        <w:t xml:space="preserve">Following are a few studies that </w:t>
      </w:r>
      <w:r>
        <w:rPr>
          <w:rFonts w:ascii="Cambria" w:hAnsi="Cambria"/>
          <w:lang w:val="en-US"/>
        </w:rPr>
        <w:t>found significantly positive</w:t>
      </w:r>
      <w:r w:rsidRPr="00FA40D0">
        <w:rPr>
          <w:rFonts w:ascii="Cambria" w:hAnsi="Cambria"/>
          <w:lang w:val="en-US"/>
        </w:rPr>
        <w:t xml:space="preserve"> association between owning clean cooking technologies/using clean cooking fuel and woman’s bargaining power in case of India</w:t>
      </w:r>
      <w:r>
        <w:rPr>
          <w:rFonts w:ascii="Cambria" w:hAnsi="Cambria"/>
          <w:lang w:val="en-US"/>
        </w:rPr>
        <w:t>-</w:t>
      </w:r>
      <w:r w:rsidRPr="00FA40D0">
        <w:rPr>
          <w:rFonts w:ascii="Cambria" w:hAnsi="Cambria"/>
          <w:lang w:val="en-US"/>
        </w:rPr>
        <w:t xml:space="preserve"> </w:t>
      </w:r>
      <w:r w:rsidRPr="00FA40D0">
        <w:rPr>
          <w:rFonts w:ascii="Cambria" w:hAnsi="Cambria"/>
          <w:lang w:val="en-US"/>
        </w:rPr>
        <w:fldChar w:fldCharType="begin"/>
      </w:r>
      <w:r w:rsidR="00061219">
        <w:rPr>
          <w:rFonts w:ascii="Cambria" w:hAnsi="Cambria"/>
          <w:lang w:val="en-US"/>
        </w:rPr>
        <w:instrText xml:space="preserve"> ADDIN ZOTERO_ITEM CSL_CITATION {"citationID":"mYipElSC","properties":{"formattedCitation":"[10]","plainCitation":"[10]","noteIndex":0},"citationItems":[{"id":524,"uris":["http://zotero.org/users/8449786/items/N9QCQKYY"],"itemData":{"id":524,"type":"article-journal","abstract":"We examine the barriers to adoption of improved cook stoves (ICSs) in rural India, using a large, nationally representative dataset. We develop a collective household model to derive testable hypotheses about whether women’s intrahousehold inﬂuence, together with their relatively strong marginal preference for ICSs, affects adoption. Using a joint adoption-inﬂuence econometric model, we ﬁnd compelling evidence that women’s inﬂuence over intra-household decisions signiﬁcantly increases adoption. We further distinguish between alternative sources of women’s inﬂuence, and argue that our distinction has potential implications for ICS dissemination policies. We ﬁnd that while there is signiﬁcant variation in women’s inﬂuence across rural India due to cultural and other sociological factors, the effect of intra-household inﬂuence on adoption has a signiﬁcant bargaining power component. Our results suggest that ICS programs may be able to increase adoption by marketing stoves in ways that empower women.","container-title":"Review of Economics of the Household","DOI":"10.1007/s11150-015-9318-5","ISSN":"1569-5239, 1573-7152","issue":"4","journalAbbreviation":"Rev Econ Household","language":"en","page":"1263-1290","source":"DOI.org (Crossref)","title":"Intra-household bargaining over household technology adoption","volume":"15","author":[{"family":"Mohapatra","given":"Sandeep"},{"family":"Simon","given":"Leo"}],"issued":{"date-parts":[["2017",12]]}}}],"schema":"https://github.com/citation-style-language/schema/raw/master/csl-citation.json"}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[10]</w:t>
      </w:r>
      <w:r w:rsidRPr="00FA40D0">
        <w:rPr>
          <w:rFonts w:ascii="Cambria" w:hAnsi="Cambria"/>
          <w:lang w:val="en-US"/>
        </w:rPr>
        <w:fldChar w:fldCharType="end"/>
      </w:r>
      <w:r w:rsidRPr="00FA40D0">
        <w:rPr>
          <w:rFonts w:ascii="Cambria" w:hAnsi="Cambria"/>
          <w:lang w:val="en-US"/>
        </w:rPr>
        <w:t xml:space="preserve">, </w:t>
      </w:r>
      <w:r w:rsidRPr="00FA40D0">
        <w:rPr>
          <w:rFonts w:ascii="Cambria" w:hAnsi="Cambria"/>
          <w:lang w:val="en-US"/>
        </w:rPr>
        <w:fldChar w:fldCharType="begin"/>
      </w:r>
      <w:r w:rsidR="00061219">
        <w:rPr>
          <w:rFonts w:ascii="Cambria" w:hAnsi="Cambria"/>
          <w:lang w:val="en-US"/>
        </w:rPr>
        <w:instrText xml:space="preserve"> ADDIN ZOTERO_ITEM CSL_CITATION {"citationID":"LsVsmgEm","properties":{"formattedCitation":"[11]","plainCitation":"[11]","noteIndex":0},"citationItems":[{"id":472,"uris":["http://zotero.org/users/8449786/items/SA4P7MZQ"],"itemData":{"id":472,"type":"article-journal","container-title":"The Journal of Development Studies","DOI":"10.1080/00220388.2019.1657571","ISSN":"0022-0388, 1743-9140","issue":"7","journalAbbreviation":"The Journal of Development Studies","language":"en","note":"number: 7","page":"1309-1329","source":"DOI.org (Crossref)","title":"The Gendered Nature of Liquefied Petroleum Gas Stove Adoption and Use in Rural India","volume":"56","author":[{"family":"Gould","given":"Carlos F."},{"family":"Urpelainen","given":"Johannes"}],"issued":{"date-parts":[["2020",7,2]]}}}],"schema":"https://github.com/citation-style-language/schema/raw/master/csl-citation.json"}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[11]</w:t>
      </w:r>
      <w:r w:rsidRPr="00FA40D0">
        <w:rPr>
          <w:rFonts w:ascii="Cambria" w:hAnsi="Cambria"/>
          <w:lang w:val="en-US"/>
        </w:rPr>
        <w:fldChar w:fldCharType="end"/>
      </w:r>
      <w:r w:rsidRPr="00FA40D0">
        <w:rPr>
          <w:rFonts w:ascii="Cambria" w:hAnsi="Cambria"/>
          <w:lang w:val="en-US"/>
        </w:rPr>
        <w:t xml:space="preserve">, </w:t>
      </w:r>
      <w:r w:rsidRPr="00FA40D0">
        <w:rPr>
          <w:rFonts w:ascii="Cambria" w:hAnsi="Cambria"/>
          <w:lang w:val="en-US"/>
        </w:rPr>
        <w:fldChar w:fldCharType="begin"/>
      </w:r>
      <w:r w:rsidR="00061219">
        <w:rPr>
          <w:rFonts w:ascii="Cambria" w:hAnsi="Cambria"/>
          <w:lang w:val="en-US"/>
        </w:rPr>
        <w:instrText xml:space="preserve"> ADDIN ZOTERO_ITEM CSL_CITATION {"citationID":"A7ZBRI1v","properties":{"formattedCitation":"[12]","plainCitation":"[12]","noteIndex":0},"citationItems":[{"id":394,"uris":["http://zotero.org/users/8449786/items/XDGDFEZI"],"itemData":{"id":394,"type":"article-journal","language":"en","page":"5","source":"Zotero","title":"IMPACT OF WOMEN’S AUTONOMY ON HOUSEHOLD ADOPTION OF LIQUEFIED PETROLEUM GAS (LPG) FOR COOKING: EVIDENCE FROM INDIA","author":[{"family":"Das","given":"Ipsita"}],"issued":{"literal":"undated"}}}],"schema":"https://github.com/citation-style-language/schema/raw/master/csl-citation.json"}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[12]</w:t>
      </w:r>
      <w:r w:rsidRPr="00FA40D0">
        <w:rPr>
          <w:rFonts w:ascii="Cambria" w:hAnsi="Cambria"/>
          <w:lang w:val="en-US"/>
        </w:rPr>
        <w:fldChar w:fldCharType="end"/>
      </w:r>
      <w:r w:rsidRPr="00FA40D0">
        <w:rPr>
          <w:rFonts w:ascii="Cambria" w:hAnsi="Cambria"/>
          <w:lang w:val="en-US"/>
        </w:rPr>
        <w:t xml:space="preserve"> </w:t>
      </w:r>
      <w:r w:rsidRPr="00FA40D0">
        <w:rPr>
          <w:rFonts w:ascii="Cambria" w:hAnsi="Cambria"/>
          <w:lang w:val="en-US"/>
        </w:rPr>
        <w:fldChar w:fldCharType="begin"/>
      </w:r>
      <w:r w:rsidR="00061219">
        <w:rPr>
          <w:rFonts w:ascii="Cambria" w:hAnsi="Cambria"/>
          <w:lang w:val="en-US"/>
        </w:rPr>
        <w:instrText xml:space="preserve"> ADDIN ZOTERO_ITEM CSL_CITATION {"citationID":"wiHUU5Sk","properties":{"formattedCitation":"[6]","plainCitation":"[6]","noteIndex":0},"citationItems":[{"id":480,"uris":["http://zotero.org/users/8449786/items/AFIZLCVS"],"itemData":{"id":480,"type":"article-journal","abstract":"The use of solid cooking fuels—wood, straw, crop residue, and cow-dung cakes—is associated with higher levels of environmental pollution and health burden. However, even in an era when incomes have grown and poverty has declined, the proportion of Indian households using clean cooking fuels such as kerosene or Liquefied Petroleum Gas (LPG) has increased only slightly. Even among the wealthiest quintile, only about 40 percent of the households rely solely on clean fuel. Since the chores of cooking and collection of fuel remain primarily the domain of women, we argue that intra-household gender inequalities play an important role in shaping the household decision to invest in clean fuel. Analyses using data from the India Human Development Survey (IHDS), a panel survey of over 41,000 households conducted in two waves in 2004-05 and 2011–12, respectively, show that women’s access to salaried work and control over household expenditure decisions is associated with the use of clean fuel.","container-title":"Journal of Cleaner Production","DOI":"10.1016/j.jclepro.2020.121487","ISSN":"0959-6526","journalAbbreviation":"Journal of Cleaner Production","language":"en","page":"121487","source":"ScienceDirect","title":"Gender inequalities and household fuel choice in India","volume":"265","author":[{"family":"Choudhuri","given":"Pallavi"},{"family":"Desai","given":"Sonalde"}],"issued":{"date-parts":[["2020",8,20]]}}}],"schema":"https://github.com/citation-style-language/schema/raw/master/csl-citation.json"}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[6]</w:t>
      </w:r>
      <w:r w:rsidRPr="00FA40D0">
        <w:rPr>
          <w:rFonts w:ascii="Cambria" w:hAnsi="Cambria"/>
          <w:lang w:val="en-US"/>
        </w:rPr>
        <w:fldChar w:fldCharType="end"/>
      </w:r>
      <w:r w:rsidRPr="00FA40D0">
        <w:rPr>
          <w:rFonts w:ascii="Cambria" w:hAnsi="Cambria"/>
          <w:lang w:val="en-US"/>
        </w:rPr>
        <w:t xml:space="preserve">.  Societal norms </w:t>
      </w:r>
      <w:r>
        <w:rPr>
          <w:rFonts w:ascii="Cambria" w:hAnsi="Cambria"/>
          <w:lang w:val="en-US"/>
        </w:rPr>
        <w:t>dictate</w:t>
      </w:r>
      <w:r w:rsidRPr="00FA40D0">
        <w:rPr>
          <w:rFonts w:ascii="Cambria" w:hAnsi="Cambria"/>
          <w:lang w:val="en-US"/>
        </w:rPr>
        <w:t xml:space="preserve"> woman’s status</w:t>
      </w:r>
      <w:r>
        <w:rPr>
          <w:rFonts w:ascii="Cambria" w:hAnsi="Cambria"/>
          <w:lang w:val="en-US"/>
        </w:rPr>
        <w:t xml:space="preserve"> (and change in it)</w:t>
      </w:r>
      <w:r w:rsidRPr="00FA40D0">
        <w:rPr>
          <w:rFonts w:ascii="Cambria" w:hAnsi="Cambria"/>
          <w:lang w:val="en-US"/>
        </w:rPr>
        <w:t xml:space="preserve"> within a household thus </w:t>
      </w:r>
      <w:r>
        <w:rPr>
          <w:rFonts w:ascii="Cambria" w:hAnsi="Cambria"/>
          <w:lang w:val="en-US"/>
        </w:rPr>
        <w:t xml:space="preserve">influencing </w:t>
      </w:r>
      <w:r w:rsidRPr="00FA40D0">
        <w:rPr>
          <w:rFonts w:ascii="Cambria" w:hAnsi="Cambria"/>
          <w:lang w:val="en-US"/>
        </w:rPr>
        <w:t xml:space="preserve">her </w:t>
      </w:r>
      <w:r>
        <w:rPr>
          <w:rFonts w:ascii="Cambria" w:hAnsi="Cambria"/>
          <w:lang w:val="en-US"/>
        </w:rPr>
        <w:t xml:space="preserve">bargaining </w:t>
      </w:r>
      <w:r w:rsidRPr="00FA40D0">
        <w:rPr>
          <w:rFonts w:ascii="Cambria" w:hAnsi="Cambria"/>
          <w:lang w:val="en-US"/>
        </w:rPr>
        <w:t>power</w:t>
      </w:r>
      <w:r>
        <w:rPr>
          <w:rFonts w:ascii="Cambria" w:hAnsi="Cambria"/>
          <w:lang w:val="en-US"/>
        </w:rPr>
        <w:t>. I</w:t>
      </w:r>
      <w:r w:rsidRPr="00FA40D0">
        <w:rPr>
          <w:rFonts w:ascii="Cambria" w:hAnsi="Cambria"/>
          <w:lang w:val="en-US"/>
        </w:rPr>
        <w:t>n a son preferred Indian society</w:t>
      </w:r>
      <w:r>
        <w:rPr>
          <w:rFonts w:ascii="Cambria" w:hAnsi="Cambria"/>
          <w:lang w:val="en-US"/>
        </w:rPr>
        <w:t>,</w:t>
      </w:r>
      <w:r w:rsidR="007C6692">
        <w:rPr>
          <w:rFonts w:ascii="Cambria" w:hAnsi="Cambria"/>
          <w:lang w:val="en-US"/>
        </w:rPr>
        <w:t xml:space="preserve"> Kishore and Spears</w:t>
      </w:r>
      <w:r w:rsidRPr="00FA40D0">
        <w:rPr>
          <w:rFonts w:ascii="Cambria" w:hAnsi="Cambria"/>
          <w:lang w:val="en-US"/>
        </w:rPr>
        <w:t xml:space="preserve"> </w:t>
      </w:r>
      <w:r w:rsidRPr="00FA40D0">
        <w:rPr>
          <w:rFonts w:ascii="Cambria" w:hAnsi="Cambria"/>
          <w:lang w:val="en-US"/>
        </w:rPr>
        <w:fldChar w:fldCharType="begin"/>
      </w:r>
      <w:r w:rsidR="00061219">
        <w:rPr>
          <w:rFonts w:ascii="Cambria" w:hAnsi="Cambria"/>
          <w:lang w:val="en-US"/>
        </w:rPr>
        <w:instrText xml:space="preserve"> ADDIN ZOTERO_ITEM CSL_CITATION {"citationID":"aXSXOOlp","properties":{"formattedCitation":"[13]","plainCitation":"[13]","noteIndex":0},"citationItems":[{"id":490,"uris":["http://zotero.org/users/8449786/items/3HJNJ9EY"],"itemData":{"id":490,"type":"article-journal","abstract":"Urban Indian households with a male first child are approximately 2 percentage points more likely to use clean cooking fuel than comparable households with a female first child. Given Indian son preference, there are at least two mechanisms by which child sex could affect fuel choice: by improving the intrahousehold status of women, who bear more of the costs of traditional fuels, or by presenting an opportunity to invest in children’s health, in the context of a preference for healthier boys. If child sex is not selected for by biased abortion or other processes, then the sex of a first child has an exogenous causal effect on household fuel choice. We show that the association between fuel choice and child sex is not driven by terminated pregnancies or by household wealth or family size. Among a range of outcomes we study, the effect of child sex is unique to fuel choice; our finding that there is no effect on other assets indicates that it is unlikely that the result is confounded by real or subjectively anticipated wealth. In addition to the National Family Health Survey NFHS-3, the main data source studied, we approximately replicate the result using the NFHS-2 and the District Level Health and Facilities Survey DLHS-3. Finally, we show evidence for a “first-stage” effect of having a first son on women’s social status: such women have a greater body mass index, on average.","container-title":"Economic Development and Cultural Change","DOI":"10.1086/676330","ISSN":"0013-0079","issue":"4","journalAbbreviation":"Economic Development and Cultural Change","note":"number: 4\npublisher: The University of Chicago Press","page":"673-699","source":"journals.uchicago.edu (Atypon)","title":"Having a Son Promotes Clean Cooking Fuel Use in Urban India: Women’s Status and Son Preference","title-short":"Having a Son Promotes Clean Cooking Fuel Use in Urban India","volume":"62","author":[{"family":"Kishore","given":"Avinash"},{"family":"Spears","given":"Dean"}],"issued":{"date-parts":[["2014",7,1]]}}}],"schema":"https://github.com/citation-style-language/schema/raw/master/csl-citation.json"}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[13]</w:t>
      </w:r>
      <w:r w:rsidRPr="00FA40D0">
        <w:rPr>
          <w:rFonts w:ascii="Cambria" w:hAnsi="Cambria"/>
          <w:lang w:val="en-US"/>
        </w:rPr>
        <w:fldChar w:fldCharType="end"/>
      </w:r>
      <w:r>
        <w:rPr>
          <w:rFonts w:ascii="Cambria" w:hAnsi="Cambria"/>
          <w:lang w:val="en-US"/>
        </w:rPr>
        <w:t xml:space="preserve"> prove that, </w:t>
      </w:r>
      <w:r w:rsidRPr="00FA40D0">
        <w:rPr>
          <w:rFonts w:ascii="Cambria" w:hAnsi="Cambria"/>
          <w:lang w:val="en-US"/>
        </w:rPr>
        <w:t>having a girl first child is associated with a household three-fourths of a percentage point less likely to use clean fuel</w:t>
      </w:r>
      <w:r>
        <w:rPr>
          <w:rFonts w:ascii="Cambria" w:hAnsi="Cambria"/>
          <w:lang w:val="en-US"/>
        </w:rPr>
        <w:t>.</w:t>
      </w:r>
    </w:p>
    <w:p w14:paraId="71734B59" w14:textId="3F1B1C0C" w:rsidR="00C7750C" w:rsidRPr="00FA40D0" w:rsidRDefault="006C0848" w:rsidP="00D030B5">
      <w:pPr>
        <w:spacing w:line="360" w:lineRule="auto"/>
        <w:jc w:val="both"/>
        <w:rPr>
          <w:rFonts w:ascii="Cambria" w:hAnsi="Cambria"/>
          <w:lang w:val="en-US"/>
        </w:rPr>
      </w:pPr>
      <w:r>
        <w:rPr>
          <w:rFonts w:ascii="Cambria" w:hAnsi="Cambria"/>
          <w:lang w:val="en-US"/>
        </w:rPr>
        <w:t>Studies identified that w</w:t>
      </w:r>
      <w:r w:rsidR="00AC6E88" w:rsidRPr="00FA40D0">
        <w:rPr>
          <w:rFonts w:ascii="Cambria" w:hAnsi="Cambria"/>
          <w:lang w:val="en-US"/>
        </w:rPr>
        <w:t>om</w:t>
      </w:r>
      <w:r w:rsidR="00EB49D8">
        <w:rPr>
          <w:rFonts w:ascii="Cambria" w:hAnsi="Cambria"/>
          <w:lang w:val="en-US"/>
        </w:rPr>
        <w:t>e</w:t>
      </w:r>
      <w:r w:rsidR="00AC6E88" w:rsidRPr="00FA40D0">
        <w:rPr>
          <w:rFonts w:ascii="Cambria" w:hAnsi="Cambria"/>
          <w:lang w:val="en-US"/>
        </w:rPr>
        <w:t xml:space="preserve">n’s </w:t>
      </w:r>
      <w:r>
        <w:rPr>
          <w:rFonts w:ascii="Cambria" w:hAnsi="Cambria"/>
          <w:lang w:val="en-US"/>
        </w:rPr>
        <w:t>employment</w:t>
      </w:r>
      <w:r w:rsidR="00AC6E88" w:rsidRPr="00FA40D0">
        <w:rPr>
          <w:rFonts w:ascii="Cambria" w:hAnsi="Cambria"/>
          <w:lang w:val="en-US"/>
        </w:rPr>
        <w:t xml:space="preserve"> </w:t>
      </w:r>
      <w:r>
        <w:rPr>
          <w:rFonts w:ascii="Cambria" w:hAnsi="Cambria"/>
          <w:lang w:val="en-US"/>
        </w:rPr>
        <w:t>influences</w:t>
      </w:r>
      <w:r w:rsidR="00AC6E88" w:rsidRPr="00FA40D0">
        <w:rPr>
          <w:rFonts w:ascii="Cambria" w:hAnsi="Cambria"/>
          <w:lang w:val="en-US"/>
        </w:rPr>
        <w:t xml:space="preserve"> </w:t>
      </w:r>
      <w:r>
        <w:rPr>
          <w:rFonts w:ascii="Cambria" w:hAnsi="Cambria"/>
          <w:lang w:val="en-US"/>
        </w:rPr>
        <w:t xml:space="preserve">household’s </w:t>
      </w:r>
      <w:r w:rsidR="00AC6E88" w:rsidRPr="00FA40D0">
        <w:rPr>
          <w:rFonts w:ascii="Cambria" w:hAnsi="Cambria"/>
          <w:lang w:val="en-US"/>
        </w:rPr>
        <w:t xml:space="preserve">choice of cooking </w:t>
      </w:r>
      <w:r w:rsidR="006F6056">
        <w:rPr>
          <w:rFonts w:ascii="Cambria" w:hAnsi="Cambria"/>
          <w:lang w:val="en-US"/>
        </w:rPr>
        <w:t>in two ways</w:t>
      </w:r>
      <w:r w:rsidR="00AC6E88" w:rsidRPr="00FA40D0">
        <w:rPr>
          <w:rFonts w:ascii="Cambria" w:hAnsi="Cambria"/>
          <w:lang w:val="en-US"/>
        </w:rPr>
        <w:t xml:space="preserve">. </w:t>
      </w:r>
      <w:r w:rsidR="00CF0FFF" w:rsidRPr="00FA40D0">
        <w:rPr>
          <w:rFonts w:ascii="Cambria" w:hAnsi="Cambria"/>
          <w:lang w:val="en-US"/>
        </w:rPr>
        <w:t>First, woman’s</w:t>
      </w:r>
      <w:r w:rsidR="00624BD4">
        <w:rPr>
          <w:rFonts w:ascii="Cambria" w:hAnsi="Cambria"/>
          <w:lang w:val="en-US"/>
        </w:rPr>
        <w:t xml:space="preserve"> </w:t>
      </w:r>
      <w:r w:rsidR="00CF0FFF" w:rsidRPr="00FA40D0">
        <w:rPr>
          <w:rFonts w:ascii="Cambria" w:hAnsi="Cambria"/>
          <w:lang w:val="en-US"/>
        </w:rPr>
        <w:t>participation in labor force</w:t>
      </w:r>
      <w:r w:rsidR="00313EFE" w:rsidRPr="00FA40D0">
        <w:rPr>
          <w:rFonts w:ascii="Cambria" w:hAnsi="Cambria"/>
          <w:lang w:val="en-US"/>
        </w:rPr>
        <w:t xml:space="preserve"> </w:t>
      </w:r>
      <w:r w:rsidR="0018517D">
        <w:rPr>
          <w:rFonts w:ascii="Cambria" w:hAnsi="Cambria"/>
          <w:lang w:val="en-US"/>
        </w:rPr>
        <w:t xml:space="preserve">is perceived in terms of </w:t>
      </w:r>
      <w:r w:rsidR="00313EFE" w:rsidRPr="00FA40D0">
        <w:rPr>
          <w:rFonts w:ascii="Cambria" w:hAnsi="Cambria"/>
          <w:lang w:val="en-US"/>
        </w:rPr>
        <w:t xml:space="preserve">the opportunity cost of </w:t>
      </w:r>
      <w:r w:rsidR="0018517D">
        <w:rPr>
          <w:rFonts w:ascii="Cambria" w:hAnsi="Cambria"/>
          <w:lang w:val="en-US"/>
        </w:rPr>
        <w:t>her</w:t>
      </w:r>
      <w:r w:rsidR="0018517D" w:rsidRPr="00FA40D0">
        <w:rPr>
          <w:rFonts w:ascii="Cambria" w:hAnsi="Cambria"/>
          <w:lang w:val="en-US"/>
        </w:rPr>
        <w:t xml:space="preserve"> </w:t>
      </w:r>
      <w:r w:rsidR="004806E2">
        <w:rPr>
          <w:rFonts w:ascii="Cambria" w:hAnsi="Cambria"/>
          <w:lang w:val="en-US"/>
        </w:rPr>
        <w:t>labor</w:t>
      </w:r>
      <w:r w:rsidR="00624BD4">
        <w:rPr>
          <w:rFonts w:ascii="Cambria" w:hAnsi="Cambria"/>
          <w:lang w:val="en-US"/>
        </w:rPr>
        <w:t>/</w:t>
      </w:r>
      <w:r w:rsidR="004806E2">
        <w:rPr>
          <w:rFonts w:ascii="Cambria" w:hAnsi="Cambria"/>
          <w:lang w:val="en-US"/>
        </w:rPr>
        <w:t xml:space="preserve"> </w:t>
      </w:r>
      <w:r w:rsidR="0018517D">
        <w:rPr>
          <w:rFonts w:ascii="Cambria" w:hAnsi="Cambria"/>
          <w:lang w:val="en-US"/>
        </w:rPr>
        <w:t xml:space="preserve">time. That is </w:t>
      </w:r>
      <w:r w:rsidR="00624BD4">
        <w:rPr>
          <w:rFonts w:ascii="Cambria" w:hAnsi="Cambria"/>
          <w:lang w:val="en-US"/>
        </w:rPr>
        <w:t>women have</w:t>
      </w:r>
      <w:r w:rsidR="002D25A0">
        <w:rPr>
          <w:rFonts w:ascii="Cambria" w:hAnsi="Cambria"/>
          <w:lang w:val="en-US"/>
        </w:rPr>
        <w:t xml:space="preserve"> or do not have</w:t>
      </w:r>
      <w:r w:rsidR="00624BD4">
        <w:rPr>
          <w:rFonts w:ascii="Cambria" w:hAnsi="Cambria"/>
          <w:lang w:val="en-US"/>
        </w:rPr>
        <w:t xml:space="preserve"> a</w:t>
      </w:r>
      <w:r w:rsidR="0018517D">
        <w:rPr>
          <w:rFonts w:ascii="Cambria" w:hAnsi="Cambria"/>
          <w:lang w:val="en-US"/>
        </w:rPr>
        <w:t xml:space="preserve"> next best alternative to the </w:t>
      </w:r>
      <w:r w:rsidR="004806E2">
        <w:rPr>
          <w:rFonts w:ascii="Cambria" w:hAnsi="Cambria"/>
          <w:lang w:val="en-US"/>
        </w:rPr>
        <w:t>labor/</w:t>
      </w:r>
      <w:r w:rsidR="0018517D">
        <w:rPr>
          <w:rFonts w:ascii="Cambria" w:hAnsi="Cambria"/>
          <w:lang w:val="en-US"/>
        </w:rPr>
        <w:t>time she spen</w:t>
      </w:r>
      <w:r w:rsidR="00624BD4">
        <w:rPr>
          <w:rFonts w:ascii="Cambria" w:hAnsi="Cambria"/>
          <w:lang w:val="en-US"/>
        </w:rPr>
        <w:t xml:space="preserve">ds on </w:t>
      </w:r>
      <w:r w:rsidR="004806E2">
        <w:rPr>
          <w:rFonts w:ascii="Cambria" w:hAnsi="Cambria"/>
          <w:lang w:val="en-US"/>
        </w:rPr>
        <w:t>arduous</w:t>
      </w:r>
      <w:r w:rsidR="00624BD4" w:rsidRPr="00FA40D0">
        <w:rPr>
          <w:rFonts w:ascii="Cambria" w:hAnsi="Cambria"/>
          <w:lang w:val="en-US"/>
        </w:rPr>
        <w:t xml:space="preserve"> cooking </w:t>
      </w:r>
      <w:r w:rsidR="004806E2">
        <w:rPr>
          <w:rFonts w:ascii="Cambria" w:hAnsi="Cambria"/>
          <w:lang w:val="en-US"/>
        </w:rPr>
        <w:t>process</w:t>
      </w:r>
      <w:r w:rsidR="00624BD4" w:rsidRPr="00FA40D0">
        <w:rPr>
          <w:rFonts w:ascii="Cambria" w:hAnsi="Cambria"/>
          <w:lang w:val="en-US"/>
        </w:rPr>
        <w:t>- collecting and managing solid fuels like firewood, and cooking with it.</w:t>
      </w:r>
      <w:r w:rsidR="00624BD4">
        <w:rPr>
          <w:rFonts w:ascii="Cambria" w:hAnsi="Cambria"/>
          <w:lang w:val="en-US"/>
        </w:rPr>
        <w:t xml:space="preserve"> </w:t>
      </w:r>
      <w:r w:rsidR="000606BC">
        <w:rPr>
          <w:rFonts w:ascii="Cambria" w:hAnsi="Cambria"/>
          <w:lang w:val="en-US"/>
        </w:rPr>
        <w:t xml:space="preserve">Nathan </w:t>
      </w:r>
      <w:r w:rsidR="00902436" w:rsidRPr="00FA40D0">
        <w:rPr>
          <w:rFonts w:ascii="Cambria" w:hAnsi="Cambria"/>
          <w:lang w:val="en-US"/>
        </w:rPr>
        <w:t xml:space="preserve">argues that </w:t>
      </w:r>
      <w:r w:rsidR="00CF0FFF" w:rsidRPr="00FA40D0">
        <w:rPr>
          <w:rFonts w:ascii="Cambria" w:hAnsi="Cambria"/>
          <w:lang w:val="en-US"/>
        </w:rPr>
        <w:t>l</w:t>
      </w:r>
      <w:r w:rsidR="00902436" w:rsidRPr="00FA40D0">
        <w:rPr>
          <w:rFonts w:ascii="Cambria" w:hAnsi="Cambria"/>
          <w:lang w:val="en-US"/>
        </w:rPr>
        <w:t xml:space="preserve">ow-opportunity cost of women’s </w:t>
      </w:r>
      <w:r w:rsidR="00CF0FFF" w:rsidRPr="00FA40D0">
        <w:rPr>
          <w:rFonts w:ascii="Cambria" w:hAnsi="Cambria"/>
          <w:lang w:val="en-US"/>
        </w:rPr>
        <w:t>labor</w:t>
      </w:r>
      <w:r w:rsidR="00902436" w:rsidRPr="00FA40D0">
        <w:rPr>
          <w:rFonts w:ascii="Cambria" w:hAnsi="Cambria"/>
          <w:lang w:val="en-US"/>
        </w:rPr>
        <w:t xml:space="preserve"> will inhibit the adoption of </w:t>
      </w:r>
      <w:r w:rsidR="00CF0FFF" w:rsidRPr="00FA40D0">
        <w:rPr>
          <w:rFonts w:ascii="Cambria" w:hAnsi="Cambria"/>
          <w:lang w:val="en-US"/>
        </w:rPr>
        <w:t>labor-saving</w:t>
      </w:r>
      <w:r w:rsidR="00902436" w:rsidRPr="00FA40D0">
        <w:rPr>
          <w:rFonts w:ascii="Cambria" w:hAnsi="Cambria"/>
          <w:lang w:val="en-US"/>
        </w:rPr>
        <w:t xml:space="preserve"> equipment, while a high opportunity cost will promote it</w:t>
      </w:r>
      <w:r w:rsidR="00366D83">
        <w:rPr>
          <w:rFonts w:ascii="Cambria" w:hAnsi="Cambria"/>
          <w:lang w:val="en-US"/>
        </w:rPr>
        <w:t xml:space="preserve"> </w:t>
      </w:r>
      <w:r w:rsidR="00366D83">
        <w:rPr>
          <w:rFonts w:ascii="Cambria" w:hAnsi="Cambria"/>
          <w:lang w:val="en-US"/>
        </w:rPr>
        <w:fldChar w:fldCharType="begin"/>
      </w:r>
      <w:r w:rsidR="00061219">
        <w:rPr>
          <w:rFonts w:ascii="Cambria" w:hAnsi="Cambria"/>
          <w:lang w:val="en-US"/>
        </w:rPr>
        <w:instrText xml:space="preserve"> ADDIN ZOTERO_ITEM CSL_CITATION {"citationID":"zFhGmAqe","properties":{"formattedCitation":"[14]","plainCitation":"[14]","noteIndex":0},"citationItems":[{"id":368,"uris":["http://zotero.org/users/8449786/items/HJT97326"],"itemData":{"id":368,"type":"article-journal","container-title":"Economic and Political Weekly","issue":"26 &amp; 27","language":"en","page":"8","source":"Zotero","title":"The Value of Rural Women’s Labour in Production and Wood Fuel Use","volume":"53","author":[{"family":"Nathan","given":"Dev"},{"family":"Shakya","given":"Indira"},{"family":"Rengalakshmi","given":"R"}],"issued":{"date-parts":[["2018"]]}}}],"schema":"https://github.com/citation-style-language/schema/raw/master/csl-citation.json"} </w:instrText>
      </w:r>
      <w:r w:rsidR="00366D83">
        <w:rPr>
          <w:rFonts w:ascii="Cambria" w:hAnsi="Cambria"/>
          <w:lang w:val="en-US"/>
        </w:rPr>
        <w:fldChar w:fldCharType="separate"/>
      </w:r>
      <w:r w:rsidR="00061219" w:rsidRPr="00061219">
        <w:rPr>
          <w:rFonts w:ascii="Cambria" w:hAnsi="Cambria"/>
        </w:rPr>
        <w:t>[14]</w:t>
      </w:r>
      <w:r w:rsidR="00366D83">
        <w:rPr>
          <w:rFonts w:ascii="Cambria" w:hAnsi="Cambria"/>
          <w:lang w:val="en-US"/>
        </w:rPr>
        <w:fldChar w:fldCharType="end"/>
      </w:r>
      <w:r w:rsidR="00902436" w:rsidRPr="00FA40D0">
        <w:rPr>
          <w:rFonts w:ascii="Cambria" w:hAnsi="Cambria"/>
          <w:lang w:val="en-US"/>
        </w:rPr>
        <w:t>.</w:t>
      </w:r>
      <w:r w:rsidR="00CF0FFF" w:rsidRPr="00FA40D0">
        <w:rPr>
          <w:rFonts w:ascii="Cambria" w:hAnsi="Cambria"/>
          <w:lang w:val="en-US"/>
        </w:rPr>
        <w:t xml:space="preserve"> </w:t>
      </w:r>
      <w:r w:rsidR="00B05569" w:rsidRPr="00FA40D0">
        <w:rPr>
          <w:rFonts w:ascii="Cambria" w:hAnsi="Cambria"/>
          <w:lang w:val="en-US"/>
        </w:rPr>
        <w:t xml:space="preserve">A study by </w:t>
      </w:r>
      <w:proofErr w:type="spellStart"/>
      <w:r w:rsidR="00B05569" w:rsidRPr="00FA40D0">
        <w:rPr>
          <w:rFonts w:ascii="Cambria" w:hAnsi="Cambria"/>
        </w:rPr>
        <w:t>Wickramasinghe</w:t>
      </w:r>
      <w:proofErr w:type="spellEnd"/>
      <w:r w:rsidR="00B05569" w:rsidRPr="00FA40D0">
        <w:rPr>
          <w:rFonts w:ascii="Cambria" w:hAnsi="Cambria"/>
          <w:lang w:val="en-US"/>
        </w:rPr>
        <w:t xml:space="preserve">, </w:t>
      </w:r>
      <w:r w:rsidR="001657EF" w:rsidRPr="00FA40D0">
        <w:rPr>
          <w:rFonts w:ascii="Cambria" w:hAnsi="Cambria"/>
          <w:lang w:val="en-US"/>
        </w:rPr>
        <w:t xml:space="preserve">in </w:t>
      </w:r>
      <w:r w:rsidR="00543BA7" w:rsidRPr="00FA40D0">
        <w:rPr>
          <w:rFonts w:ascii="Cambria" w:hAnsi="Cambria"/>
          <w:lang w:val="en-US"/>
        </w:rPr>
        <w:t xml:space="preserve">the </w:t>
      </w:r>
      <w:r w:rsidR="001657EF" w:rsidRPr="00FA40D0">
        <w:rPr>
          <w:rFonts w:ascii="Cambria" w:hAnsi="Cambria"/>
          <w:lang w:val="en-US"/>
        </w:rPr>
        <w:t>case of Sri Lanka</w:t>
      </w:r>
      <w:r w:rsidR="00B05569" w:rsidRPr="00FA40D0">
        <w:rPr>
          <w:rFonts w:ascii="Cambria" w:hAnsi="Cambria"/>
          <w:lang w:val="en-US"/>
        </w:rPr>
        <w:t>,</w:t>
      </w:r>
      <w:r w:rsidR="001657EF" w:rsidRPr="00FA40D0">
        <w:rPr>
          <w:rFonts w:ascii="Cambria" w:hAnsi="Cambria"/>
          <w:lang w:val="en-US"/>
        </w:rPr>
        <w:t xml:space="preserve"> found that </w:t>
      </w:r>
      <w:r w:rsidR="00834F79" w:rsidRPr="00FA40D0">
        <w:rPr>
          <w:rFonts w:ascii="Cambria" w:hAnsi="Cambria"/>
          <w:lang w:val="en-US"/>
        </w:rPr>
        <w:t>expanded opportunities of paid employment among young woman transformed the traditional lifestyle, influencing the decision to adopt easy and convenient cooking technologies</w:t>
      </w:r>
      <w:r w:rsidR="00B05569" w:rsidRPr="00FA40D0">
        <w:rPr>
          <w:rFonts w:ascii="Cambria" w:hAnsi="Cambria"/>
          <w:lang w:val="en-US"/>
        </w:rPr>
        <w:t xml:space="preserve"> </w:t>
      </w:r>
      <w:r w:rsidR="00B05569" w:rsidRPr="00FA40D0">
        <w:rPr>
          <w:rFonts w:ascii="Cambria" w:hAnsi="Cambria"/>
          <w:lang w:val="en-US"/>
        </w:rPr>
        <w:fldChar w:fldCharType="begin"/>
      </w:r>
      <w:r w:rsidR="00061219">
        <w:rPr>
          <w:rFonts w:ascii="Cambria" w:hAnsi="Cambria"/>
          <w:lang w:val="en-US"/>
        </w:rPr>
        <w:instrText xml:space="preserve"> ADDIN ZOTERO_ITEM CSL_CITATION {"citationID":"HqkAxh8g","properties":{"formattedCitation":"[15]","plainCitation":"[15]","noteIndex":0},"citationItems":[{"id":849,"uris":["http://zotero.org/users/8449786/items/HQWXPWCY"],"itemData":{"id":849,"type":"article-journal","container-title":"Energy Policy","DOI":"10.1016/j.enpol.2011.07.032","language":"en","page":"7567-7574","title":"Energy access and transition to cleaner cooking fuels and technologies in Sri Lanka Issues and policy limitations | Elsevier Enhanced Reader","volume":"39","author":[{"family":"Wickramasinghe","given":"Anoja"}],"issued":{"date-parts":[["2011"]]}}}],"schema":"https://github.com/citation-style-language/schema/raw/master/csl-citation.json"} </w:instrText>
      </w:r>
      <w:r w:rsidR="00B05569" w:rsidRPr="00FA40D0">
        <w:rPr>
          <w:rFonts w:ascii="Cambria" w:hAnsi="Cambria"/>
          <w:lang w:val="en-US"/>
        </w:rPr>
        <w:fldChar w:fldCharType="separate"/>
      </w:r>
      <w:r w:rsidR="00061219" w:rsidRPr="00061219">
        <w:rPr>
          <w:rFonts w:ascii="Cambria" w:hAnsi="Cambria"/>
        </w:rPr>
        <w:t>[15]</w:t>
      </w:r>
      <w:r w:rsidR="00B05569" w:rsidRPr="00FA40D0">
        <w:rPr>
          <w:rFonts w:ascii="Cambria" w:hAnsi="Cambria"/>
          <w:lang w:val="en-US"/>
        </w:rPr>
        <w:fldChar w:fldCharType="end"/>
      </w:r>
      <w:r w:rsidR="00834F79" w:rsidRPr="00FA40D0">
        <w:rPr>
          <w:rFonts w:ascii="Cambria" w:hAnsi="Cambria"/>
          <w:lang w:val="en-US"/>
        </w:rPr>
        <w:t xml:space="preserve">. </w:t>
      </w:r>
      <w:r w:rsidR="000E13AD" w:rsidRPr="00FA40D0">
        <w:rPr>
          <w:rFonts w:ascii="Cambria" w:hAnsi="Cambria"/>
          <w:lang w:val="en-US"/>
        </w:rPr>
        <w:t>Second</w:t>
      </w:r>
      <w:r w:rsidR="00CE1B73">
        <w:rPr>
          <w:rFonts w:ascii="Cambria" w:hAnsi="Cambria"/>
          <w:lang w:val="en-US"/>
        </w:rPr>
        <w:t>ly</w:t>
      </w:r>
      <w:r w:rsidR="00834F79" w:rsidRPr="00FA40D0">
        <w:rPr>
          <w:rFonts w:ascii="Cambria" w:hAnsi="Cambria"/>
          <w:lang w:val="en-US"/>
        </w:rPr>
        <w:t>,</w:t>
      </w:r>
      <w:r w:rsidR="000E13AD" w:rsidRPr="00FA40D0">
        <w:rPr>
          <w:rFonts w:ascii="Cambria" w:hAnsi="Cambria"/>
          <w:lang w:val="en-US"/>
        </w:rPr>
        <w:t xml:space="preserve"> </w:t>
      </w:r>
      <w:r w:rsidR="00CE1B73">
        <w:rPr>
          <w:rFonts w:ascii="Cambria" w:hAnsi="Cambria"/>
          <w:lang w:val="en-US"/>
        </w:rPr>
        <w:t xml:space="preserve">engaged in paid employment activities </w:t>
      </w:r>
      <w:r w:rsidR="009130EC">
        <w:rPr>
          <w:rFonts w:ascii="Cambria" w:hAnsi="Cambria"/>
          <w:lang w:val="en-US"/>
        </w:rPr>
        <w:t>boosts the woman’s</w:t>
      </w:r>
      <w:r w:rsidR="000E13AD" w:rsidRPr="00FA40D0">
        <w:rPr>
          <w:rFonts w:ascii="Cambria" w:hAnsi="Cambria"/>
          <w:lang w:val="en-US"/>
        </w:rPr>
        <w:t xml:space="preserve"> </w:t>
      </w:r>
      <w:r w:rsidR="009130EC">
        <w:rPr>
          <w:rFonts w:ascii="Cambria" w:hAnsi="Cambria"/>
          <w:lang w:val="en-US"/>
        </w:rPr>
        <w:t xml:space="preserve">household </w:t>
      </w:r>
      <w:r w:rsidR="000E13AD" w:rsidRPr="00FA40D0">
        <w:rPr>
          <w:rFonts w:ascii="Cambria" w:hAnsi="Cambria"/>
          <w:lang w:val="en-US"/>
        </w:rPr>
        <w:t>bargaining power</w:t>
      </w:r>
      <w:r w:rsidR="00050839" w:rsidRPr="00050839">
        <w:rPr>
          <w:rFonts w:ascii="Cambria" w:hAnsi="Cambria"/>
          <w:lang w:val="en-US"/>
        </w:rPr>
        <w:t xml:space="preserve"> </w:t>
      </w:r>
      <w:r w:rsidR="00050839">
        <w:rPr>
          <w:rFonts w:ascii="Cambria" w:hAnsi="Cambria"/>
          <w:lang w:val="en-US"/>
        </w:rPr>
        <w:t>as she actively contributes to the</w:t>
      </w:r>
      <w:r w:rsidR="00050839" w:rsidRPr="00FA40D0">
        <w:rPr>
          <w:rFonts w:ascii="Cambria" w:hAnsi="Cambria"/>
          <w:lang w:val="en-US"/>
        </w:rPr>
        <w:t xml:space="preserve"> household’s income</w:t>
      </w:r>
      <w:r w:rsidR="006F6056">
        <w:rPr>
          <w:rFonts w:ascii="Cambria" w:hAnsi="Cambria"/>
          <w:lang w:val="en-US"/>
        </w:rPr>
        <w:t xml:space="preserve">. </w:t>
      </w:r>
      <w:r w:rsidR="00050839">
        <w:rPr>
          <w:rFonts w:ascii="Cambria" w:hAnsi="Cambria"/>
          <w:lang w:val="en-US"/>
        </w:rPr>
        <w:t>Therefore</w:t>
      </w:r>
      <w:r w:rsidR="00C2349E">
        <w:rPr>
          <w:rFonts w:ascii="Cambria" w:hAnsi="Cambria"/>
          <w:lang w:val="en-US"/>
        </w:rPr>
        <w:t>,</w:t>
      </w:r>
      <w:r w:rsidR="00050839">
        <w:rPr>
          <w:rFonts w:ascii="Cambria" w:hAnsi="Cambria"/>
          <w:lang w:val="en-US"/>
        </w:rPr>
        <w:t xml:space="preserve"> </w:t>
      </w:r>
      <w:r w:rsidR="00467AF4">
        <w:rPr>
          <w:rFonts w:ascii="Cambria" w:hAnsi="Cambria"/>
          <w:lang w:val="en-US"/>
        </w:rPr>
        <w:t xml:space="preserve">women can </w:t>
      </w:r>
      <w:r w:rsidR="00050839">
        <w:rPr>
          <w:rFonts w:ascii="Cambria" w:hAnsi="Cambria"/>
          <w:lang w:val="en-US"/>
        </w:rPr>
        <w:t xml:space="preserve">articulate their energy needs </w:t>
      </w:r>
      <w:r w:rsidR="00467AF4">
        <w:rPr>
          <w:rFonts w:ascii="Cambria" w:hAnsi="Cambria"/>
          <w:lang w:val="en-US"/>
        </w:rPr>
        <w:t xml:space="preserve">better </w:t>
      </w:r>
      <w:r w:rsidR="00050839">
        <w:rPr>
          <w:rFonts w:ascii="Cambria" w:hAnsi="Cambria"/>
          <w:lang w:val="en-US"/>
        </w:rPr>
        <w:t xml:space="preserve">and </w:t>
      </w:r>
      <w:r w:rsidR="00EF6C3F">
        <w:rPr>
          <w:rFonts w:ascii="Cambria" w:hAnsi="Cambria"/>
          <w:lang w:val="en-US"/>
        </w:rPr>
        <w:t>have</w:t>
      </w:r>
      <w:r w:rsidR="00467AF4">
        <w:rPr>
          <w:rFonts w:ascii="Cambria" w:hAnsi="Cambria"/>
          <w:lang w:val="en-US"/>
        </w:rPr>
        <w:t xml:space="preserve"> </w:t>
      </w:r>
      <w:r w:rsidR="00050839">
        <w:rPr>
          <w:rFonts w:ascii="Cambria" w:hAnsi="Cambria"/>
          <w:lang w:val="en-US"/>
        </w:rPr>
        <w:t xml:space="preserve">more authority to take decisions </w:t>
      </w:r>
      <w:r w:rsidR="00050839">
        <w:rPr>
          <w:rFonts w:ascii="Cambria" w:hAnsi="Cambria"/>
          <w:lang w:val="en-US"/>
        </w:rPr>
        <w:fldChar w:fldCharType="begin"/>
      </w:r>
      <w:r w:rsidR="00061219">
        <w:rPr>
          <w:rFonts w:ascii="Cambria" w:hAnsi="Cambria"/>
          <w:lang w:val="en-US"/>
        </w:rPr>
        <w:instrText xml:space="preserve"> ADDIN ZOTERO_ITEM CSL_CITATION {"citationID":"cBwtKIxL","properties":{"formattedCitation":"[16]","plainCitation":"[16]","noteIndex":0},"citationItems":[{"id":117,"uris":["http://zotero.org/users/8449786/items/HB7FCZ7X"],"itemData":{"id":117,"type":"article-journal","abstract":"Compelling empirical evidence on the gender differentiated impacts and determinants of energy transitions remains weak. In this paper, we focus on identifying key gaps in our current understanding of how women's well-being relates to energy poverty and in framing questions for further research. Our overarching message is twofold: first, more research and empirical evidence is needed to understand the factors - both outside and within the household - that influence women's decision-making power in relation to the adoption of modern energy services, and whether their  doption leads to the intended benefits. Second, policies (and research)  that aim to improve (study) women's well-being through improvements in household energy use need to consider not only this broader enabling context, but also the multiple dimensions of modern energy service provision. Existing power relations and institutions today discriminate against women in many developing countries. Disregarding these gender inequalities can undermine the potential for transforming women' status and well-being.","container-title":"Current Opinion in Environmental Sustainability","DOI":"10.1016/j.cosust.2013.04.006","ISSN":"1877-3435","issue":"2","note":"number: 2\npublisher: Elsevier","page":"205-215","source":"pure.iiasa.ac.at","title":"Gender impacts and determinants of energy poverty: Are we asking the right questions?","title-short":"Gender impacts and determinants of energy poverty","volume":"5","author":[{"family":"Pachauri","given":"S."},{"family":"Rao","given":"N. D."}],"issued":{"date-parts":[["2013",6]]}}}],"schema":"https://github.com/citation-style-language/schema/raw/master/csl-citation.json"} </w:instrText>
      </w:r>
      <w:r w:rsidR="00050839">
        <w:rPr>
          <w:rFonts w:ascii="Cambria" w:hAnsi="Cambria"/>
          <w:lang w:val="en-US"/>
        </w:rPr>
        <w:fldChar w:fldCharType="separate"/>
      </w:r>
      <w:r w:rsidR="00061219" w:rsidRPr="00061219">
        <w:rPr>
          <w:rFonts w:ascii="Cambria" w:hAnsi="Cambria"/>
        </w:rPr>
        <w:t>[16]</w:t>
      </w:r>
      <w:r w:rsidR="00050839">
        <w:rPr>
          <w:rFonts w:ascii="Cambria" w:hAnsi="Cambria"/>
          <w:lang w:val="en-US"/>
        </w:rPr>
        <w:fldChar w:fldCharType="end"/>
      </w:r>
      <w:r w:rsidR="00050839">
        <w:rPr>
          <w:rFonts w:ascii="Cambria" w:hAnsi="Cambria"/>
          <w:lang w:val="en-US"/>
        </w:rPr>
        <w:t>.</w:t>
      </w:r>
      <w:r w:rsidR="00221B25">
        <w:rPr>
          <w:rFonts w:ascii="Cambria" w:hAnsi="Cambria"/>
          <w:lang w:val="en-US"/>
        </w:rPr>
        <w:t xml:space="preserve"> </w:t>
      </w:r>
    </w:p>
    <w:p w14:paraId="59897882" w14:textId="755C3498" w:rsidR="00D030B5" w:rsidRPr="00FA40D0" w:rsidRDefault="00547945" w:rsidP="007E00F5">
      <w:pPr>
        <w:pStyle w:val="Heading2"/>
        <w:rPr>
          <w:lang w:val="en-US"/>
        </w:rPr>
      </w:pPr>
      <w:r>
        <w:rPr>
          <w:lang w:val="en-US"/>
        </w:rPr>
        <w:t>Gains in</w:t>
      </w:r>
      <w:r w:rsidR="00E977C2" w:rsidRPr="00FA40D0">
        <w:rPr>
          <w:lang w:val="en-US"/>
        </w:rPr>
        <w:t xml:space="preserve"> Women</w:t>
      </w:r>
      <w:r>
        <w:rPr>
          <w:lang w:val="en-US"/>
        </w:rPr>
        <w:t>’s</w:t>
      </w:r>
      <w:r w:rsidR="00E977C2" w:rsidRPr="00FA40D0">
        <w:rPr>
          <w:lang w:val="en-US"/>
        </w:rPr>
        <w:t xml:space="preserve"> </w:t>
      </w:r>
      <w:r>
        <w:rPr>
          <w:lang w:val="en-US"/>
        </w:rPr>
        <w:t>Agency: Are there limits?</w:t>
      </w:r>
    </w:p>
    <w:p w14:paraId="6A51EAE4" w14:textId="4C80357C" w:rsidR="00B12AA0" w:rsidRDefault="0092694D" w:rsidP="00B12AA0">
      <w:pPr>
        <w:spacing w:line="360" w:lineRule="auto"/>
        <w:jc w:val="both"/>
        <w:rPr>
          <w:rFonts w:ascii="Cambria" w:hAnsi="Cambria"/>
          <w:lang w:val="en-US"/>
        </w:rPr>
      </w:pPr>
      <w:r w:rsidRPr="00FA40D0">
        <w:rPr>
          <w:rFonts w:ascii="Cambria" w:hAnsi="Cambria"/>
          <w:lang w:val="en-US"/>
        </w:rPr>
        <w:t>Social norms influence expectations, behaviors and values</w:t>
      </w:r>
      <w:r w:rsidR="00C00297">
        <w:rPr>
          <w:rFonts w:ascii="Cambria" w:hAnsi="Cambria"/>
          <w:lang w:val="en-US"/>
        </w:rPr>
        <w:t xml:space="preserve"> which in turn dictate </w:t>
      </w:r>
      <w:r w:rsidR="009C0CDD">
        <w:rPr>
          <w:rFonts w:ascii="Cambria" w:hAnsi="Cambria"/>
          <w:i/>
          <w:iCs/>
          <w:lang w:val="en-US"/>
        </w:rPr>
        <w:t xml:space="preserve">what </w:t>
      </w:r>
      <w:r w:rsidR="00C00297">
        <w:rPr>
          <w:rFonts w:ascii="Cambria" w:hAnsi="Cambria"/>
          <w:lang w:val="en-US"/>
        </w:rPr>
        <w:t xml:space="preserve">and </w:t>
      </w:r>
      <w:r w:rsidR="00201062">
        <w:rPr>
          <w:rFonts w:ascii="Cambria" w:hAnsi="Cambria"/>
          <w:i/>
          <w:iCs/>
          <w:lang w:val="en-US"/>
        </w:rPr>
        <w:t>how</w:t>
      </w:r>
      <w:r w:rsidR="00C00297">
        <w:rPr>
          <w:rFonts w:ascii="Cambria" w:hAnsi="Cambria"/>
          <w:lang w:val="en-US"/>
        </w:rPr>
        <w:t xml:space="preserve"> of</w:t>
      </w:r>
      <w:r w:rsidR="009C0CDD">
        <w:rPr>
          <w:rFonts w:ascii="Cambria" w:hAnsi="Cambria"/>
          <w:lang w:val="en-US"/>
        </w:rPr>
        <w:t xml:space="preserve"> exercising </w:t>
      </w:r>
      <w:r w:rsidR="00730D57">
        <w:rPr>
          <w:rFonts w:ascii="Cambria" w:hAnsi="Cambria"/>
          <w:lang w:val="en-US"/>
        </w:rPr>
        <w:t>one’s</w:t>
      </w:r>
      <w:r w:rsidR="009C0CDD">
        <w:rPr>
          <w:rFonts w:ascii="Cambria" w:hAnsi="Cambria"/>
          <w:lang w:val="en-US"/>
        </w:rPr>
        <w:t xml:space="preserve"> agency</w:t>
      </w:r>
      <w:r w:rsidRPr="00FA40D0">
        <w:rPr>
          <w:rFonts w:ascii="Cambria" w:hAnsi="Cambria"/>
          <w:lang w:val="en-US"/>
        </w:rPr>
        <w:t xml:space="preserve">. </w:t>
      </w:r>
      <w:r w:rsidR="002C2417">
        <w:rPr>
          <w:rFonts w:ascii="Cambria" w:hAnsi="Cambria"/>
          <w:lang w:val="en-US"/>
        </w:rPr>
        <w:t xml:space="preserve"> </w:t>
      </w:r>
      <w:r w:rsidR="00753DD5">
        <w:rPr>
          <w:rFonts w:ascii="Cambria" w:hAnsi="Cambria"/>
          <w:lang w:val="en-US"/>
        </w:rPr>
        <w:t>According</w:t>
      </w:r>
      <w:r w:rsidR="00184FC6">
        <w:rPr>
          <w:rFonts w:ascii="Cambria" w:hAnsi="Cambria"/>
          <w:lang w:val="en-US"/>
        </w:rPr>
        <w:t xml:space="preserve"> to</w:t>
      </w:r>
      <w:r w:rsidR="007C6692">
        <w:rPr>
          <w:rFonts w:ascii="Cambria" w:hAnsi="Cambria"/>
          <w:lang w:val="en-US"/>
        </w:rPr>
        <w:t xml:space="preserve"> </w:t>
      </w:r>
      <w:proofErr w:type="spellStart"/>
      <w:r w:rsidR="007C6692" w:rsidRPr="007C6692">
        <w:rPr>
          <w:rFonts w:ascii="Cambria" w:hAnsi="Cambria"/>
          <w:lang w:val="en-US"/>
        </w:rPr>
        <w:t>Galièa</w:t>
      </w:r>
      <w:proofErr w:type="spellEnd"/>
      <w:r w:rsidR="007C6692">
        <w:rPr>
          <w:rFonts w:ascii="Cambria" w:hAnsi="Cambria"/>
          <w:lang w:val="en-US"/>
        </w:rPr>
        <w:t xml:space="preserve"> and </w:t>
      </w:r>
      <w:r w:rsidR="007C6692" w:rsidRPr="007C6692">
        <w:rPr>
          <w:rFonts w:ascii="Cambria" w:hAnsi="Cambria"/>
          <w:lang w:val="en-US"/>
        </w:rPr>
        <w:t>Farnworth</w:t>
      </w:r>
      <w:r w:rsidR="00753DD5">
        <w:rPr>
          <w:rFonts w:ascii="Cambria" w:hAnsi="Cambria"/>
          <w:lang w:val="en-US"/>
        </w:rPr>
        <w:t xml:space="preserve"> </w:t>
      </w:r>
      <w:r w:rsidR="002F7CE5">
        <w:rPr>
          <w:rFonts w:ascii="Cambria" w:hAnsi="Cambria"/>
          <w:lang w:val="en-US"/>
        </w:rPr>
        <w:fldChar w:fldCharType="begin"/>
      </w:r>
      <w:r w:rsidR="00061219">
        <w:rPr>
          <w:rFonts w:ascii="Cambria" w:hAnsi="Cambria"/>
          <w:lang w:val="en-US"/>
        </w:rPr>
        <w:instrText xml:space="preserve"> ADDIN ZOTERO_ITEM CSL_CITATION {"citationID":"fyHNB83Q","properties":{"formattedCitation":"[17]","plainCitation":"[17]","noteIndex":0},"citationItems":[{"id":994,"uris":["http://zotero.org/users/8449786/items/X9PRPQ6S"],"itemData":{"id":994,"type":"article-journal","container-title":"Global Food Security","DOI":"https://doi.org/10.1016/j.gfs.2019.07.001","language":"en","note":"DOI: 10.1016/j.gfs.2019.07.001","title":"Power through_ A new concept in the empowerment discourse | Elsevier Enhanced Reader","URL":"https://reader.elsevier.com/reader/sd/pii/S2211912418301299?token=89EF40F6E964F6DDA78C293A9400BBF9DB5F450A5A74AB27061513A77B9C51A88698B492345F0650C6182C343D83C7B2&amp;originRegion=eu-west-1&amp;originCreation=20220929074257","author":[{"family":"Galiè","given":"A."},{"family":"Farnworth","given":"C.R."}],"accessed":{"date-parts":[["2022",9,29]]},"issued":{"date-parts":[["2019"]]}}}],"schema":"https://github.com/citation-style-language/schema/raw/master/csl-citation.json"} </w:instrText>
      </w:r>
      <w:r w:rsidR="002F7CE5">
        <w:rPr>
          <w:rFonts w:ascii="Cambria" w:hAnsi="Cambria"/>
          <w:lang w:val="en-US"/>
        </w:rPr>
        <w:fldChar w:fldCharType="separate"/>
      </w:r>
      <w:r w:rsidR="00061219" w:rsidRPr="00061219">
        <w:rPr>
          <w:rFonts w:ascii="Cambria" w:hAnsi="Cambria"/>
        </w:rPr>
        <w:t>[17]</w:t>
      </w:r>
      <w:r w:rsidR="002F7CE5">
        <w:rPr>
          <w:rFonts w:ascii="Cambria" w:hAnsi="Cambria"/>
          <w:lang w:val="en-US"/>
        </w:rPr>
        <w:fldChar w:fldCharType="end"/>
      </w:r>
      <w:r w:rsidR="00C55FF1">
        <w:rPr>
          <w:rFonts w:ascii="Cambria" w:hAnsi="Cambria"/>
          <w:lang w:val="en-US"/>
        </w:rPr>
        <w:t xml:space="preserve"> social norms lie outside the immediate control (or agency) of individuals and play a role in determining ‘the possible’ when it comes to the choices women may decide to make and to enact.</w:t>
      </w:r>
      <w:r w:rsidR="00753DD5">
        <w:rPr>
          <w:rFonts w:ascii="Cambria" w:hAnsi="Cambria"/>
          <w:lang w:val="en-US"/>
        </w:rPr>
        <w:t xml:space="preserve"> </w:t>
      </w:r>
      <w:r w:rsidR="00A070EC">
        <w:rPr>
          <w:rFonts w:ascii="Cambria" w:hAnsi="Cambria"/>
          <w:lang w:val="en-US"/>
        </w:rPr>
        <w:t>For example,</w:t>
      </w:r>
      <w:r w:rsidR="00B63D99" w:rsidRPr="00FA40D0">
        <w:rPr>
          <w:rFonts w:ascii="Cambria" w:hAnsi="Cambria"/>
          <w:lang w:val="en-US"/>
        </w:rPr>
        <w:t xml:space="preserve"> </w:t>
      </w:r>
      <w:r w:rsidR="00F95C6B" w:rsidRPr="00FA40D0">
        <w:rPr>
          <w:rFonts w:ascii="Cambria" w:hAnsi="Cambria"/>
          <w:lang w:val="en-US"/>
        </w:rPr>
        <w:t xml:space="preserve">if a </w:t>
      </w:r>
      <w:r w:rsidR="00B63D99" w:rsidRPr="00FA40D0">
        <w:rPr>
          <w:rFonts w:ascii="Cambria" w:hAnsi="Cambria"/>
          <w:lang w:val="en-US"/>
        </w:rPr>
        <w:t xml:space="preserve">particular society places restrictions on </w:t>
      </w:r>
      <w:r w:rsidR="009E3F43">
        <w:rPr>
          <w:rFonts w:ascii="Cambria" w:hAnsi="Cambria"/>
          <w:lang w:val="en-US"/>
        </w:rPr>
        <w:t xml:space="preserve">the </w:t>
      </w:r>
      <w:r w:rsidR="00B63D99" w:rsidRPr="00FA40D0">
        <w:rPr>
          <w:rFonts w:ascii="Cambria" w:hAnsi="Cambria"/>
          <w:lang w:val="en-US"/>
        </w:rPr>
        <w:t>movement of women</w:t>
      </w:r>
      <w:r w:rsidR="005753F5">
        <w:rPr>
          <w:rFonts w:ascii="Cambria" w:hAnsi="Cambria"/>
          <w:lang w:val="en-US"/>
        </w:rPr>
        <w:t xml:space="preserve"> (either actively or passively)</w:t>
      </w:r>
      <w:r w:rsidR="00B63D99" w:rsidRPr="00FA40D0">
        <w:rPr>
          <w:rFonts w:ascii="Cambria" w:hAnsi="Cambria"/>
          <w:lang w:val="en-US"/>
        </w:rPr>
        <w:t xml:space="preserve">, </w:t>
      </w:r>
      <w:r w:rsidR="005753F5">
        <w:rPr>
          <w:rFonts w:ascii="Cambria" w:hAnsi="Cambria"/>
          <w:lang w:val="en-US"/>
        </w:rPr>
        <w:t>travel</w:t>
      </w:r>
      <w:r w:rsidR="00201062">
        <w:rPr>
          <w:rFonts w:ascii="Cambria" w:hAnsi="Cambria"/>
          <w:lang w:val="en-US"/>
        </w:rPr>
        <w:t>ling</w:t>
      </w:r>
      <w:r w:rsidR="005753F5">
        <w:rPr>
          <w:rFonts w:ascii="Cambria" w:hAnsi="Cambria"/>
          <w:lang w:val="en-US"/>
        </w:rPr>
        <w:t xml:space="preserve"> </w:t>
      </w:r>
      <w:r w:rsidR="0023738A">
        <w:rPr>
          <w:rFonts w:ascii="Cambria" w:hAnsi="Cambria"/>
          <w:lang w:val="en-US"/>
        </w:rPr>
        <w:t xml:space="preserve">outside the village </w:t>
      </w:r>
      <w:r w:rsidR="000B6D6D">
        <w:rPr>
          <w:rFonts w:ascii="Cambria" w:hAnsi="Cambria"/>
          <w:lang w:val="en-US"/>
        </w:rPr>
        <w:t xml:space="preserve">to </w:t>
      </w:r>
      <w:r w:rsidR="00E573E6">
        <w:rPr>
          <w:rFonts w:ascii="Cambria" w:hAnsi="Cambria"/>
          <w:lang w:val="en-US"/>
        </w:rPr>
        <w:t xml:space="preserve">nearby town or city to </w:t>
      </w:r>
      <w:r w:rsidR="000B6D6D">
        <w:rPr>
          <w:rFonts w:ascii="Cambria" w:hAnsi="Cambria"/>
          <w:lang w:val="en-US"/>
        </w:rPr>
        <w:t xml:space="preserve">collect </w:t>
      </w:r>
      <w:r w:rsidR="00E573E6">
        <w:rPr>
          <w:rFonts w:ascii="Cambria" w:hAnsi="Cambria"/>
          <w:lang w:val="en-US"/>
        </w:rPr>
        <w:t>an</w:t>
      </w:r>
      <w:r w:rsidR="009E3F43">
        <w:rPr>
          <w:rFonts w:ascii="Cambria" w:hAnsi="Cambria"/>
          <w:lang w:val="en-US"/>
        </w:rPr>
        <w:t xml:space="preserve"> LPG cylinder</w:t>
      </w:r>
      <w:r w:rsidR="00201062">
        <w:rPr>
          <w:rFonts w:ascii="Cambria" w:hAnsi="Cambria"/>
          <w:lang w:val="en-US"/>
        </w:rPr>
        <w:t xml:space="preserve"> is challenging</w:t>
      </w:r>
      <w:r w:rsidR="000B6D6D">
        <w:rPr>
          <w:rFonts w:ascii="Cambria" w:hAnsi="Cambria"/>
          <w:lang w:val="en-US"/>
        </w:rPr>
        <w:t>.</w:t>
      </w:r>
      <w:r w:rsidR="005753F5">
        <w:rPr>
          <w:rFonts w:ascii="Cambria" w:hAnsi="Cambria"/>
          <w:lang w:val="en-US"/>
        </w:rPr>
        <w:t xml:space="preserve"> </w:t>
      </w:r>
      <w:r w:rsidR="009E3F43">
        <w:rPr>
          <w:rFonts w:ascii="Cambria" w:hAnsi="Cambria"/>
          <w:lang w:val="en-US"/>
        </w:rPr>
        <w:t>In such a scenario</w:t>
      </w:r>
      <w:r w:rsidR="00665AAB">
        <w:rPr>
          <w:rFonts w:ascii="Cambria" w:hAnsi="Cambria"/>
          <w:lang w:val="en-US"/>
        </w:rPr>
        <w:t xml:space="preserve">, she might </w:t>
      </w:r>
      <w:r w:rsidR="00C00297">
        <w:rPr>
          <w:rFonts w:ascii="Cambria" w:hAnsi="Cambria"/>
          <w:lang w:val="en-US"/>
        </w:rPr>
        <w:t xml:space="preserve">choose </w:t>
      </w:r>
      <w:r w:rsidR="00665AAB">
        <w:rPr>
          <w:rFonts w:ascii="Cambria" w:hAnsi="Cambria"/>
          <w:lang w:val="en-US"/>
        </w:rPr>
        <w:t xml:space="preserve">not </w:t>
      </w:r>
      <w:r w:rsidR="00C00297">
        <w:rPr>
          <w:rFonts w:ascii="Cambria" w:hAnsi="Cambria"/>
          <w:lang w:val="en-US"/>
        </w:rPr>
        <w:t xml:space="preserve">to </w:t>
      </w:r>
      <w:r w:rsidR="00665AAB">
        <w:rPr>
          <w:rFonts w:ascii="Cambria" w:hAnsi="Cambria"/>
          <w:lang w:val="en-US"/>
        </w:rPr>
        <w:t xml:space="preserve">exercise her agency of freedom to decide </w:t>
      </w:r>
      <w:r w:rsidR="00E23D7E">
        <w:rPr>
          <w:rFonts w:ascii="Cambria" w:hAnsi="Cambria"/>
          <w:lang w:val="en-US"/>
        </w:rPr>
        <w:t xml:space="preserve">to </w:t>
      </w:r>
      <w:r w:rsidR="00665AAB">
        <w:rPr>
          <w:rFonts w:ascii="Cambria" w:hAnsi="Cambria"/>
          <w:lang w:val="en-US"/>
        </w:rPr>
        <w:t>and</w:t>
      </w:r>
      <w:r w:rsidR="00964A55">
        <w:rPr>
          <w:rFonts w:ascii="Cambria" w:hAnsi="Cambria"/>
          <w:lang w:val="en-US"/>
        </w:rPr>
        <w:t>/</w:t>
      </w:r>
      <w:r w:rsidR="00665AAB">
        <w:rPr>
          <w:rFonts w:ascii="Cambria" w:hAnsi="Cambria"/>
          <w:lang w:val="en-US"/>
        </w:rPr>
        <w:t xml:space="preserve"> or spend on clean cooking fuel</w:t>
      </w:r>
      <w:r w:rsidR="003967F3">
        <w:rPr>
          <w:rFonts w:ascii="Cambria" w:hAnsi="Cambria"/>
          <w:lang w:val="en-US"/>
        </w:rPr>
        <w:t xml:space="preserve">, even if she does in </w:t>
      </w:r>
      <w:r w:rsidR="009B64A8">
        <w:rPr>
          <w:rFonts w:ascii="Cambria" w:hAnsi="Cambria"/>
          <w:lang w:val="en-US"/>
        </w:rPr>
        <w:lastRenderedPageBreak/>
        <w:t xml:space="preserve">the </w:t>
      </w:r>
      <w:r w:rsidR="003967F3">
        <w:rPr>
          <w:rFonts w:ascii="Cambria" w:hAnsi="Cambria"/>
          <w:lang w:val="en-US"/>
        </w:rPr>
        <w:t>case of other goods</w:t>
      </w:r>
      <w:r w:rsidR="00201062">
        <w:rPr>
          <w:rFonts w:ascii="Cambria" w:hAnsi="Cambria"/>
          <w:lang w:val="en-US"/>
        </w:rPr>
        <w:t>/</w:t>
      </w:r>
      <w:r w:rsidR="003967F3">
        <w:rPr>
          <w:rFonts w:ascii="Cambria" w:hAnsi="Cambria"/>
          <w:lang w:val="en-US"/>
        </w:rPr>
        <w:t>services</w:t>
      </w:r>
      <w:r w:rsidR="00665AAB">
        <w:rPr>
          <w:rFonts w:ascii="Cambria" w:hAnsi="Cambria"/>
          <w:lang w:val="en-US"/>
        </w:rPr>
        <w:t xml:space="preserve">. </w:t>
      </w:r>
      <w:r w:rsidR="00B12AA0">
        <w:rPr>
          <w:rFonts w:ascii="Cambria" w:hAnsi="Cambria"/>
          <w:lang w:val="en-US"/>
        </w:rPr>
        <w:t xml:space="preserve">In some situations, for women, it is rational to avoid negotiation </w:t>
      </w:r>
      <w:r w:rsidR="00B12AA0">
        <w:rPr>
          <w:rFonts w:ascii="Cambria" w:hAnsi="Cambria"/>
          <w:lang w:val="en-US"/>
        </w:rPr>
        <w:fldChar w:fldCharType="begin"/>
      </w:r>
      <w:r w:rsidR="00061219">
        <w:rPr>
          <w:rFonts w:ascii="Cambria" w:hAnsi="Cambria"/>
          <w:lang w:val="en-US"/>
        </w:rPr>
        <w:instrText xml:space="preserve"> ADDIN ZOTERO_ITEM CSL_CITATION {"citationID":"QgFk34eR","properties":{"formattedCitation":"[18]","plainCitation":"[18]","noteIndex":0},"citationItems":[{"id":834,"uris":["http://zotero.org/users/8449786/items/6LUG585T"],"itemData":{"id":834,"type":"article-journal","abstract":"This paper reviews the literature on gender differences in economic experiments. In the three main sections, we identify robust differences in risk preferences, social (other-regarding) preferences, and competitive preferences. We also speculate on the source of these differences, as well as on their implications. Our hope is that this article will serve as a resource for those seeking to understand gender differences and to use as a starting point to illuminate the debate on gender-specific outcomes in the labor and goods markets.","container-title":"Journal of Economic Literature","DOI":"10.1257/jel.47.2.448","ISSN":"0022-0515","issue":"2","journalAbbreviation":"Journal of Economic Literature","language":"en","page":"448-474","source":"DOI.org (Crossref)","title":"Gender Differences in Preferences","volume":"47","author":[{"family":"Croson","given":"Rachel"},{"family":"Gneezy","given":"Uri"}],"issued":{"date-parts":[["2009",5,1]]}}}],"schema":"https://github.com/citation-style-language/schema/raw/master/csl-citation.json"} </w:instrText>
      </w:r>
      <w:r w:rsidR="00B12AA0">
        <w:rPr>
          <w:rFonts w:ascii="Cambria" w:hAnsi="Cambria"/>
          <w:lang w:val="en-US"/>
        </w:rPr>
        <w:fldChar w:fldCharType="separate"/>
      </w:r>
      <w:r w:rsidR="00061219" w:rsidRPr="00061219">
        <w:rPr>
          <w:rFonts w:ascii="Cambria" w:hAnsi="Cambria"/>
        </w:rPr>
        <w:t>[18]</w:t>
      </w:r>
      <w:r w:rsidR="00B12AA0">
        <w:rPr>
          <w:rFonts w:ascii="Cambria" w:hAnsi="Cambria"/>
          <w:lang w:val="en-US"/>
        </w:rPr>
        <w:fldChar w:fldCharType="end"/>
      </w:r>
      <w:r w:rsidR="00B12AA0">
        <w:rPr>
          <w:rFonts w:ascii="Cambria" w:hAnsi="Cambria"/>
          <w:lang w:val="en-US"/>
        </w:rPr>
        <w:t xml:space="preserve">. </w:t>
      </w:r>
    </w:p>
    <w:p w14:paraId="34E38E80" w14:textId="6E803D6F" w:rsidR="00A84C75" w:rsidRDefault="007B5404">
      <w:pPr>
        <w:spacing w:line="360" w:lineRule="auto"/>
        <w:jc w:val="both"/>
        <w:rPr>
          <w:rFonts w:ascii="Cambria" w:hAnsi="Cambria"/>
          <w:lang w:val="en-US"/>
        </w:rPr>
      </w:pPr>
      <w:r>
        <w:rPr>
          <w:rFonts w:ascii="Cambria" w:hAnsi="Cambria"/>
          <w:lang w:val="en-US"/>
        </w:rPr>
        <w:t xml:space="preserve">Studies prove that women are more sensitive to social cues in determining appropriate behavior than men </w:t>
      </w:r>
      <w:r>
        <w:rPr>
          <w:rFonts w:ascii="Cambria" w:hAnsi="Cambria"/>
          <w:lang w:val="en-US"/>
        </w:rPr>
        <w:fldChar w:fldCharType="begin"/>
      </w:r>
      <w:r w:rsidR="00061219">
        <w:rPr>
          <w:rFonts w:ascii="Cambria" w:hAnsi="Cambria"/>
          <w:lang w:val="en-US"/>
        </w:rPr>
        <w:instrText xml:space="preserve"> ADDIN ZOTERO_ITEM CSL_CITATION {"citationID":"YkxiCQBb","properties":{"formattedCitation":"[18,19]","plainCitation":"[18,19]","noteIndex":0},"citationItems":[{"id":834,"uris":["http://zotero.org/users/8449786/items/6LUG585T"],"itemData":{"id":834,"type":"article-journal","abstract":"This paper reviews the literature on gender differences in economic experiments. In the three main sections, we identify robust differences in risk preferences, social (other-regarding) preferences, and competitive preferences. We also speculate on the source of these differences, as well as on their implications. Our hope is that this article will serve as a resource for those seeking to understand gender differences and to use as a starting point to illuminate the debate on gender-specific outcomes in the labor and goods markets.","container-title":"Journal of Economic Literature","DOI":"10.1257/jel.47.2.448","ISSN":"0022-0515","issue":"2","journalAbbreviation":"Journal of Economic Literature","language":"en","page":"448-474","source":"DOI.org (Crossref)","title":"Gender Differences in Preferences","volume":"47","author":[{"family":"Croson","given":"Rachel"},{"family":"Gneezy","given":"Uri"}],"issued":{"date-parts":[["2009",5,1]]}}},{"id":990,"uris":["http://zotero.org/users/8449786/items/Q8M5DANE"],"itemData":{"id":990,"type":"article-journal","container-title":"Journal of Economic Behavior &amp; Organization","DOI":"https://doi.org/10.1016/j.jebo.2021.12.015","language":"en","note":"DOI: 10.1016/j.dib.2022.108088","page":"478-522","title":"Preferences of adolescents - A dataset containing linked experimental task measures and register data | Elsevier Enhanced Reader","volume":"194","author":[{"literal":"Dániel Horn"},{"literal":"Hubert János Kiss"},{"literal":"Tünde Lénárd"}],"issued":{"date-parts":[["2022"]]}}}],"schema":"https://github.com/citation-style-language/schema/raw/master/csl-citation.json"} </w:instrText>
      </w:r>
      <w:r>
        <w:rPr>
          <w:rFonts w:ascii="Cambria" w:hAnsi="Cambria"/>
          <w:lang w:val="en-US"/>
        </w:rPr>
        <w:fldChar w:fldCharType="separate"/>
      </w:r>
      <w:r w:rsidR="00061219" w:rsidRPr="00061219">
        <w:rPr>
          <w:rFonts w:ascii="Cambria" w:hAnsi="Cambria"/>
        </w:rPr>
        <w:t>[18,19]</w:t>
      </w:r>
      <w:r>
        <w:rPr>
          <w:rFonts w:ascii="Cambria" w:hAnsi="Cambria"/>
          <w:lang w:val="en-US"/>
        </w:rPr>
        <w:fldChar w:fldCharType="end"/>
      </w:r>
      <w:r>
        <w:rPr>
          <w:rFonts w:ascii="Cambria" w:hAnsi="Cambria"/>
          <w:lang w:val="en-US"/>
        </w:rPr>
        <w:t xml:space="preserve">. </w:t>
      </w:r>
      <w:r w:rsidR="00B83000" w:rsidRPr="00FA40D0">
        <w:rPr>
          <w:rFonts w:ascii="Cambria" w:hAnsi="Cambria"/>
          <w:lang w:val="en-US"/>
        </w:rPr>
        <w:t xml:space="preserve">For example, the pressure to adhere to the idea of </w:t>
      </w:r>
      <w:r w:rsidR="00201062">
        <w:rPr>
          <w:rFonts w:ascii="Cambria" w:hAnsi="Cambria"/>
          <w:lang w:val="en-US"/>
        </w:rPr>
        <w:t xml:space="preserve">a </w:t>
      </w:r>
      <w:r w:rsidR="00B83000" w:rsidRPr="00FA40D0">
        <w:rPr>
          <w:rFonts w:ascii="Cambria" w:hAnsi="Cambria"/>
          <w:lang w:val="en-US"/>
        </w:rPr>
        <w:t>“good woman</w:t>
      </w:r>
      <w:r w:rsidR="00201062">
        <w:rPr>
          <w:rFonts w:ascii="Cambria" w:hAnsi="Cambria"/>
          <w:lang w:val="en-US"/>
        </w:rPr>
        <w:t>”</w:t>
      </w:r>
      <w:r w:rsidR="00F1517F">
        <w:rPr>
          <w:rFonts w:ascii="Cambria" w:hAnsi="Cambria"/>
          <w:lang w:val="en-US"/>
        </w:rPr>
        <w:t xml:space="preserve">- </w:t>
      </w:r>
      <w:r w:rsidR="00B83000" w:rsidRPr="00FA40D0">
        <w:rPr>
          <w:rFonts w:ascii="Cambria" w:hAnsi="Cambria"/>
          <w:lang w:val="en-US"/>
        </w:rPr>
        <w:t>adeptly handling her domestic responsibilities, and being caring and understanding towards others</w:t>
      </w:r>
      <w:r w:rsidR="00AE66B1">
        <w:rPr>
          <w:rFonts w:ascii="Cambria" w:hAnsi="Cambria"/>
          <w:lang w:val="en-US"/>
        </w:rPr>
        <w:t xml:space="preserve"> </w:t>
      </w:r>
      <w:r w:rsidR="00D115E8" w:rsidRPr="00FA40D0">
        <w:rPr>
          <w:rFonts w:ascii="Cambria" w:hAnsi="Cambria"/>
          <w:lang w:val="en-US"/>
        </w:rPr>
        <w:fldChar w:fldCharType="begin"/>
      </w:r>
      <w:r w:rsidR="00061219">
        <w:rPr>
          <w:rFonts w:ascii="Cambria" w:hAnsi="Cambria"/>
          <w:lang w:val="en-US"/>
        </w:rPr>
        <w:instrText xml:space="preserve"> ADDIN ZOTERO_ITEM CSL_CITATION {"citationID":"dQyPbkUE","properties":{"formattedCitation":"[20]","plainCitation":"[20]","noteIndex":0},"citationItems":[{"id":865,"uris":["http://zotero.org/users/8449786/items/9GNTVMDH"],"itemData":{"id":865,"type":"report","event-place":"Washington, DC","publisher":"World Bank","publisher-place":"Washington, DC","title":"Defining Gender in the 21st Century: Talking with Women and Men around the World; A Multi-Country Qualitative Study of Gender and Economic Choice","author":[{"family":"World Bank","given":""}],"issued":{"date-parts":[["2011"]]}}}],"schema":"https://github.com/citation-style-language/schema/raw/master/csl-citation.json"} </w:instrText>
      </w:r>
      <w:r w:rsidR="00D115E8" w:rsidRPr="00FA40D0">
        <w:rPr>
          <w:rFonts w:ascii="Cambria" w:hAnsi="Cambria"/>
          <w:lang w:val="en-US"/>
        </w:rPr>
        <w:fldChar w:fldCharType="separate"/>
      </w:r>
      <w:r w:rsidR="00061219" w:rsidRPr="00061219">
        <w:rPr>
          <w:rFonts w:ascii="Cambria" w:hAnsi="Cambria"/>
        </w:rPr>
        <w:t>[20]</w:t>
      </w:r>
      <w:r w:rsidR="00D115E8" w:rsidRPr="00FA40D0">
        <w:rPr>
          <w:rFonts w:ascii="Cambria" w:hAnsi="Cambria"/>
          <w:lang w:val="en-US"/>
        </w:rPr>
        <w:fldChar w:fldCharType="end"/>
      </w:r>
      <w:r w:rsidR="00F1517F">
        <w:rPr>
          <w:rFonts w:ascii="Cambria" w:hAnsi="Cambria"/>
          <w:lang w:val="en-US"/>
        </w:rPr>
        <w:t>- will determine her choices and actions</w:t>
      </w:r>
      <w:r w:rsidR="007549F6" w:rsidRPr="00FA40D0">
        <w:rPr>
          <w:rFonts w:ascii="Cambria" w:hAnsi="Cambria"/>
          <w:lang w:val="en-US"/>
        </w:rPr>
        <w:t>.</w:t>
      </w:r>
      <w:r w:rsidR="00F460C3">
        <w:rPr>
          <w:rFonts w:ascii="Cambria" w:hAnsi="Cambria"/>
          <w:lang w:val="en-US"/>
        </w:rPr>
        <w:t xml:space="preserve"> </w:t>
      </w:r>
      <w:r w:rsidR="009B64A8">
        <w:rPr>
          <w:rFonts w:ascii="Cambria" w:hAnsi="Cambria"/>
          <w:lang w:val="en-US"/>
        </w:rPr>
        <w:t>Therefore</w:t>
      </w:r>
      <w:r w:rsidR="00A84C75">
        <w:rPr>
          <w:rFonts w:ascii="Cambria" w:hAnsi="Cambria"/>
          <w:lang w:val="en-US"/>
        </w:rPr>
        <w:t>,</w:t>
      </w:r>
      <w:r w:rsidR="009B64A8">
        <w:rPr>
          <w:rFonts w:ascii="Cambria" w:hAnsi="Cambria"/>
          <w:lang w:val="en-US"/>
        </w:rPr>
        <w:t xml:space="preserve"> hardship involved in cooking with </w:t>
      </w:r>
      <w:r w:rsidR="007069FE" w:rsidRPr="007E00F5">
        <w:rPr>
          <w:rFonts w:ascii="Cambria" w:hAnsi="Cambria"/>
          <w:i/>
          <w:iCs/>
          <w:lang w:val="en-US"/>
        </w:rPr>
        <w:t>freely</w:t>
      </w:r>
      <w:r w:rsidR="007069FE">
        <w:rPr>
          <w:rFonts w:ascii="Cambria" w:hAnsi="Cambria"/>
          <w:lang w:val="en-US"/>
        </w:rPr>
        <w:t xml:space="preserve"> available </w:t>
      </w:r>
      <w:r w:rsidR="00AE66B1">
        <w:rPr>
          <w:rFonts w:ascii="Cambria" w:hAnsi="Cambria"/>
          <w:lang w:val="en-US"/>
        </w:rPr>
        <w:t>solid fuels</w:t>
      </w:r>
      <w:r w:rsidR="00A84C75">
        <w:rPr>
          <w:rFonts w:ascii="Cambria" w:hAnsi="Cambria"/>
          <w:lang w:val="en-US"/>
        </w:rPr>
        <w:t>, especially when the household resources are limited,</w:t>
      </w:r>
      <w:r w:rsidR="00F1517F">
        <w:rPr>
          <w:rFonts w:ascii="Cambria" w:hAnsi="Cambria"/>
          <w:lang w:val="en-US"/>
        </w:rPr>
        <w:t xml:space="preserve"> </w:t>
      </w:r>
      <w:r w:rsidR="00FB0C84">
        <w:rPr>
          <w:rFonts w:ascii="Cambria" w:hAnsi="Cambria"/>
          <w:lang w:val="en-US"/>
        </w:rPr>
        <w:t xml:space="preserve">might </w:t>
      </w:r>
      <w:r w:rsidR="00F1517F">
        <w:rPr>
          <w:rFonts w:ascii="Cambria" w:hAnsi="Cambria"/>
          <w:lang w:val="en-US"/>
        </w:rPr>
        <w:t xml:space="preserve">just </w:t>
      </w:r>
      <w:r w:rsidR="00A84C75">
        <w:rPr>
          <w:rFonts w:ascii="Cambria" w:hAnsi="Cambria"/>
          <w:lang w:val="en-US"/>
        </w:rPr>
        <w:t xml:space="preserve">be </w:t>
      </w:r>
      <w:r w:rsidR="00F1517F">
        <w:rPr>
          <w:rFonts w:ascii="Cambria" w:hAnsi="Cambria"/>
          <w:lang w:val="en-US"/>
        </w:rPr>
        <w:t xml:space="preserve">another household </w:t>
      </w:r>
      <w:r w:rsidR="00555C2F">
        <w:rPr>
          <w:rFonts w:ascii="Cambria" w:hAnsi="Cambria"/>
          <w:lang w:val="en-US"/>
        </w:rPr>
        <w:t>responsibility</w:t>
      </w:r>
      <w:r w:rsidR="00A84C75">
        <w:rPr>
          <w:rFonts w:ascii="Cambria" w:hAnsi="Cambria"/>
          <w:lang w:val="en-US"/>
        </w:rPr>
        <w:t xml:space="preserve"> a “good woman” is expected to </w:t>
      </w:r>
      <w:r w:rsidR="00CF3188">
        <w:rPr>
          <w:rFonts w:ascii="Cambria" w:hAnsi="Cambria"/>
          <w:lang w:val="en-US"/>
        </w:rPr>
        <w:t>bear</w:t>
      </w:r>
      <w:r w:rsidR="00F1517F">
        <w:rPr>
          <w:rFonts w:ascii="Cambria" w:hAnsi="Cambria"/>
          <w:lang w:val="en-US"/>
        </w:rPr>
        <w:t>.</w:t>
      </w:r>
      <w:r w:rsidR="00555C2F">
        <w:rPr>
          <w:rFonts w:ascii="Cambria" w:hAnsi="Cambria"/>
          <w:lang w:val="en-US"/>
        </w:rPr>
        <w:t xml:space="preserve"> </w:t>
      </w:r>
      <w:r w:rsidR="00201062" w:rsidRPr="00FA40D0">
        <w:rPr>
          <w:rFonts w:ascii="Cambria" w:hAnsi="Cambria"/>
          <w:lang w:val="en-US"/>
        </w:rPr>
        <w:t xml:space="preserve">Studies have proved that in case of limited resources and greater prioritization of the good of the household, women prefer to divert the funds away from clean cooking technologies/fuel </w:t>
      </w:r>
      <w:r w:rsidR="00201062" w:rsidRPr="00FA40D0">
        <w:rPr>
          <w:rFonts w:ascii="Cambria" w:hAnsi="Cambria"/>
          <w:lang w:val="en-US"/>
        </w:rPr>
        <w:fldChar w:fldCharType="begin"/>
      </w:r>
      <w:r w:rsidR="00061219">
        <w:rPr>
          <w:rFonts w:ascii="Cambria" w:hAnsi="Cambria"/>
          <w:lang w:val="en-US"/>
        </w:rPr>
        <w:instrText xml:space="preserve"> ADDIN ZOTERO_ITEM CSL_CITATION {"citationID":"qdmBBKkK","properties":{"formattedCitation":"[21,22]","plainCitation":"[21,22]","noteIndex":0},"citationItems":[{"id":867,"uris":["http://zotero.org/users/8449786/items/5BM6P8PK"],"itemData":{"id":867,"type":"article-journal","container-title":"Energy research &amp; social science","title":"The lights are on but no (men) are home. The effect of traditional gender roles on perceptions of energy in Kenya","volume":"40","author":[{"family":"Fingleton-Smith","given":"E"}],"issued":{"date-parts":[["2018"]]}}},{"id":866,"uris":["http://zotero.org/users/8449786/items/DJHMNVKF"],"itemData":{"id":866,"type":"article-journal","container-title":"Proceedings of the National Academy of Sciences","issue":"27","page":"10815-10820","title":"Low demand for nontraditional cookstove technologies","volume":"109","author":[{"family":"Mobarak","given":"A.M"},{"family":"Dwivedi","given":"P"},{"family":"Bailis","given":"R"},{"family":"Hildemann","given":"L"},{"family":"Miller","given":"G"}],"issued":{"date-parts":[["2012"]]}}}],"schema":"https://github.com/citation-style-language/schema/raw/master/csl-citation.json"} </w:instrText>
      </w:r>
      <w:r w:rsidR="00201062" w:rsidRPr="00FA40D0">
        <w:rPr>
          <w:rFonts w:ascii="Cambria" w:hAnsi="Cambria"/>
          <w:lang w:val="en-US"/>
        </w:rPr>
        <w:fldChar w:fldCharType="separate"/>
      </w:r>
      <w:r w:rsidR="00061219" w:rsidRPr="00061219">
        <w:rPr>
          <w:rFonts w:ascii="Cambria" w:hAnsi="Cambria"/>
        </w:rPr>
        <w:t>[21,22]</w:t>
      </w:r>
      <w:r w:rsidR="00201062" w:rsidRPr="00FA40D0">
        <w:rPr>
          <w:rFonts w:ascii="Cambria" w:hAnsi="Cambria"/>
          <w:lang w:val="en-US"/>
        </w:rPr>
        <w:fldChar w:fldCharType="end"/>
      </w:r>
      <w:r w:rsidR="00201062" w:rsidRPr="00FA40D0">
        <w:rPr>
          <w:rFonts w:ascii="Cambria" w:hAnsi="Cambria"/>
          <w:lang w:val="en-US"/>
        </w:rPr>
        <w:t>.</w:t>
      </w:r>
      <w:r w:rsidR="00201062">
        <w:rPr>
          <w:rFonts w:ascii="Cambria" w:hAnsi="Cambria"/>
          <w:lang w:val="en-US"/>
        </w:rPr>
        <w:t xml:space="preserve"> </w:t>
      </w:r>
      <w:r w:rsidR="00A84C75">
        <w:rPr>
          <w:rFonts w:ascii="Cambria" w:hAnsi="Cambria"/>
          <w:lang w:val="en-US"/>
        </w:rPr>
        <w:t>Women also are</w:t>
      </w:r>
      <w:r w:rsidR="00D841C0">
        <w:rPr>
          <w:rFonts w:ascii="Cambria" w:hAnsi="Cambria"/>
          <w:lang w:val="en-US"/>
        </w:rPr>
        <w:t>,</w:t>
      </w:r>
      <w:r w:rsidR="00C745BE">
        <w:rPr>
          <w:rFonts w:ascii="Cambria" w:hAnsi="Cambria"/>
          <w:lang w:val="en-US"/>
        </w:rPr>
        <w:t xml:space="preserve"> in general</w:t>
      </w:r>
      <w:r w:rsidR="00D841C0">
        <w:rPr>
          <w:rFonts w:ascii="Cambria" w:hAnsi="Cambria"/>
          <w:lang w:val="en-US"/>
        </w:rPr>
        <w:t>,</w:t>
      </w:r>
      <w:r w:rsidR="00C745BE">
        <w:rPr>
          <w:rFonts w:ascii="Cambria" w:hAnsi="Cambria"/>
          <w:lang w:val="en-US"/>
        </w:rPr>
        <w:t xml:space="preserve"> more altruistic than men </w:t>
      </w:r>
      <w:r w:rsidR="00A84C75">
        <w:rPr>
          <w:rFonts w:ascii="Cambria" w:hAnsi="Cambria"/>
          <w:lang w:val="en-US"/>
        </w:rPr>
        <w:t>in</w:t>
      </w:r>
      <w:r w:rsidR="00C745BE">
        <w:rPr>
          <w:rFonts w:ascii="Cambria" w:hAnsi="Cambria"/>
          <w:lang w:val="en-US"/>
        </w:rPr>
        <w:t xml:space="preserve"> allocat</w:t>
      </w:r>
      <w:r w:rsidR="00A84C75">
        <w:rPr>
          <w:rFonts w:ascii="Cambria" w:hAnsi="Cambria"/>
          <w:lang w:val="en-US"/>
        </w:rPr>
        <w:t>ing</w:t>
      </w:r>
      <w:r w:rsidR="00C745BE">
        <w:rPr>
          <w:rFonts w:ascii="Cambria" w:hAnsi="Cambria"/>
          <w:lang w:val="en-US"/>
        </w:rPr>
        <w:t xml:space="preserve"> and spend</w:t>
      </w:r>
      <w:r w:rsidR="00A84C75">
        <w:rPr>
          <w:rFonts w:ascii="Cambria" w:hAnsi="Cambria"/>
          <w:lang w:val="en-US"/>
        </w:rPr>
        <w:t>ing</w:t>
      </w:r>
      <w:r w:rsidR="00C745BE">
        <w:rPr>
          <w:rFonts w:ascii="Cambria" w:hAnsi="Cambria"/>
          <w:lang w:val="en-US"/>
        </w:rPr>
        <w:t xml:space="preserve"> resources </w:t>
      </w:r>
      <w:r w:rsidR="00D841C0">
        <w:rPr>
          <w:rFonts w:ascii="Cambria" w:hAnsi="Cambria"/>
          <w:lang w:val="en-US"/>
        </w:rPr>
        <w:t xml:space="preserve">for the overall welfare of the household </w:t>
      </w:r>
      <w:r w:rsidR="009B64A8">
        <w:rPr>
          <w:rFonts w:ascii="Cambria" w:hAnsi="Cambria"/>
          <w:lang w:val="en-US"/>
        </w:rPr>
        <w:fldChar w:fldCharType="begin"/>
      </w:r>
      <w:r w:rsidR="00061219">
        <w:rPr>
          <w:rFonts w:ascii="Cambria" w:hAnsi="Cambria"/>
          <w:lang w:val="en-US"/>
        </w:rPr>
        <w:instrText xml:space="preserve"> ADDIN ZOTERO_ITEM CSL_CITATION {"citationID":"nqGGzbbt","properties":{"formattedCitation":"[23,24]","plainCitation":"[23,24]","noteIndex":0},"citationItems":[{"id":999,"uris":["http://zotero.org/users/8449786/items/IY83AV23"],"itemData":{"id":999,"type":"article-journal","container-title":"Economic and Political Weekly","issue":"33","language":"en","page":"3","source":"Zotero","title":"Altruism in the Household","author":[{"family":"Dasgupta","given":"Utteeyo"},{"family":"Mani","given":"Subha"}],"issued":{"date-parts":[["2013"]]}}},{"id":1000,"uris":["http://zotero.org/users/8449786/items/9MJWCISY"],"itemData":{"id":1000,"type":"document","abstract":"The paper reviews recent theory and empirical evidence testing unitary versus collective models of the household. In contrast to the unitary model, the collective model posits that individuals within households have different preferences and do not pool their income. Moreover, the collective model predicts that intrahousehold allocations reflect differences in preferences and \"bargaining power\" of individuals within the household. Using new household data sets from Bangladesh, Indonesia, Ethiopia, and South Africa, we present measures of individual characteristics that are highly correlated with bargaining power, namely human capital and individually-controlled assets, evaluated at the time of marriage. In all country case studies we reject the unitary model as a description of household behavior, but to different degrees. Results suggest that assets controlled by women have a positive and significant effect on expenditure allocations toward the next generation, such as education and children's clothing. We also examine individual-level education outcomes and find that parents do not have identical preferences toward sons and daughters within or across countries.","source":"CiteSeer","title":"Intrahousehold Allocation and Gender Relations: New Empirical Evidence from Four Developing Countries","title-short":"Intrahousehold Allocation and Gender Relations","author":[{"family":"Quisumbing","given":"Agnes R."},{"family":"Maluccio","given":"John A."}],"issued":{"date-parts":[["2000"]]}}}],"schema":"https://github.com/citation-style-language/schema/raw/master/csl-citation.json"} </w:instrText>
      </w:r>
      <w:r w:rsidR="009B64A8">
        <w:rPr>
          <w:rFonts w:ascii="Cambria" w:hAnsi="Cambria"/>
          <w:lang w:val="en-US"/>
        </w:rPr>
        <w:fldChar w:fldCharType="separate"/>
      </w:r>
      <w:r w:rsidR="00061219" w:rsidRPr="00061219">
        <w:rPr>
          <w:rFonts w:ascii="Cambria" w:hAnsi="Cambria"/>
        </w:rPr>
        <w:t>[23,24]</w:t>
      </w:r>
      <w:r w:rsidR="009B64A8">
        <w:rPr>
          <w:rFonts w:ascii="Cambria" w:hAnsi="Cambria"/>
          <w:lang w:val="en-US"/>
        </w:rPr>
        <w:fldChar w:fldCharType="end"/>
      </w:r>
      <w:r w:rsidR="00D841C0">
        <w:rPr>
          <w:rFonts w:ascii="Cambria" w:hAnsi="Cambria"/>
          <w:lang w:val="en-US"/>
        </w:rPr>
        <w:t>.</w:t>
      </w:r>
      <w:r w:rsidR="009C0CDD">
        <w:rPr>
          <w:rFonts w:ascii="Cambria" w:hAnsi="Cambria"/>
          <w:lang w:val="en-US"/>
        </w:rPr>
        <w:t xml:space="preserve"> </w:t>
      </w:r>
      <w:r w:rsidR="009B64A8">
        <w:rPr>
          <w:rFonts w:ascii="Cambria" w:hAnsi="Cambria"/>
          <w:lang w:val="en-US"/>
        </w:rPr>
        <w:t xml:space="preserve">If women do not </w:t>
      </w:r>
      <w:r w:rsidR="00366D83">
        <w:rPr>
          <w:rFonts w:ascii="Cambria" w:hAnsi="Cambria"/>
          <w:lang w:val="en-US"/>
        </w:rPr>
        <w:t>realize</w:t>
      </w:r>
      <w:r w:rsidR="009B64A8">
        <w:rPr>
          <w:rFonts w:ascii="Cambria" w:hAnsi="Cambria"/>
          <w:lang w:val="en-US"/>
        </w:rPr>
        <w:t xml:space="preserve"> th</w:t>
      </w:r>
      <w:r w:rsidR="0089107E">
        <w:rPr>
          <w:rFonts w:ascii="Cambria" w:hAnsi="Cambria"/>
          <w:lang w:val="en-US"/>
        </w:rPr>
        <w:t>at</w:t>
      </w:r>
      <w:r w:rsidR="009B64A8">
        <w:rPr>
          <w:rFonts w:ascii="Cambria" w:hAnsi="Cambria"/>
          <w:lang w:val="en-US"/>
        </w:rPr>
        <w:t xml:space="preserve"> clean cooking fuel</w:t>
      </w:r>
      <w:r w:rsidR="0089107E">
        <w:rPr>
          <w:rFonts w:ascii="Cambria" w:hAnsi="Cambria"/>
          <w:lang w:val="en-US"/>
        </w:rPr>
        <w:t xml:space="preserve"> </w:t>
      </w:r>
      <w:r w:rsidR="00192270">
        <w:rPr>
          <w:rFonts w:ascii="Cambria" w:hAnsi="Cambria"/>
          <w:lang w:val="en-US"/>
        </w:rPr>
        <w:t>benefits</w:t>
      </w:r>
      <w:r w:rsidR="00341E89">
        <w:rPr>
          <w:rFonts w:ascii="Cambria" w:hAnsi="Cambria"/>
          <w:lang w:val="en-US"/>
        </w:rPr>
        <w:t xml:space="preserve"> not </w:t>
      </w:r>
      <w:r w:rsidR="00201062">
        <w:rPr>
          <w:rFonts w:ascii="Cambria" w:hAnsi="Cambria"/>
          <w:lang w:val="en-US"/>
        </w:rPr>
        <w:t xml:space="preserve">only </w:t>
      </w:r>
      <w:r w:rsidR="00341E89">
        <w:rPr>
          <w:rFonts w:ascii="Cambria" w:hAnsi="Cambria"/>
          <w:lang w:val="en-US"/>
        </w:rPr>
        <w:t>her</w:t>
      </w:r>
      <w:r w:rsidR="00FB0C84">
        <w:rPr>
          <w:rFonts w:ascii="Cambria" w:hAnsi="Cambria"/>
          <w:lang w:val="en-US"/>
        </w:rPr>
        <w:t xml:space="preserve"> but</w:t>
      </w:r>
      <w:r w:rsidR="009B64A8">
        <w:rPr>
          <w:rFonts w:ascii="Cambria" w:hAnsi="Cambria"/>
          <w:lang w:val="en-US"/>
        </w:rPr>
        <w:t xml:space="preserve"> the entire household</w:t>
      </w:r>
      <w:r w:rsidR="00201062">
        <w:rPr>
          <w:rFonts w:ascii="Cambria" w:hAnsi="Cambria"/>
          <w:lang w:val="en-US"/>
        </w:rPr>
        <w:t>,</w:t>
      </w:r>
      <w:r w:rsidR="009B64A8">
        <w:rPr>
          <w:rFonts w:ascii="Cambria" w:hAnsi="Cambria"/>
          <w:lang w:val="en-US"/>
        </w:rPr>
        <w:t xml:space="preserve"> especially the health of the children, it is highly unlikely she would </w:t>
      </w:r>
      <w:r w:rsidR="00555C2F">
        <w:rPr>
          <w:rFonts w:ascii="Cambria" w:hAnsi="Cambria"/>
          <w:lang w:val="en-US"/>
        </w:rPr>
        <w:t xml:space="preserve">bargain for or invest in </w:t>
      </w:r>
      <w:r w:rsidR="00201062">
        <w:rPr>
          <w:rFonts w:ascii="Cambria" w:hAnsi="Cambria"/>
          <w:lang w:val="en-US"/>
        </w:rPr>
        <w:t>it</w:t>
      </w:r>
      <w:r w:rsidR="00555C2F">
        <w:rPr>
          <w:rFonts w:ascii="Cambria" w:hAnsi="Cambria"/>
          <w:lang w:val="en-US"/>
        </w:rPr>
        <w:t xml:space="preserve">. </w:t>
      </w:r>
    </w:p>
    <w:p w14:paraId="3C31FC14" w14:textId="7435F2E9" w:rsidR="00AA6EE2" w:rsidRDefault="00193301">
      <w:pPr>
        <w:spacing w:line="360" w:lineRule="auto"/>
        <w:jc w:val="both"/>
        <w:rPr>
          <w:rFonts w:ascii="Cambria" w:hAnsi="Cambria"/>
          <w:lang w:val="en-US"/>
        </w:rPr>
      </w:pPr>
      <w:r>
        <w:rPr>
          <w:rFonts w:ascii="Cambria" w:hAnsi="Cambria"/>
          <w:lang w:val="en-US"/>
        </w:rPr>
        <w:t>S</w:t>
      </w:r>
      <w:r w:rsidRPr="00FA40D0">
        <w:rPr>
          <w:rFonts w:ascii="Cambria" w:hAnsi="Cambria"/>
          <w:lang w:val="en-US"/>
        </w:rPr>
        <w:t>ocial norms are typically sticky in areas that directly affect power or control and is generally upheld by all the parties involved</w:t>
      </w:r>
      <w:r w:rsidR="00573A18">
        <w:rPr>
          <w:rFonts w:ascii="Cambria" w:hAnsi="Cambria"/>
          <w:lang w:val="en-US"/>
        </w:rPr>
        <w:t xml:space="preserve"> </w:t>
      </w:r>
      <w:r w:rsidR="00573A18">
        <w:rPr>
          <w:rFonts w:ascii="Cambria" w:hAnsi="Cambria"/>
          <w:lang w:val="en-US"/>
        </w:rPr>
        <w:fldChar w:fldCharType="begin"/>
      </w:r>
      <w:r w:rsidR="00061219">
        <w:rPr>
          <w:rFonts w:ascii="Cambria" w:hAnsi="Cambria"/>
          <w:lang w:val="en-US"/>
        </w:rPr>
        <w:instrText xml:space="preserve"> ADDIN ZOTERO_ITEM CSL_CITATION {"citationID":"bmXvjWMD","properties":{"formattedCitation":"[25]","plainCitation":"[25]","noteIndex":0},"citationItems":[{"id":764,"uris":["http://zotero.org/users/8449786/items/BSCRJ554"],"itemData":{"id":764,"type":"report","publisher":"World Bank","title":"World Development Report: Gender Equality and Development","author":[{"family":"World Bank","given":""}],"issued":{"date-parts":[["2012"]]}}}],"schema":"https://github.com/citation-style-language/schema/raw/master/csl-citation.json"} </w:instrText>
      </w:r>
      <w:r w:rsidR="00573A18">
        <w:rPr>
          <w:rFonts w:ascii="Cambria" w:hAnsi="Cambria"/>
          <w:lang w:val="en-US"/>
        </w:rPr>
        <w:fldChar w:fldCharType="separate"/>
      </w:r>
      <w:r w:rsidR="00061219" w:rsidRPr="00061219">
        <w:rPr>
          <w:rFonts w:ascii="Cambria" w:hAnsi="Cambria"/>
        </w:rPr>
        <w:t>[25]</w:t>
      </w:r>
      <w:r w:rsidR="00573A18">
        <w:rPr>
          <w:rFonts w:ascii="Cambria" w:hAnsi="Cambria"/>
          <w:lang w:val="en-US"/>
        </w:rPr>
        <w:fldChar w:fldCharType="end"/>
      </w:r>
      <w:r w:rsidR="00FB0C84">
        <w:rPr>
          <w:rFonts w:ascii="Cambria" w:hAnsi="Cambria"/>
          <w:lang w:val="en-US"/>
        </w:rPr>
        <w:t xml:space="preserve">. </w:t>
      </w:r>
      <w:r w:rsidR="00A84C75">
        <w:rPr>
          <w:rFonts w:ascii="Cambria" w:hAnsi="Cambria"/>
          <w:lang w:val="en-US"/>
        </w:rPr>
        <w:t>N</w:t>
      </w:r>
      <w:r w:rsidRPr="00FA40D0">
        <w:rPr>
          <w:rFonts w:ascii="Cambria" w:hAnsi="Cambria"/>
          <w:lang w:val="en-US"/>
        </w:rPr>
        <w:t>avigat</w:t>
      </w:r>
      <w:r w:rsidR="00A84C75">
        <w:rPr>
          <w:rFonts w:ascii="Cambria" w:hAnsi="Cambria"/>
          <w:lang w:val="en-US"/>
        </w:rPr>
        <w:t xml:space="preserve">ing </w:t>
      </w:r>
      <w:r w:rsidRPr="00FA40D0">
        <w:rPr>
          <w:rFonts w:ascii="Cambria" w:hAnsi="Cambria"/>
          <w:lang w:val="en-US"/>
        </w:rPr>
        <w:t>these sticky norms to formulate preferences</w:t>
      </w:r>
      <w:r w:rsidR="00761028">
        <w:rPr>
          <w:rFonts w:ascii="Cambria" w:hAnsi="Cambria"/>
          <w:lang w:val="en-US"/>
        </w:rPr>
        <w:t xml:space="preserve">, </w:t>
      </w:r>
      <w:r w:rsidRPr="00FA40D0">
        <w:rPr>
          <w:rFonts w:ascii="Cambria" w:hAnsi="Cambria"/>
          <w:lang w:val="en-US"/>
        </w:rPr>
        <w:t>exercise their agency</w:t>
      </w:r>
      <w:r w:rsidR="00761028">
        <w:rPr>
          <w:rFonts w:ascii="Cambria" w:hAnsi="Cambria"/>
          <w:lang w:val="en-US"/>
        </w:rPr>
        <w:t xml:space="preserve"> </w:t>
      </w:r>
      <w:r w:rsidR="00B12AA0">
        <w:rPr>
          <w:rFonts w:ascii="Cambria" w:hAnsi="Cambria"/>
          <w:lang w:val="en-US"/>
        </w:rPr>
        <w:t>while avoiding social costs is challenging</w:t>
      </w:r>
      <w:r>
        <w:rPr>
          <w:rFonts w:ascii="Cambria" w:hAnsi="Cambria"/>
          <w:lang w:val="en-US"/>
        </w:rPr>
        <w:t xml:space="preserve"> for women. </w:t>
      </w:r>
      <w:r w:rsidR="00573A18">
        <w:rPr>
          <w:rFonts w:ascii="Cambria" w:hAnsi="Cambria"/>
          <w:lang w:val="en-US"/>
        </w:rPr>
        <w:t xml:space="preserve">“What if women’s relative hesitation about initiating negotiations has less to do with their ability than with the way they are treated when they attempt to negotiate” </w:t>
      </w:r>
      <w:r w:rsidR="001A3842">
        <w:rPr>
          <w:rFonts w:ascii="Cambria" w:hAnsi="Cambria"/>
          <w:lang w:val="en-US"/>
        </w:rPr>
        <w:fldChar w:fldCharType="begin"/>
      </w:r>
      <w:r w:rsidR="00061219">
        <w:rPr>
          <w:rFonts w:ascii="Cambria" w:hAnsi="Cambria"/>
          <w:lang w:val="en-US"/>
        </w:rPr>
        <w:instrText xml:space="preserve"> ADDIN ZOTERO_ITEM CSL_CITATION {"citationID":"sUDAvQUz","properties":{"formattedCitation":"[26]","plainCitation":"[26]","noteIndex":0},"citationItems":[{"id":1003,"uris":["http://zotero.org/users/8449786/items/G79X3NKD"],"itemData":{"id":1003,"type":"article-journal","container-title":"Organizational Behavior and Human Decision Processes","DOI":"doi:10.1016/j.obhdp.2006.09.001","issue":"1","page":"84-103","title":"Social Incentives for Gender Differences in the Propensity to Initiate Negotiations: Sometimes It Does Hurt to Ask","volume":"103","author":[{"literal":"Hannah Riley Bowles"},{"family":"Babcock","given":"Linda"},{"family":"Lei Lai b","given":""}],"issued":{"date-parts":[["2007"]]}}}],"schema":"https://github.com/citation-style-language/schema/raw/master/csl-citation.json"} </w:instrText>
      </w:r>
      <w:r w:rsidR="001A3842">
        <w:rPr>
          <w:rFonts w:ascii="Cambria" w:hAnsi="Cambria"/>
          <w:lang w:val="en-US"/>
        </w:rPr>
        <w:fldChar w:fldCharType="separate"/>
      </w:r>
      <w:r w:rsidR="00061219" w:rsidRPr="00061219">
        <w:rPr>
          <w:rFonts w:ascii="Cambria" w:hAnsi="Cambria"/>
        </w:rPr>
        <w:t>[26]</w:t>
      </w:r>
      <w:r w:rsidR="001A3842">
        <w:rPr>
          <w:rFonts w:ascii="Cambria" w:hAnsi="Cambria"/>
          <w:lang w:val="en-US"/>
        </w:rPr>
        <w:fldChar w:fldCharType="end"/>
      </w:r>
      <w:r w:rsidR="001A3842">
        <w:rPr>
          <w:rFonts w:ascii="Cambria" w:hAnsi="Cambria"/>
          <w:lang w:val="en-US"/>
        </w:rPr>
        <w:t xml:space="preserve">. </w:t>
      </w:r>
      <w:r w:rsidR="001954A8">
        <w:rPr>
          <w:rFonts w:ascii="Cambria" w:hAnsi="Cambria"/>
          <w:lang w:val="en-US"/>
        </w:rPr>
        <w:t xml:space="preserve">Women bargaining and/or spending resources on (seemingly) self-serving goods and services involves a high risk of </w:t>
      </w:r>
      <w:r w:rsidR="001954A8" w:rsidRPr="007E00F5">
        <w:rPr>
          <w:rFonts w:ascii="Cambria" w:hAnsi="Cambria"/>
          <w:i/>
          <w:iCs/>
          <w:lang w:val="en-US"/>
        </w:rPr>
        <w:t>backlash</w:t>
      </w:r>
      <w:r w:rsidR="001954A8">
        <w:rPr>
          <w:rFonts w:ascii="Cambria" w:hAnsi="Cambria"/>
          <w:lang w:val="en-US"/>
        </w:rPr>
        <w:t xml:space="preserve"> from the husband/partner or head of the household.</w:t>
      </w:r>
      <w:r w:rsidR="00011F23">
        <w:rPr>
          <w:rFonts w:ascii="Cambria" w:hAnsi="Cambria"/>
          <w:lang w:val="en-US"/>
        </w:rPr>
        <w:t xml:space="preserve"> </w:t>
      </w:r>
      <w:r w:rsidR="008F659E" w:rsidRPr="00FA40D0">
        <w:rPr>
          <w:rFonts w:ascii="Cambria" w:hAnsi="Cambria"/>
          <w:lang w:val="en-US"/>
        </w:rPr>
        <w:t>In the face of pressure and control exerted by the husband, exercising her agency i.e., spending her earnings on clean cooking fuel,</w:t>
      </w:r>
      <w:r w:rsidR="008F659E">
        <w:rPr>
          <w:rFonts w:ascii="Cambria" w:hAnsi="Cambria"/>
          <w:lang w:val="en-US"/>
        </w:rPr>
        <w:t xml:space="preserve"> is a risky proposition. </w:t>
      </w:r>
      <w:r w:rsidR="008F659E" w:rsidRPr="00FA40D0">
        <w:rPr>
          <w:rFonts w:ascii="Cambria" w:hAnsi="Cambria"/>
          <w:lang w:val="en-US"/>
        </w:rPr>
        <w:t xml:space="preserve">Females interpret risky situations as threats that encourage avoidance </w:t>
      </w:r>
      <w:r w:rsidR="008F659E" w:rsidRPr="00FA40D0">
        <w:rPr>
          <w:rFonts w:ascii="Cambria" w:hAnsi="Cambria"/>
          <w:lang w:val="en-US"/>
        </w:rPr>
        <w:fldChar w:fldCharType="begin"/>
      </w:r>
      <w:r w:rsidR="00061219">
        <w:rPr>
          <w:rFonts w:ascii="Cambria" w:hAnsi="Cambria"/>
          <w:lang w:val="en-US"/>
        </w:rPr>
        <w:instrText xml:space="preserve"> ADDIN ZOTERO_ITEM CSL_CITATION {"citationID":"QmLb2PQC","properties":{"formattedCitation":"[27]","plainCitation":"[27]","noteIndex":0},"citationItems":[{"id":864,"uris":["http://zotero.org/users/8449786/items/9X7PLBH2"],"itemData":{"id":864,"type":"article-journal","container-title":"” Psychological Reports","issue":"3","page":"6-11","title":"“Risk-Taking: A Motivational Basis for Sex Differences.","volume":"73","author":[{"family":"Arch,","given":"Elizabeth."}],"issued":{"date-parts":[["1993"]]}}}],"schema":"https://github.com/citation-style-language/schema/raw/master/csl-citation.json"} </w:instrText>
      </w:r>
      <w:r w:rsidR="008F659E" w:rsidRPr="00FA40D0">
        <w:rPr>
          <w:rFonts w:ascii="Cambria" w:hAnsi="Cambria"/>
          <w:lang w:val="en-US"/>
        </w:rPr>
        <w:fldChar w:fldCharType="separate"/>
      </w:r>
      <w:r w:rsidR="00061219" w:rsidRPr="00061219">
        <w:rPr>
          <w:rFonts w:ascii="Cambria" w:hAnsi="Cambria"/>
        </w:rPr>
        <w:t>[27]</w:t>
      </w:r>
      <w:r w:rsidR="008F659E" w:rsidRPr="00FA40D0">
        <w:rPr>
          <w:rFonts w:ascii="Cambria" w:hAnsi="Cambria"/>
          <w:lang w:val="en-US"/>
        </w:rPr>
        <w:fldChar w:fldCharType="end"/>
      </w:r>
      <w:r w:rsidR="008F659E">
        <w:rPr>
          <w:rFonts w:ascii="Cambria" w:hAnsi="Cambria"/>
          <w:lang w:val="en-US"/>
        </w:rPr>
        <w:t>.</w:t>
      </w:r>
    </w:p>
    <w:p w14:paraId="766067CD" w14:textId="77A2D9D2" w:rsidR="00A42067" w:rsidRPr="00FA40D0" w:rsidRDefault="00D63BCB" w:rsidP="007E00F5">
      <w:pPr>
        <w:spacing w:line="360" w:lineRule="auto"/>
        <w:jc w:val="both"/>
        <w:rPr>
          <w:rFonts w:ascii="Cambria" w:hAnsi="Cambria"/>
          <w:lang w:val="en-US"/>
        </w:rPr>
      </w:pPr>
      <w:r>
        <w:rPr>
          <w:rFonts w:ascii="Cambria" w:hAnsi="Cambria"/>
          <w:lang w:val="en-US"/>
        </w:rPr>
        <w:t>S</w:t>
      </w:r>
      <w:r w:rsidR="00220691">
        <w:rPr>
          <w:rFonts w:ascii="Cambria" w:hAnsi="Cambria"/>
          <w:lang w:val="en-US"/>
        </w:rPr>
        <w:t xml:space="preserve">ocial norms </w:t>
      </w:r>
      <w:r w:rsidR="008F659E">
        <w:rPr>
          <w:rFonts w:ascii="Cambria" w:hAnsi="Cambria"/>
          <w:lang w:val="en-US"/>
        </w:rPr>
        <w:t>determine</w:t>
      </w:r>
      <w:r w:rsidR="00A42067" w:rsidRPr="00FA40D0">
        <w:rPr>
          <w:rFonts w:ascii="Cambria" w:hAnsi="Cambria"/>
          <w:lang w:val="en-US"/>
        </w:rPr>
        <w:t xml:space="preserve"> the </w:t>
      </w:r>
      <w:r>
        <w:rPr>
          <w:rFonts w:ascii="Cambria" w:hAnsi="Cambria"/>
          <w:lang w:val="en-US"/>
        </w:rPr>
        <w:t>context in which the markets and institutions operate</w:t>
      </w:r>
      <w:r w:rsidR="008F659E">
        <w:rPr>
          <w:rFonts w:ascii="Cambria" w:hAnsi="Cambria"/>
          <w:lang w:val="en-US"/>
        </w:rPr>
        <w:t xml:space="preserve">. </w:t>
      </w:r>
      <w:r w:rsidR="00EF12D0">
        <w:rPr>
          <w:rFonts w:ascii="Cambria" w:hAnsi="Cambria"/>
          <w:lang w:val="en-US"/>
        </w:rPr>
        <w:t>The nature, degree of rigidity/persistence of these norms and women’s response to it determines the success</w:t>
      </w:r>
      <w:r w:rsidR="00EF12D0" w:rsidRPr="00FA40D0">
        <w:rPr>
          <w:rFonts w:ascii="Cambria" w:hAnsi="Cambria"/>
          <w:lang w:val="en-US"/>
        </w:rPr>
        <w:t xml:space="preserve"> of laws, </w:t>
      </w:r>
      <w:r w:rsidR="00960FEB" w:rsidRPr="00FA40D0">
        <w:rPr>
          <w:rFonts w:ascii="Cambria" w:hAnsi="Cambria"/>
          <w:lang w:val="en-US"/>
        </w:rPr>
        <w:t>schemes,</w:t>
      </w:r>
      <w:r w:rsidR="00EF12D0" w:rsidRPr="00FA40D0">
        <w:rPr>
          <w:rFonts w:ascii="Cambria" w:hAnsi="Cambria"/>
          <w:lang w:val="en-US"/>
        </w:rPr>
        <w:t xml:space="preserve"> or developmental programme</w:t>
      </w:r>
      <w:r w:rsidR="0054078A">
        <w:rPr>
          <w:rFonts w:ascii="Cambria" w:hAnsi="Cambria"/>
          <w:lang w:val="en-US"/>
        </w:rPr>
        <w:t>s</w:t>
      </w:r>
      <w:r w:rsidR="00EF12D0" w:rsidRPr="00FA40D0">
        <w:rPr>
          <w:rFonts w:ascii="Cambria" w:hAnsi="Cambria"/>
          <w:lang w:val="en-US"/>
        </w:rPr>
        <w:t>.</w:t>
      </w:r>
      <w:r w:rsidR="00EF12D0">
        <w:rPr>
          <w:rFonts w:ascii="Cambria" w:hAnsi="Cambria"/>
          <w:lang w:val="en-US"/>
        </w:rPr>
        <w:t xml:space="preserve">  </w:t>
      </w:r>
      <w:r w:rsidR="0054078A">
        <w:rPr>
          <w:rFonts w:ascii="Cambria" w:hAnsi="Cambria"/>
          <w:lang w:val="en-US"/>
        </w:rPr>
        <w:t>The “s</w:t>
      </w:r>
      <w:r w:rsidR="0054078A" w:rsidRPr="00FA40D0">
        <w:rPr>
          <w:rFonts w:ascii="Cambria" w:hAnsi="Cambria"/>
          <w:lang w:val="en-US"/>
        </w:rPr>
        <w:t xml:space="preserve">tickiest” aspect </w:t>
      </w:r>
      <w:r w:rsidR="0054078A">
        <w:rPr>
          <w:rFonts w:ascii="Cambria" w:hAnsi="Cambria"/>
          <w:lang w:val="en-US"/>
        </w:rPr>
        <w:t xml:space="preserve">(of the social norms) </w:t>
      </w:r>
      <w:r w:rsidR="0054078A" w:rsidRPr="00FA40D0">
        <w:rPr>
          <w:rFonts w:ascii="Cambria" w:hAnsi="Cambria"/>
          <w:lang w:val="en-US"/>
        </w:rPr>
        <w:t>is the way patterns of gender inequality are reproduced over time that is often passed on over generations</w:t>
      </w:r>
      <w:r w:rsidR="0054078A">
        <w:rPr>
          <w:rFonts w:ascii="Cambria" w:hAnsi="Cambria"/>
          <w:lang w:val="en-US"/>
        </w:rPr>
        <w:t xml:space="preserve"> </w:t>
      </w:r>
      <w:r w:rsidR="0054078A">
        <w:rPr>
          <w:rFonts w:ascii="Cambria" w:hAnsi="Cambria"/>
          <w:lang w:val="en-US"/>
        </w:rPr>
        <w:fldChar w:fldCharType="begin"/>
      </w:r>
      <w:r w:rsidR="00061219">
        <w:rPr>
          <w:rFonts w:ascii="Cambria" w:hAnsi="Cambria"/>
          <w:lang w:val="en-US"/>
        </w:rPr>
        <w:instrText xml:space="preserve"> ADDIN ZOTERO_ITEM CSL_CITATION {"citationID":"G8Zq0rPF","properties":{"formattedCitation":"[25]","plainCitation":"[25]","noteIndex":0},"citationItems":[{"id":764,"uris":["http://zotero.org/users/8449786/items/BSCRJ554"],"itemData":{"id":764,"type":"report","publisher":"World Bank","title":"World Development Report: Gender Equality and Development","author":[{"family":"World Bank","given":""}],"issued":{"date-parts":[["2012"]]}}}],"schema":"https://github.com/citation-style-language/schema/raw/master/csl-citation.json"} </w:instrText>
      </w:r>
      <w:r w:rsidR="0054078A">
        <w:rPr>
          <w:rFonts w:ascii="Cambria" w:hAnsi="Cambria"/>
          <w:lang w:val="en-US"/>
        </w:rPr>
        <w:fldChar w:fldCharType="separate"/>
      </w:r>
      <w:r w:rsidR="00061219" w:rsidRPr="00061219">
        <w:rPr>
          <w:rFonts w:ascii="Cambria" w:hAnsi="Cambria"/>
        </w:rPr>
        <w:t>[25]</w:t>
      </w:r>
      <w:r w:rsidR="0054078A">
        <w:rPr>
          <w:rFonts w:ascii="Cambria" w:hAnsi="Cambria"/>
          <w:lang w:val="en-US"/>
        </w:rPr>
        <w:fldChar w:fldCharType="end"/>
      </w:r>
      <w:r w:rsidR="0054078A">
        <w:rPr>
          <w:rFonts w:ascii="Cambria" w:hAnsi="Cambria"/>
          <w:lang w:val="en-US"/>
        </w:rPr>
        <w:t xml:space="preserve">. </w:t>
      </w:r>
      <w:r w:rsidR="00A57B5C">
        <w:rPr>
          <w:rFonts w:ascii="Cambria" w:hAnsi="Cambria"/>
          <w:lang w:val="en-US"/>
        </w:rPr>
        <w:t xml:space="preserve">Therefore, </w:t>
      </w:r>
      <w:r w:rsidR="0089107E">
        <w:rPr>
          <w:rFonts w:ascii="Cambria" w:hAnsi="Cambria"/>
          <w:lang w:val="en-US"/>
        </w:rPr>
        <w:t xml:space="preserve">even though </w:t>
      </w:r>
      <w:r w:rsidR="00A57B5C">
        <w:rPr>
          <w:rFonts w:ascii="Cambria" w:hAnsi="Cambria"/>
          <w:lang w:val="en-US"/>
        </w:rPr>
        <w:t>c</w:t>
      </w:r>
      <w:r w:rsidR="00EF12D0">
        <w:rPr>
          <w:rFonts w:ascii="Cambria" w:hAnsi="Cambria"/>
          <w:lang w:val="en-US"/>
        </w:rPr>
        <w:t xml:space="preserve">omplementary </w:t>
      </w:r>
      <w:r w:rsidR="0054078A">
        <w:rPr>
          <w:rFonts w:ascii="Cambria" w:hAnsi="Cambria"/>
          <w:lang w:val="en-US"/>
        </w:rPr>
        <w:t xml:space="preserve">or sequential </w:t>
      </w:r>
      <w:r w:rsidR="00EF12D0">
        <w:rPr>
          <w:rFonts w:ascii="Cambria" w:hAnsi="Cambria"/>
          <w:lang w:val="en-US"/>
        </w:rPr>
        <w:t xml:space="preserve">policies </w:t>
      </w:r>
      <w:r w:rsidR="0089107E">
        <w:rPr>
          <w:rFonts w:ascii="Cambria" w:hAnsi="Cambria"/>
          <w:lang w:val="en-US"/>
        </w:rPr>
        <w:t xml:space="preserve">are in place </w:t>
      </w:r>
      <w:r w:rsidR="00EF12D0">
        <w:rPr>
          <w:rFonts w:ascii="Cambria" w:hAnsi="Cambria"/>
          <w:lang w:val="en-US"/>
        </w:rPr>
        <w:t xml:space="preserve">to iron out </w:t>
      </w:r>
      <w:r w:rsidR="0089107E">
        <w:rPr>
          <w:rFonts w:ascii="Cambria" w:hAnsi="Cambria"/>
          <w:lang w:val="en-US"/>
        </w:rPr>
        <w:t>the</w:t>
      </w:r>
      <w:r w:rsidR="00EF12D0">
        <w:rPr>
          <w:rFonts w:ascii="Cambria" w:hAnsi="Cambria"/>
          <w:lang w:val="en-US"/>
        </w:rPr>
        <w:t xml:space="preserve"> </w:t>
      </w:r>
      <w:r w:rsidR="0089107E">
        <w:rPr>
          <w:rFonts w:ascii="Cambria" w:hAnsi="Cambria"/>
          <w:lang w:val="en-US"/>
        </w:rPr>
        <w:t xml:space="preserve">gender </w:t>
      </w:r>
      <w:r w:rsidR="00EF12D0">
        <w:rPr>
          <w:rFonts w:ascii="Cambria" w:hAnsi="Cambria"/>
          <w:lang w:val="en-US"/>
        </w:rPr>
        <w:t xml:space="preserve">inequalities </w:t>
      </w:r>
      <w:r w:rsidR="000B0B2F">
        <w:rPr>
          <w:rFonts w:ascii="Cambria" w:hAnsi="Cambria"/>
          <w:lang w:val="en-US"/>
        </w:rPr>
        <w:t xml:space="preserve">and </w:t>
      </w:r>
      <w:r w:rsidR="0054078A">
        <w:rPr>
          <w:rFonts w:ascii="Cambria" w:hAnsi="Cambria"/>
          <w:lang w:val="en-US"/>
        </w:rPr>
        <w:t>bring forth the</w:t>
      </w:r>
      <w:r w:rsidR="00817800">
        <w:rPr>
          <w:rFonts w:ascii="Cambria" w:hAnsi="Cambria"/>
          <w:lang w:val="en-US"/>
        </w:rPr>
        <w:t>ir</w:t>
      </w:r>
      <w:r w:rsidR="0054078A">
        <w:rPr>
          <w:rFonts w:ascii="Cambria" w:hAnsi="Cambria"/>
          <w:lang w:val="en-US"/>
        </w:rPr>
        <w:t xml:space="preserve"> combined impact on </w:t>
      </w:r>
      <w:r w:rsidR="00817800">
        <w:rPr>
          <w:rFonts w:ascii="Cambria" w:hAnsi="Cambria"/>
          <w:lang w:val="en-US"/>
        </w:rPr>
        <w:t>women’s welfare, their success</w:t>
      </w:r>
      <w:r w:rsidR="00960FEB">
        <w:rPr>
          <w:rFonts w:ascii="Cambria" w:hAnsi="Cambria"/>
          <w:lang w:val="en-US"/>
        </w:rPr>
        <w:t xml:space="preserve"> is</w:t>
      </w:r>
      <w:r w:rsidR="00817800">
        <w:rPr>
          <w:rFonts w:ascii="Cambria" w:hAnsi="Cambria"/>
          <w:lang w:val="en-US"/>
        </w:rPr>
        <w:t xml:space="preserve"> highly</w:t>
      </w:r>
      <w:r w:rsidR="00EF12D0">
        <w:rPr>
          <w:rFonts w:ascii="Cambria" w:hAnsi="Cambria"/>
          <w:lang w:val="en-US"/>
        </w:rPr>
        <w:t xml:space="preserve"> contextual i.e., dependent on the degree of stickiness of the social </w:t>
      </w:r>
      <w:r w:rsidR="00EF12D0" w:rsidRPr="00ED2871">
        <w:rPr>
          <w:rFonts w:ascii="Cambria" w:hAnsi="Cambria"/>
          <w:lang w:val="en-US"/>
        </w:rPr>
        <w:t>norms</w:t>
      </w:r>
      <w:r w:rsidR="00EF12D0">
        <w:rPr>
          <w:rFonts w:ascii="Cambria" w:hAnsi="Cambria"/>
          <w:lang w:val="en-US"/>
        </w:rPr>
        <w:t xml:space="preserve">.  </w:t>
      </w:r>
    </w:p>
    <w:p w14:paraId="1848E621" w14:textId="1B8164AE" w:rsidR="00D030B5" w:rsidRPr="007E3E3D" w:rsidRDefault="001C393C" w:rsidP="007E00F5">
      <w:pPr>
        <w:pStyle w:val="Heading1"/>
        <w:rPr>
          <w:rFonts w:ascii="Cambria" w:hAnsi="Cambria"/>
        </w:rPr>
      </w:pPr>
      <w:r w:rsidRPr="007E3E3D">
        <w:rPr>
          <w:rFonts w:cstheme="majorHAnsi"/>
          <w:lang w:val="en-US"/>
        </w:rPr>
        <w:lastRenderedPageBreak/>
        <w:t>Analytical</w:t>
      </w:r>
      <w:r w:rsidR="00D030B5" w:rsidRPr="007E3E3D">
        <w:t xml:space="preserve"> Framework</w:t>
      </w:r>
    </w:p>
    <w:p w14:paraId="3FB139FC" w14:textId="46E72A39" w:rsidR="00D030B5" w:rsidRPr="00FA40D0" w:rsidRDefault="00D030B5" w:rsidP="00D030B5">
      <w:pPr>
        <w:spacing w:line="360" w:lineRule="auto"/>
        <w:jc w:val="both"/>
        <w:rPr>
          <w:rFonts w:ascii="Cambria" w:hAnsi="Cambria"/>
        </w:rPr>
      </w:pPr>
      <w:r w:rsidRPr="00FA40D0">
        <w:rPr>
          <w:rFonts w:ascii="Cambria" w:hAnsi="Cambria"/>
        </w:rPr>
        <w:t xml:space="preserve">Building on the existing </w:t>
      </w:r>
      <w:r w:rsidRPr="007255F9">
        <w:rPr>
          <w:rFonts w:ascii="Cambria" w:hAnsi="Cambria"/>
        </w:rPr>
        <w:t>literature</w:t>
      </w:r>
      <w:r w:rsidRPr="00FA40D0">
        <w:rPr>
          <w:rFonts w:ascii="Cambria" w:hAnsi="Cambria"/>
        </w:rPr>
        <w:t xml:space="preserve">, we examine </w:t>
      </w:r>
      <w:r w:rsidR="00DA748B">
        <w:rPr>
          <w:rFonts w:ascii="Cambria" w:hAnsi="Cambria"/>
        </w:rPr>
        <w:t xml:space="preserve">association between </w:t>
      </w:r>
      <w:r w:rsidRPr="00FA40D0">
        <w:rPr>
          <w:rFonts w:ascii="Cambria" w:hAnsi="Cambria"/>
        </w:rPr>
        <w:t xml:space="preserve">three women empowerment </w:t>
      </w:r>
      <w:r w:rsidR="001A76FF">
        <w:rPr>
          <w:rFonts w:ascii="Cambria" w:hAnsi="Cambria"/>
        </w:rPr>
        <w:t>indicators</w:t>
      </w:r>
      <w:r w:rsidR="00DA748B">
        <w:rPr>
          <w:rFonts w:ascii="Cambria" w:hAnsi="Cambria"/>
        </w:rPr>
        <w:t>-</w:t>
      </w:r>
      <w:r w:rsidR="001A76FF">
        <w:rPr>
          <w:rFonts w:ascii="Cambria" w:hAnsi="Cambria"/>
        </w:rPr>
        <w:t xml:space="preserve"> </w:t>
      </w:r>
      <w:r w:rsidR="00DA748B">
        <w:rPr>
          <w:rFonts w:ascii="Cambria" w:hAnsi="Cambria"/>
        </w:rPr>
        <w:t>w</w:t>
      </w:r>
      <w:r w:rsidR="00DA748B" w:rsidRPr="00FA40D0">
        <w:rPr>
          <w:rFonts w:ascii="Cambria" w:hAnsi="Cambria"/>
        </w:rPr>
        <w:t xml:space="preserve">omen’s decision on </w:t>
      </w:r>
      <w:r w:rsidR="00DA748B">
        <w:rPr>
          <w:rFonts w:ascii="Cambria" w:hAnsi="Cambria"/>
        </w:rPr>
        <w:t xml:space="preserve">household </w:t>
      </w:r>
      <w:r w:rsidR="00DA748B" w:rsidRPr="00FA40D0">
        <w:rPr>
          <w:rFonts w:ascii="Cambria" w:hAnsi="Cambria"/>
        </w:rPr>
        <w:t xml:space="preserve">spending, </w:t>
      </w:r>
      <w:r w:rsidR="00DA748B">
        <w:rPr>
          <w:rFonts w:ascii="Cambria" w:hAnsi="Cambria"/>
        </w:rPr>
        <w:t xml:space="preserve">her </w:t>
      </w:r>
      <w:r w:rsidR="00DA748B" w:rsidRPr="00FA40D0">
        <w:rPr>
          <w:rFonts w:ascii="Cambria" w:hAnsi="Cambria"/>
        </w:rPr>
        <w:t xml:space="preserve">financial independence and improved opportunity cost of </w:t>
      </w:r>
      <w:r w:rsidR="00DA748B">
        <w:rPr>
          <w:rFonts w:ascii="Cambria" w:hAnsi="Cambria"/>
        </w:rPr>
        <w:t xml:space="preserve">her </w:t>
      </w:r>
      <w:r w:rsidR="00DA748B" w:rsidRPr="00FA40D0">
        <w:rPr>
          <w:rFonts w:ascii="Cambria" w:hAnsi="Cambria"/>
        </w:rPr>
        <w:t>time</w:t>
      </w:r>
      <w:r w:rsidR="00DA748B">
        <w:rPr>
          <w:rFonts w:ascii="Cambria" w:hAnsi="Cambria"/>
        </w:rPr>
        <w:t>-</w:t>
      </w:r>
      <w:r w:rsidR="00DA748B" w:rsidRPr="00FA40D0">
        <w:rPr>
          <w:rFonts w:ascii="Cambria" w:hAnsi="Cambria"/>
        </w:rPr>
        <w:t xml:space="preserve"> </w:t>
      </w:r>
      <w:r w:rsidR="00DA748B">
        <w:rPr>
          <w:rFonts w:ascii="Cambria" w:hAnsi="Cambria"/>
        </w:rPr>
        <w:t>and</w:t>
      </w:r>
      <w:r w:rsidRPr="00FA40D0">
        <w:rPr>
          <w:rFonts w:ascii="Cambria" w:hAnsi="Cambria"/>
        </w:rPr>
        <w:t xml:space="preserve"> </w:t>
      </w:r>
      <w:r w:rsidR="00AC433D">
        <w:rPr>
          <w:rFonts w:ascii="Cambria" w:hAnsi="Cambria"/>
        </w:rPr>
        <w:t xml:space="preserve">the household’s </w:t>
      </w:r>
      <w:r w:rsidR="001A76FF">
        <w:rPr>
          <w:rFonts w:ascii="Cambria" w:hAnsi="Cambria"/>
        </w:rPr>
        <w:t>choice</w:t>
      </w:r>
      <w:r w:rsidR="001A76FF" w:rsidRPr="00FA40D0" w:rsidDel="00AC433D">
        <w:rPr>
          <w:rFonts w:ascii="Cambria" w:hAnsi="Cambria"/>
        </w:rPr>
        <w:t xml:space="preserve"> </w:t>
      </w:r>
      <w:r w:rsidR="001A76FF">
        <w:rPr>
          <w:rFonts w:ascii="Cambria" w:hAnsi="Cambria"/>
        </w:rPr>
        <w:t xml:space="preserve">of </w:t>
      </w:r>
      <w:r w:rsidRPr="00FA40D0">
        <w:rPr>
          <w:rFonts w:ascii="Cambria" w:hAnsi="Cambria"/>
        </w:rPr>
        <w:t xml:space="preserve">cooking fuel. </w:t>
      </w:r>
    </w:p>
    <w:p w14:paraId="2D4931B6" w14:textId="6400575E" w:rsidR="00CC4710" w:rsidRPr="00CC4710" w:rsidRDefault="00AC33A5" w:rsidP="007E00F5">
      <w:pPr>
        <w:pStyle w:val="Heading2"/>
      </w:pPr>
      <w:r>
        <w:t>Participating</w:t>
      </w:r>
      <w:r w:rsidR="00CC4710" w:rsidRPr="00CC4710">
        <w:t xml:space="preserve"> </w:t>
      </w:r>
      <w:r>
        <w:t>in</w:t>
      </w:r>
      <w:r w:rsidR="00B37DE0">
        <w:t xml:space="preserve"> household spending</w:t>
      </w:r>
    </w:p>
    <w:p w14:paraId="0D0A42A8" w14:textId="6B6501EA" w:rsidR="00D030B5" w:rsidRPr="007E00F5" w:rsidRDefault="00D030B5" w:rsidP="007E00F5">
      <w:pPr>
        <w:spacing w:line="360" w:lineRule="auto"/>
        <w:jc w:val="both"/>
        <w:rPr>
          <w:rFonts w:ascii="Cambria" w:hAnsi="Cambria"/>
        </w:rPr>
      </w:pPr>
      <w:r w:rsidRPr="007E00F5">
        <w:rPr>
          <w:rFonts w:ascii="Cambria" w:hAnsi="Cambria"/>
        </w:rPr>
        <w:t>Women</w:t>
      </w:r>
      <w:r w:rsidR="00DA748B">
        <w:rPr>
          <w:rFonts w:ascii="Cambria" w:hAnsi="Cambria"/>
        </w:rPr>
        <w:t xml:space="preserve"> with</w:t>
      </w:r>
      <w:r w:rsidRPr="007E00F5">
        <w:rPr>
          <w:rFonts w:ascii="Cambria" w:hAnsi="Cambria"/>
        </w:rPr>
        <w:t xml:space="preserve"> decision </w:t>
      </w:r>
      <w:r w:rsidR="00DA748B">
        <w:rPr>
          <w:rFonts w:ascii="Cambria" w:hAnsi="Cambria"/>
        </w:rPr>
        <w:t xml:space="preserve">making authority </w:t>
      </w:r>
      <w:r w:rsidRPr="007E00F5">
        <w:rPr>
          <w:rFonts w:ascii="Cambria" w:hAnsi="Cambria"/>
        </w:rPr>
        <w:t xml:space="preserve">on </w:t>
      </w:r>
      <w:r w:rsidR="00B37DE0">
        <w:rPr>
          <w:rFonts w:ascii="Cambria" w:hAnsi="Cambria"/>
        </w:rPr>
        <w:t xml:space="preserve">household </w:t>
      </w:r>
      <w:r w:rsidRPr="007E00F5">
        <w:rPr>
          <w:rFonts w:ascii="Cambria" w:hAnsi="Cambria"/>
        </w:rPr>
        <w:t xml:space="preserve">spending, are likely to bargain for cooking fuel that involves less drudgery, </w:t>
      </w:r>
      <w:r w:rsidR="001B5D3B">
        <w:rPr>
          <w:rFonts w:ascii="Cambria" w:hAnsi="Cambria"/>
        </w:rPr>
        <w:t xml:space="preserve">more leisure and </w:t>
      </w:r>
      <w:r w:rsidR="00DA748B">
        <w:rPr>
          <w:rFonts w:ascii="Cambria" w:hAnsi="Cambria"/>
        </w:rPr>
        <w:t>lessens health risks</w:t>
      </w:r>
      <w:r w:rsidRPr="007E00F5">
        <w:rPr>
          <w:rFonts w:ascii="Cambria" w:hAnsi="Cambria"/>
        </w:rPr>
        <w:t xml:space="preserve"> to the entire household. Literature argues that women with autonomy generally make decisions that are beneficial to the household in general and children in particular like better diet, clothes, decision about sending to school etc</w:t>
      </w:r>
      <w:r w:rsidR="001A35FE" w:rsidRPr="007E00F5">
        <w:rPr>
          <w:rFonts w:ascii="Cambria" w:hAnsi="Cambria"/>
        </w:rPr>
        <w:t xml:space="preserve"> </w:t>
      </w:r>
      <w:r w:rsidR="001A35FE" w:rsidRPr="007E00F5">
        <w:rPr>
          <w:rFonts w:ascii="Cambria" w:hAnsi="Cambria"/>
        </w:rPr>
        <w:fldChar w:fldCharType="begin"/>
      </w:r>
      <w:r w:rsidR="00061219">
        <w:rPr>
          <w:rFonts w:ascii="Cambria" w:hAnsi="Cambria"/>
        </w:rPr>
        <w:instrText xml:space="preserve"> ADDIN ZOTERO_ITEM CSL_CITATION {"citationID":"e6PurUUn","properties":{"formattedCitation":"[28]","plainCitation":"[28]","noteIndex":0},"citationItems":[{"id":872,"uris":["http://zotero.org/users/8449786/items/9NRRQFTE"],"itemData":{"id":872,"type":"article-journal","container-title":"Development and Change","DOI":"10.1111/1467-7660.00125","ISSN":"0012-155X, 1467-7660","issue":"3","journalAbbreviation":"Development &amp; Change","language":"en","page":"435-464","source":"DOI.org (Crossref)","title":"Resources, Agency, Achievements: Reflections on the Measurement of Women's Empowerment","title-short":"Resources, Agency, Achievements","volume":"30","author":[{"family":"Kabeer","given":"Naila"}],"issued":{"date-parts":[["1999",7]]}}}],"schema":"https://github.com/citation-style-language/schema/raw/master/csl-citation.json"} </w:instrText>
      </w:r>
      <w:r w:rsidR="001A35FE" w:rsidRPr="007E00F5">
        <w:rPr>
          <w:rFonts w:ascii="Cambria" w:hAnsi="Cambria"/>
        </w:rPr>
        <w:fldChar w:fldCharType="separate"/>
      </w:r>
      <w:r w:rsidR="00061219" w:rsidRPr="00061219">
        <w:rPr>
          <w:rFonts w:ascii="Cambria" w:hAnsi="Cambria"/>
        </w:rPr>
        <w:t>[28]</w:t>
      </w:r>
      <w:r w:rsidR="001A35FE" w:rsidRPr="007E00F5">
        <w:rPr>
          <w:rFonts w:ascii="Cambria" w:hAnsi="Cambria"/>
        </w:rPr>
        <w:fldChar w:fldCharType="end"/>
      </w:r>
      <w:r w:rsidRPr="007E00F5">
        <w:rPr>
          <w:rFonts w:ascii="Cambria" w:hAnsi="Cambria"/>
        </w:rPr>
        <w:t xml:space="preserve">. </w:t>
      </w:r>
      <w:r w:rsidR="001A35FE" w:rsidRPr="007E00F5">
        <w:rPr>
          <w:rFonts w:ascii="Cambria" w:hAnsi="Cambria"/>
        </w:rPr>
        <w:t xml:space="preserve">Considering the </w:t>
      </w:r>
      <w:r w:rsidR="001B5D3B">
        <w:rPr>
          <w:rFonts w:ascii="Cambria" w:hAnsi="Cambria"/>
        </w:rPr>
        <w:t>improvement clean cooking fuel brings over burning solid fuels,</w:t>
      </w:r>
      <w:r w:rsidRPr="007E00F5">
        <w:rPr>
          <w:rFonts w:ascii="Cambria" w:hAnsi="Cambria"/>
        </w:rPr>
        <w:t xml:space="preserve"> women </w:t>
      </w:r>
      <w:r w:rsidR="001B5D3B">
        <w:rPr>
          <w:rFonts w:ascii="Cambria" w:hAnsi="Cambria"/>
        </w:rPr>
        <w:t>with a say on household spending</w:t>
      </w:r>
      <w:r w:rsidRPr="007E00F5">
        <w:rPr>
          <w:rFonts w:ascii="Cambria" w:hAnsi="Cambria"/>
        </w:rPr>
        <w:t xml:space="preserve"> are likely to bargain for clean cooking fuels</w:t>
      </w:r>
      <w:r w:rsidR="00AA2A72" w:rsidRPr="007E00F5">
        <w:rPr>
          <w:rFonts w:ascii="Cambria" w:hAnsi="Cambria"/>
        </w:rPr>
        <w:t xml:space="preserve"> </w:t>
      </w:r>
      <w:r w:rsidR="001A35FE" w:rsidRPr="007E00F5">
        <w:rPr>
          <w:rFonts w:ascii="Cambria" w:hAnsi="Cambria"/>
        </w:rPr>
        <w:fldChar w:fldCharType="begin"/>
      </w:r>
      <w:r w:rsidR="00061219">
        <w:rPr>
          <w:rFonts w:ascii="Cambria" w:hAnsi="Cambria"/>
        </w:rPr>
        <w:instrText xml:space="preserve"> ADDIN ZOTERO_ITEM CSL_CITATION {"citationID":"PSRdUvrY","properties":{"formattedCitation":"[6,10,12]","plainCitation":"[6,10,12]","noteIndex":0},"citationItems":[{"id":480,"uris":["http://zotero.org/users/8449786/items/AFIZLCVS"],"itemData":{"id":480,"type":"article-journal","abstract":"The use of solid cooking fuels—wood, straw, crop residue, and cow-dung cakes—is associated with higher levels of environmental pollution and health burden. However, even in an era when incomes have grown and poverty has declined, the proportion of Indian households using clean cooking fuels such as kerosene or Liquefied Petroleum Gas (LPG) has increased only slightly. Even among the wealthiest quintile, only about 40 percent of the households rely solely on clean fuel. Since the chores of cooking and collection of fuel remain primarily the domain of women, we argue that intra-household gender inequalities play an important role in shaping the household decision to invest in clean fuel. Analyses using data from the India Human Development Survey (IHDS), a panel survey of over 41,000 households conducted in two waves in 2004-05 and 2011–12, respectively, show that women’s access to salaried work and control over household expenditure decisions is associated with the use of clean fuel.","container-title":"Journal of Cleaner Production","DOI":"10.1016/j.jclepro.2020.121487","ISSN":"0959-6526","journalAbbreviation":"Journal of Cleaner Production","language":"en","page":"121487","source":"ScienceDirect","title":"Gender inequalities and household fuel choice in India","volume":"265","author":[{"family":"Choudhuri","given":"Pallavi"},{"family":"Desai","given":"Sonalde"}],"issued":{"date-parts":[["2020",8,20]]}}},{"id":394,"uris":["http://zotero.org/users/8449786/items/XDGDFEZI"],"itemData":{"id":394,"type":"article-journal","language":"en","page":"5","source":"Zotero","title":"IMPACT OF WOMEN’S AUTONOMY ON HOUSEHOLD ADOPTION OF LIQUEFIED PETROLEUM GAS (LPG) FOR COOKING: EVIDENCE FROM INDIA","author":[{"family":"Das","given":"Ipsita"}],"issued":{"literal":"undated"}}},{"id":524,"uris":["http://zotero.org/users/8449786/items/N9QCQKYY"],"itemData":{"id":524,"type":"article-journal","abstract":"We examine the barriers to adoption of improved cook stoves (ICSs) in rural India, using a large, nationally representative dataset. We develop a collective household model to derive testable hypotheses about whether women’s intrahousehold inﬂuence, together with their relatively strong marginal preference for ICSs, affects adoption. Using a joint adoption-inﬂuence econometric model, we ﬁnd compelling evidence that women’s inﬂuence over intra-household decisions signiﬁcantly increases adoption. We further distinguish between alternative sources of women’s inﬂuence, and argue that our distinction has potential implications for ICS dissemination policies. We ﬁnd that while there is signiﬁcant variation in women’s inﬂuence across rural India due to cultural and other sociological factors, the effect of intra-household inﬂuence on adoption has a signiﬁcant bargaining power component. Our results suggest that ICS programs may be able to increase adoption by marketing stoves in ways that empower women.","container-title":"Review of Economics of the Household","DOI":"10.1007/s11150-015-9318-5","ISSN":"1569-5239, 1573-7152","issue":"4","journalAbbreviation":"Rev Econ Household","language":"en","page":"1263-1290","source":"DOI.org (Crossref)","title":"Intra-household bargaining over household technology adoption","volume":"15","author":[{"family":"Mohapatra","given":"Sandeep"},{"family":"Simon","given":"Leo"}],"issued":{"date-parts":[["2017",12]]}}}],"schema":"https://github.com/citation-style-language/schema/raw/master/csl-citation.json"} </w:instrText>
      </w:r>
      <w:r w:rsidR="001A35FE" w:rsidRPr="007E00F5">
        <w:rPr>
          <w:rFonts w:ascii="Cambria" w:hAnsi="Cambria"/>
        </w:rPr>
        <w:fldChar w:fldCharType="separate"/>
      </w:r>
      <w:r w:rsidR="00061219" w:rsidRPr="00061219">
        <w:rPr>
          <w:rFonts w:ascii="Cambria" w:eastAsiaTheme="minorHAnsi" w:hAnsi="Cambria"/>
        </w:rPr>
        <w:t>[6,10,12]</w:t>
      </w:r>
      <w:r w:rsidR="001A35FE" w:rsidRPr="007E00F5">
        <w:rPr>
          <w:rFonts w:ascii="Cambria" w:hAnsi="Cambria"/>
        </w:rPr>
        <w:fldChar w:fldCharType="end"/>
      </w:r>
      <w:r w:rsidR="001A35FE" w:rsidRPr="007E00F5">
        <w:rPr>
          <w:rFonts w:ascii="Cambria" w:hAnsi="Cambria"/>
        </w:rPr>
        <w:t>.</w:t>
      </w:r>
    </w:p>
    <w:p w14:paraId="23FF81CF" w14:textId="77777777" w:rsidR="00CC4710" w:rsidRDefault="00CC4710" w:rsidP="007E00F5">
      <w:pPr>
        <w:pStyle w:val="Heading2"/>
      </w:pPr>
      <w:r>
        <w:t xml:space="preserve">Financial independence </w:t>
      </w:r>
    </w:p>
    <w:p w14:paraId="5DABCCCB" w14:textId="09FCC8C2" w:rsidR="00D030B5" w:rsidRPr="007E00F5" w:rsidRDefault="00960FEB" w:rsidP="007E00F5">
      <w:pPr>
        <w:spacing w:line="360" w:lineRule="auto"/>
        <w:jc w:val="both"/>
        <w:rPr>
          <w:rFonts w:ascii="Cambria" w:hAnsi="Cambria"/>
        </w:rPr>
      </w:pPr>
      <w:r w:rsidRPr="00960FEB">
        <w:rPr>
          <w:rFonts w:ascii="Cambria" w:hAnsi="Cambria"/>
        </w:rPr>
        <w:t>Financially independent</w:t>
      </w:r>
      <w:r w:rsidR="00460F39">
        <w:rPr>
          <w:rFonts w:ascii="Cambria" w:hAnsi="Cambria"/>
        </w:rPr>
        <w:t xml:space="preserve"> w</w:t>
      </w:r>
      <w:r w:rsidRPr="00960FEB">
        <w:rPr>
          <w:rFonts w:ascii="Cambria" w:hAnsi="Cambria"/>
        </w:rPr>
        <w:t>oman</w:t>
      </w:r>
      <w:r w:rsidR="00D030B5" w:rsidRPr="007E00F5">
        <w:rPr>
          <w:rFonts w:ascii="Cambria" w:hAnsi="Cambria"/>
        </w:rPr>
        <w:t xml:space="preserve"> </w:t>
      </w:r>
      <w:r w:rsidR="00FA2EAE" w:rsidRPr="007E00F5">
        <w:rPr>
          <w:rFonts w:ascii="Cambria" w:hAnsi="Cambria"/>
        </w:rPr>
        <w:t>would invest on</w:t>
      </w:r>
      <w:r w:rsidR="00D030B5" w:rsidRPr="007E00F5">
        <w:rPr>
          <w:rFonts w:ascii="Cambria" w:hAnsi="Cambria"/>
        </w:rPr>
        <w:t xml:space="preserve"> goods and services that accrue welfare to the household in general. Therefore, they are highly likely to play a key role in choosing clean cooking fuel</w:t>
      </w:r>
      <w:r w:rsidR="004438A6" w:rsidRPr="007E00F5">
        <w:rPr>
          <w:rFonts w:ascii="Cambria" w:hAnsi="Cambria"/>
        </w:rPr>
        <w:t xml:space="preserve"> </w:t>
      </w:r>
      <w:r w:rsidR="004438A6" w:rsidRPr="007E00F5">
        <w:rPr>
          <w:rFonts w:ascii="Cambria" w:hAnsi="Cambria"/>
        </w:rPr>
        <w:fldChar w:fldCharType="begin"/>
      </w:r>
      <w:r w:rsidR="00061219">
        <w:rPr>
          <w:rFonts w:ascii="Cambria" w:hAnsi="Cambria"/>
        </w:rPr>
        <w:instrText xml:space="preserve"> ADDIN ZOTERO_ITEM CSL_CITATION {"citationID":"vpA3yPOR","properties":{"formattedCitation":"[29]","plainCitation":"[29]","noteIndex":0},"citationItems":[{"id":874,"uris":["http://zotero.org/users/8449786/items/DJ9AUJZI"],"itemData":{"id":874,"type":"article-journal","container-title":"Energy Policy39","DOI":"10.1016/j.enpol.2011.05.055","language":"en","page":"7587-7594","title":"Hardships and health impacts on women due to traditional cooking fuels A case study of Himachal Pradesh, India","author":[{"family":"Parikh","given":"Jyoti"}],"issued":{"date-parts":[["2011"]]}}}],"schema":"https://github.com/citation-style-language/schema/raw/master/csl-citation.json"} </w:instrText>
      </w:r>
      <w:r w:rsidR="004438A6" w:rsidRPr="007E00F5">
        <w:rPr>
          <w:rFonts w:ascii="Cambria" w:hAnsi="Cambria"/>
        </w:rPr>
        <w:fldChar w:fldCharType="separate"/>
      </w:r>
      <w:r w:rsidR="00061219" w:rsidRPr="00061219">
        <w:rPr>
          <w:rFonts w:ascii="Cambria" w:hAnsi="Cambria"/>
        </w:rPr>
        <w:t>[29]</w:t>
      </w:r>
      <w:r w:rsidR="004438A6" w:rsidRPr="007E00F5">
        <w:rPr>
          <w:rFonts w:ascii="Cambria" w:hAnsi="Cambria"/>
        </w:rPr>
        <w:fldChar w:fldCharType="end"/>
      </w:r>
      <w:r w:rsidR="00D030B5" w:rsidRPr="007E00F5">
        <w:rPr>
          <w:rFonts w:ascii="Cambria" w:hAnsi="Cambria"/>
        </w:rPr>
        <w:t xml:space="preserve">. Access to ready cash and freedom to use it allows them to make decision about refilling LPG cylinders whenever required, therefore ensuring its consistent use.  </w:t>
      </w:r>
    </w:p>
    <w:p w14:paraId="207B0454" w14:textId="77777777" w:rsidR="001617C9" w:rsidRDefault="001617C9" w:rsidP="007E00F5">
      <w:pPr>
        <w:pStyle w:val="Heading2"/>
      </w:pPr>
      <w:r>
        <w:t>Contexts</w:t>
      </w:r>
    </w:p>
    <w:p w14:paraId="3F0FB886" w14:textId="19AB9B33" w:rsidR="00CE1121" w:rsidRPr="00FA40D0" w:rsidRDefault="00CE1121" w:rsidP="00CE1121">
      <w:pPr>
        <w:spacing w:line="360" w:lineRule="auto"/>
        <w:jc w:val="both"/>
        <w:rPr>
          <w:rFonts w:ascii="Cambria" w:hAnsi="Cambria"/>
        </w:rPr>
      </w:pPr>
      <w:r w:rsidRPr="00FA40D0">
        <w:rPr>
          <w:rFonts w:ascii="Cambria" w:hAnsi="Cambria"/>
          <w:lang w:val="en-US"/>
        </w:rPr>
        <w:t xml:space="preserve">Men and women have unequal capacity to exercise their agency </w:t>
      </w:r>
      <w:r w:rsidRPr="00FA40D0">
        <w:rPr>
          <w:rFonts w:ascii="Cambria" w:hAnsi="Cambria"/>
          <w:lang w:val="en-US"/>
        </w:rPr>
        <w:fldChar w:fldCharType="begin"/>
      </w:r>
      <w:r w:rsidR="00061219">
        <w:rPr>
          <w:rFonts w:ascii="Cambria" w:hAnsi="Cambria"/>
          <w:lang w:val="en-US"/>
        </w:rPr>
        <w:instrText xml:space="preserve"> ADDIN ZOTERO_ITEM CSL_CITATION {"citationID":"KNRoKJ2F","properties":{"formattedCitation":"[25]","plainCitation":"[25]","noteIndex":0},"citationItems":[{"id":764,"uris":["http://zotero.org/users/8449786/items/BSCRJ554"],"itemData":{"id":764,"type":"report","publisher":"World Bank","title":"World Development Report: Gender Equality and Development","author":[{"family":"World Bank","given":""}],"issued":{"date-parts":[["2012"]]}}}],"schema":"https://github.com/citation-style-language/schema/raw/master/csl-citation.json"} </w:instrText>
      </w:r>
      <w:r w:rsidRPr="00FA40D0">
        <w:rPr>
          <w:rFonts w:ascii="Cambria" w:hAnsi="Cambria"/>
          <w:lang w:val="en-US"/>
        </w:rPr>
        <w:fldChar w:fldCharType="separate"/>
      </w:r>
      <w:r w:rsidR="00061219" w:rsidRPr="00061219">
        <w:rPr>
          <w:rFonts w:ascii="Cambria" w:hAnsi="Cambria"/>
        </w:rPr>
        <w:t>[25]</w:t>
      </w:r>
      <w:r w:rsidRPr="00FA40D0">
        <w:rPr>
          <w:rFonts w:ascii="Cambria" w:hAnsi="Cambria"/>
          <w:lang w:val="en-US"/>
        </w:rPr>
        <w:fldChar w:fldCharType="end"/>
      </w:r>
      <w:r w:rsidRPr="00FA40D0">
        <w:rPr>
          <w:rFonts w:ascii="Cambria" w:hAnsi="Cambria"/>
          <w:lang w:val="en-US"/>
        </w:rPr>
        <w:t xml:space="preserve">. </w:t>
      </w:r>
      <w:r>
        <w:rPr>
          <w:rFonts w:ascii="Cambria" w:hAnsi="Cambria"/>
          <w:lang w:val="en-US"/>
        </w:rPr>
        <w:t>These capacities determine the degree to which women’s agency manifests into a desirable household outcome</w:t>
      </w:r>
      <w:r w:rsidR="00DA748B">
        <w:rPr>
          <w:rFonts w:ascii="Cambria" w:hAnsi="Cambria"/>
          <w:lang w:val="en-US"/>
        </w:rPr>
        <w:t xml:space="preserve"> i.e.,</w:t>
      </w:r>
      <w:r w:rsidR="001C393C">
        <w:rPr>
          <w:rFonts w:ascii="Cambria" w:hAnsi="Cambria"/>
          <w:lang w:val="en-US"/>
        </w:rPr>
        <w:t xml:space="preserve"> gains of woman’s agency</w:t>
      </w:r>
      <w:r>
        <w:rPr>
          <w:rFonts w:ascii="Cambria" w:hAnsi="Cambria"/>
          <w:lang w:val="en-US"/>
        </w:rPr>
        <w:t xml:space="preserve">. </w:t>
      </w:r>
      <w:r w:rsidR="00815D8E">
        <w:rPr>
          <w:rFonts w:ascii="Cambria" w:hAnsi="Cambria"/>
          <w:lang w:val="en-US"/>
        </w:rPr>
        <w:t xml:space="preserve">Clancy et al </w:t>
      </w:r>
      <w:r>
        <w:rPr>
          <w:rFonts w:ascii="Cambria" w:hAnsi="Cambria"/>
        </w:rPr>
        <w:t>proposes that household outcomes</w:t>
      </w:r>
      <w:r w:rsidR="001B3BB2">
        <w:rPr>
          <w:rFonts w:ascii="Cambria" w:hAnsi="Cambria"/>
        </w:rPr>
        <w:t>, especially in a gender equitable way,</w:t>
      </w:r>
      <w:r>
        <w:rPr>
          <w:rFonts w:ascii="Cambria" w:hAnsi="Cambria"/>
        </w:rPr>
        <w:t xml:space="preserve"> are a result of an interplay of </w:t>
      </w:r>
      <w:r w:rsidRPr="00393F3F">
        <w:rPr>
          <w:rFonts w:ascii="Cambria" w:hAnsi="Cambria"/>
        </w:rPr>
        <w:t>factors</w:t>
      </w:r>
      <w:r>
        <w:rPr>
          <w:rFonts w:ascii="Cambria" w:hAnsi="Cambria"/>
        </w:rPr>
        <w:t xml:space="preserve"> at </w:t>
      </w:r>
      <w:r>
        <w:rPr>
          <w:rFonts w:ascii="Cambria" w:hAnsi="Cambria"/>
          <w:i/>
          <w:iCs/>
        </w:rPr>
        <w:t xml:space="preserve">individual, household, and institution </w:t>
      </w:r>
      <w:r w:rsidR="00DD0D83">
        <w:rPr>
          <w:rFonts w:ascii="Cambria" w:hAnsi="Cambria"/>
        </w:rPr>
        <w:t>spheres</w:t>
      </w:r>
      <w:r w:rsidR="00815D8E">
        <w:rPr>
          <w:rFonts w:ascii="Cambria" w:hAnsi="Cambria"/>
        </w:rPr>
        <w:t xml:space="preserve"> </w:t>
      </w:r>
      <w:r w:rsidR="00815D8E">
        <w:rPr>
          <w:rFonts w:ascii="Cambria" w:hAnsi="Cambria"/>
        </w:rPr>
        <w:fldChar w:fldCharType="begin"/>
      </w:r>
      <w:r w:rsidR="00815D8E">
        <w:rPr>
          <w:rFonts w:ascii="Cambria" w:hAnsi="Cambria"/>
        </w:rPr>
        <w:instrText xml:space="preserve"> ADDIN ZOTERO_ITEM CSL_CITATION {"citationID":"MawFZeat","properties":{"formattedCitation":"[8]","plainCitation":"[8]","noteIndex":0},"citationItems":[{"id":749,"uris":["http://zotero.org/users/8449786/items/SP9ZNH7V"],"itemData":{"id":749,"type":"report","genre":"WORLD DEVELOPMENT REPORT BACKGROUND PAPER","page":"9","title":"Gender Equity in Access to and Benifits from Mdern Energy and Improved Energy Technologies","author":[{"literal":"Joy Clancy,"},{"literal":"Tanja Winther,"},{"literal":"Magi Matinga"},{"literal":"Sheila Oparaocha"}],"issued":{"date-parts":[["2012"]]}}}],"schema":"https://github.com/citation-style-language/schema/raw/master/csl-citation.json"} </w:instrText>
      </w:r>
      <w:r w:rsidR="00815D8E">
        <w:rPr>
          <w:rFonts w:ascii="Cambria" w:hAnsi="Cambria"/>
        </w:rPr>
        <w:fldChar w:fldCharType="separate"/>
      </w:r>
      <w:r w:rsidR="00815D8E" w:rsidRPr="00061219">
        <w:rPr>
          <w:rFonts w:ascii="Cambria" w:hAnsi="Cambria"/>
        </w:rPr>
        <w:t>[8]</w:t>
      </w:r>
      <w:r w:rsidR="00815D8E">
        <w:rPr>
          <w:rFonts w:ascii="Cambria" w:hAnsi="Cambria"/>
        </w:rPr>
        <w:fldChar w:fldCharType="end"/>
      </w:r>
      <w:r>
        <w:rPr>
          <w:rFonts w:ascii="Cambria" w:hAnsi="Cambria"/>
          <w:i/>
          <w:iCs/>
        </w:rPr>
        <w:t xml:space="preserve">. </w:t>
      </w:r>
      <w:r>
        <w:rPr>
          <w:rFonts w:ascii="Cambria" w:hAnsi="Cambria"/>
        </w:rPr>
        <w:t xml:space="preserve"> Loosely adopting this framework, </w:t>
      </w:r>
      <w:r w:rsidR="00A746AF">
        <w:rPr>
          <w:rFonts w:ascii="Cambria" w:hAnsi="Cambria"/>
        </w:rPr>
        <w:t>present</w:t>
      </w:r>
      <w:r w:rsidR="00D466BE">
        <w:rPr>
          <w:rFonts w:ascii="Cambria" w:hAnsi="Cambria"/>
        </w:rPr>
        <w:t xml:space="preserve"> paper</w:t>
      </w:r>
      <w:r>
        <w:rPr>
          <w:rFonts w:ascii="Cambria" w:hAnsi="Cambria"/>
        </w:rPr>
        <w:t xml:space="preserve"> </w:t>
      </w:r>
      <w:r w:rsidR="00321F78">
        <w:rPr>
          <w:rFonts w:ascii="Cambria" w:hAnsi="Cambria"/>
        </w:rPr>
        <w:t>studies</w:t>
      </w:r>
      <w:r>
        <w:rPr>
          <w:rFonts w:ascii="Cambria" w:hAnsi="Cambria"/>
        </w:rPr>
        <w:t xml:space="preserve"> </w:t>
      </w:r>
      <w:r w:rsidR="00321F78">
        <w:rPr>
          <w:rFonts w:ascii="Cambria" w:hAnsi="Cambria"/>
        </w:rPr>
        <w:t xml:space="preserve">women’s </w:t>
      </w:r>
      <w:r w:rsidR="00ED2871">
        <w:rPr>
          <w:rFonts w:ascii="Cambria" w:hAnsi="Cambria"/>
        </w:rPr>
        <w:t>empowerment</w:t>
      </w:r>
      <w:r w:rsidR="00321F78">
        <w:rPr>
          <w:rFonts w:ascii="Cambria" w:hAnsi="Cambria"/>
        </w:rPr>
        <w:t xml:space="preserve"> in these </w:t>
      </w:r>
      <w:r w:rsidR="009057C4">
        <w:rPr>
          <w:rFonts w:ascii="Cambria" w:hAnsi="Cambria"/>
        </w:rPr>
        <w:t>three domains</w:t>
      </w:r>
      <w:r>
        <w:rPr>
          <w:rFonts w:ascii="Cambria" w:hAnsi="Cambria"/>
        </w:rPr>
        <w:t xml:space="preserve">. </w:t>
      </w:r>
      <w:r w:rsidR="00DD0D83">
        <w:rPr>
          <w:rFonts w:ascii="Cambria" w:hAnsi="Cambria"/>
        </w:rPr>
        <w:t>Less/more favourable</w:t>
      </w:r>
      <w:r>
        <w:rPr>
          <w:rFonts w:ascii="Cambria" w:hAnsi="Cambria"/>
        </w:rPr>
        <w:t xml:space="preserve"> capacities </w:t>
      </w:r>
      <w:r w:rsidR="00DD0D83">
        <w:rPr>
          <w:rFonts w:ascii="Cambria" w:hAnsi="Cambria"/>
        </w:rPr>
        <w:t>women have in</w:t>
      </w:r>
      <w:r>
        <w:rPr>
          <w:rFonts w:ascii="Cambria" w:hAnsi="Cambria"/>
        </w:rPr>
        <w:t xml:space="preserve"> each of these </w:t>
      </w:r>
      <w:r w:rsidR="00DD0D83">
        <w:rPr>
          <w:rFonts w:ascii="Cambria" w:hAnsi="Cambria"/>
        </w:rPr>
        <w:t>domains</w:t>
      </w:r>
      <w:r>
        <w:rPr>
          <w:rFonts w:ascii="Cambria" w:hAnsi="Cambria"/>
        </w:rPr>
        <w:t xml:space="preserve"> are termed as </w:t>
      </w:r>
      <w:r>
        <w:rPr>
          <w:rFonts w:ascii="Cambria" w:hAnsi="Cambria"/>
          <w:i/>
          <w:iCs/>
        </w:rPr>
        <w:t xml:space="preserve">context </w:t>
      </w:r>
      <w:r>
        <w:rPr>
          <w:rFonts w:ascii="Cambria" w:hAnsi="Cambria"/>
        </w:rPr>
        <w:t xml:space="preserve">in this paper.  </w:t>
      </w:r>
      <w:r w:rsidRPr="00FA40D0">
        <w:rPr>
          <w:rFonts w:ascii="Cambria" w:hAnsi="Cambria"/>
        </w:rPr>
        <w:t>These contexts define the atmosphere in which the wom</w:t>
      </w:r>
      <w:r>
        <w:rPr>
          <w:rFonts w:ascii="Cambria" w:hAnsi="Cambria"/>
        </w:rPr>
        <w:t>a</w:t>
      </w:r>
      <w:r w:rsidRPr="00FA40D0">
        <w:rPr>
          <w:rFonts w:ascii="Cambria" w:hAnsi="Cambria"/>
        </w:rPr>
        <w:t xml:space="preserve">n’s empowerment will have varying </w:t>
      </w:r>
      <w:r w:rsidR="00460F39">
        <w:rPr>
          <w:rFonts w:ascii="Cambria" w:hAnsi="Cambria"/>
        </w:rPr>
        <w:t>association with the household’s</w:t>
      </w:r>
      <w:r w:rsidRPr="00FA40D0">
        <w:rPr>
          <w:rFonts w:ascii="Cambria" w:hAnsi="Cambria"/>
        </w:rPr>
        <w:t xml:space="preserve"> choice of cooking fuel. </w:t>
      </w:r>
    </w:p>
    <w:p w14:paraId="7EBD64F3" w14:textId="79A5F8C9" w:rsidR="00D030B5" w:rsidRPr="00FA40D0" w:rsidRDefault="00D030B5" w:rsidP="00D030B5">
      <w:pPr>
        <w:spacing w:line="360" w:lineRule="auto"/>
        <w:jc w:val="both"/>
        <w:rPr>
          <w:rFonts w:ascii="Cambria" w:hAnsi="Cambria"/>
        </w:rPr>
      </w:pPr>
      <w:r w:rsidRPr="00FA40D0">
        <w:rPr>
          <w:rFonts w:ascii="Cambria" w:hAnsi="Cambria"/>
        </w:rPr>
        <w:t xml:space="preserve">At the </w:t>
      </w:r>
      <w:r w:rsidRPr="007E00F5">
        <w:rPr>
          <w:rFonts w:ascii="Cambria" w:hAnsi="Cambria"/>
          <w:b/>
          <w:bCs/>
        </w:rPr>
        <w:t xml:space="preserve">individual </w:t>
      </w:r>
      <w:r w:rsidR="00DD0D83" w:rsidRPr="007E00F5">
        <w:rPr>
          <w:rFonts w:ascii="Cambria" w:hAnsi="Cambria"/>
        </w:rPr>
        <w:t>context</w:t>
      </w:r>
      <w:r w:rsidR="00DD0D83" w:rsidRPr="00FA40D0">
        <w:rPr>
          <w:rFonts w:ascii="Cambria" w:hAnsi="Cambria"/>
        </w:rPr>
        <w:t xml:space="preserve"> </w:t>
      </w:r>
      <w:r w:rsidRPr="00FA40D0">
        <w:rPr>
          <w:rFonts w:ascii="Cambria" w:hAnsi="Cambria"/>
        </w:rPr>
        <w:t>wom</w:t>
      </w:r>
      <w:r w:rsidR="00851BD1">
        <w:rPr>
          <w:rFonts w:ascii="Cambria" w:hAnsi="Cambria"/>
        </w:rPr>
        <w:t>a</w:t>
      </w:r>
      <w:r w:rsidRPr="00FA40D0">
        <w:rPr>
          <w:rFonts w:ascii="Cambria" w:hAnsi="Cambria"/>
        </w:rPr>
        <w:t>n’s knowledge (or lack</w:t>
      </w:r>
      <w:r w:rsidR="00EE0AC7">
        <w:rPr>
          <w:rFonts w:ascii="Cambria" w:hAnsi="Cambria"/>
        </w:rPr>
        <w:t xml:space="preserve"> of</w:t>
      </w:r>
      <w:r w:rsidRPr="00FA40D0">
        <w:rPr>
          <w:rFonts w:ascii="Cambria" w:hAnsi="Cambria"/>
        </w:rPr>
        <w:t xml:space="preserve">) </w:t>
      </w:r>
      <w:r w:rsidR="007C6396">
        <w:rPr>
          <w:rFonts w:ascii="Cambria" w:hAnsi="Cambria"/>
        </w:rPr>
        <w:t xml:space="preserve">about the ill effects of </w:t>
      </w:r>
      <w:r w:rsidR="00A746AF">
        <w:rPr>
          <w:rFonts w:ascii="Cambria" w:hAnsi="Cambria"/>
        </w:rPr>
        <w:t>using</w:t>
      </w:r>
      <w:r w:rsidR="007C6396">
        <w:rPr>
          <w:rFonts w:ascii="Cambria" w:hAnsi="Cambria"/>
        </w:rPr>
        <w:t xml:space="preserve"> solid fuels </w:t>
      </w:r>
      <w:r w:rsidR="00A746AF">
        <w:rPr>
          <w:rFonts w:ascii="Cambria" w:hAnsi="Cambria"/>
        </w:rPr>
        <w:t xml:space="preserve">for cooking </w:t>
      </w:r>
      <w:r w:rsidR="007C6396">
        <w:rPr>
          <w:rFonts w:ascii="Cambria" w:hAnsi="Cambria"/>
        </w:rPr>
        <w:t xml:space="preserve">on the </w:t>
      </w:r>
      <w:r w:rsidRPr="00FA40D0">
        <w:rPr>
          <w:rFonts w:ascii="Cambria" w:hAnsi="Cambria"/>
        </w:rPr>
        <w:t xml:space="preserve">health will influence her to bargain for or spend on clean cooking fuel. We hypothesise that woman’s (spending) decision making authority and </w:t>
      </w:r>
      <w:r w:rsidRPr="00FA40D0">
        <w:rPr>
          <w:rFonts w:ascii="Cambria" w:hAnsi="Cambria"/>
        </w:rPr>
        <w:lastRenderedPageBreak/>
        <w:t xml:space="preserve">financial independence will have higher chances to translate into cleaner fuel choice if she is aware of health damage caused </w:t>
      </w:r>
      <w:r w:rsidR="00A746AF">
        <w:rPr>
          <w:rFonts w:ascii="Cambria" w:hAnsi="Cambria"/>
        </w:rPr>
        <w:t>by</w:t>
      </w:r>
      <w:r w:rsidRPr="00FA40D0">
        <w:rPr>
          <w:rFonts w:ascii="Cambria" w:hAnsi="Cambria"/>
        </w:rPr>
        <w:t xml:space="preserve"> burning solid fuels. </w:t>
      </w:r>
    </w:p>
    <w:p w14:paraId="42D20C61" w14:textId="5F1430E6" w:rsidR="00D030B5" w:rsidRPr="00FA40D0" w:rsidRDefault="001617C9" w:rsidP="00D030B5">
      <w:pPr>
        <w:spacing w:line="360" w:lineRule="auto"/>
        <w:jc w:val="both"/>
        <w:rPr>
          <w:rFonts w:ascii="Cambria" w:hAnsi="Cambria"/>
        </w:rPr>
      </w:pPr>
      <w:r>
        <w:rPr>
          <w:rFonts w:ascii="Cambria" w:hAnsi="Cambria"/>
        </w:rPr>
        <w:t>At</w:t>
      </w:r>
      <w:r w:rsidR="00D030B5" w:rsidRPr="00FA40D0">
        <w:rPr>
          <w:rFonts w:ascii="Cambria" w:hAnsi="Cambria"/>
        </w:rPr>
        <w:t xml:space="preserve"> the </w:t>
      </w:r>
      <w:r w:rsidR="00D030B5" w:rsidRPr="007E00F5">
        <w:rPr>
          <w:rFonts w:ascii="Cambria" w:hAnsi="Cambria"/>
          <w:b/>
          <w:bCs/>
        </w:rPr>
        <w:t xml:space="preserve">household </w:t>
      </w:r>
      <w:r w:rsidR="00DD0D83" w:rsidRPr="007E00F5">
        <w:rPr>
          <w:rFonts w:ascii="Cambria" w:hAnsi="Cambria"/>
        </w:rPr>
        <w:t>context</w:t>
      </w:r>
      <w:r w:rsidR="00D030B5" w:rsidRPr="00FA40D0">
        <w:rPr>
          <w:rFonts w:ascii="Cambria" w:hAnsi="Cambria"/>
        </w:rPr>
        <w:t xml:space="preserve">, gender relations between the husband and the wife affects her autonomy in the economic sphere, especially her spending decisions. Studies show </w:t>
      </w:r>
      <w:r w:rsidR="00626F5B">
        <w:rPr>
          <w:rFonts w:ascii="Cambria" w:hAnsi="Cambria"/>
        </w:rPr>
        <w:t xml:space="preserve">that </w:t>
      </w:r>
      <w:r w:rsidR="00D030B5" w:rsidRPr="00FA40D0">
        <w:rPr>
          <w:rFonts w:ascii="Cambria" w:hAnsi="Cambria"/>
        </w:rPr>
        <w:t xml:space="preserve">the trust and level of communication between spouses has a telling impact on the decisions made within the household (Doss, 2013). In this case, if the husband distrusts the wife or restricts her autonomy, we hypothesise that it is less likely she will exercise her financial independence and autonomy to </w:t>
      </w:r>
      <w:r w:rsidR="004B3323">
        <w:rPr>
          <w:rFonts w:ascii="Cambria" w:hAnsi="Cambria"/>
        </w:rPr>
        <w:t>spend on</w:t>
      </w:r>
      <w:r w:rsidR="004B3323" w:rsidRPr="00FA40D0">
        <w:rPr>
          <w:rFonts w:ascii="Cambria" w:hAnsi="Cambria"/>
        </w:rPr>
        <w:t xml:space="preserve"> </w:t>
      </w:r>
      <w:r w:rsidR="00D030B5" w:rsidRPr="00FA40D0">
        <w:rPr>
          <w:rFonts w:ascii="Cambria" w:hAnsi="Cambria"/>
        </w:rPr>
        <w:t xml:space="preserve">clean cooking fuel which perceivably benefits ‘only her' and can </w:t>
      </w:r>
      <w:r w:rsidR="0014000F">
        <w:rPr>
          <w:rFonts w:ascii="Cambria" w:hAnsi="Cambria"/>
        </w:rPr>
        <w:t xml:space="preserve">be </w:t>
      </w:r>
      <w:r w:rsidR="004B3323">
        <w:rPr>
          <w:rFonts w:ascii="Cambria" w:hAnsi="Cambria"/>
        </w:rPr>
        <w:t>’easily’</w:t>
      </w:r>
      <w:r w:rsidR="00D030B5" w:rsidRPr="00FA40D0">
        <w:rPr>
          <w:rFonts w:ascii="Cambria" w:hAnsi="Cambria"/>
        </w:rPr>
        <w:t xml:space="preserve"> replaced with freely available solid fuels.</w:t>
      </w:r>
      <w:r w:rsidR="00EE5035">
        <w:rPr>
          <w:rFonts w:ascii="Cambria" w:hAnsi="Cambria"/>
        </w:rPr>
        <w:t xml:space="preserve"> </w:t>
      </w:r>
      <w:r w:rsidR="00D030B5" w:rsidRPr="00FA40D0">
        <w:rPr>
          <w:rFonts w:ascii="Cambria" w:hAnsi="Cambria"/>
        </w:rPr>
        <w:t xml:space="preserve">Finally, </w:t>
      </w:r>
      <w:r w:rsidR="00DD0D83">
        <w:rPr>
          <w:rFonts w:ascii="Cambria" w:hAnsi="Cambria"/>
        </w:rPr>
        <w:t>in the context of the</w:t>
      </w:r>
      <w:r w:rsidR="00D030B5" w:rsidRPr="00FA40D0">
        <w:rPr>
          <w:rFonts w:ascii="Cambria" w:hAnsi="Cambria"/>
        </w:rPr>
        <w:t xml:space="preserve"> </w:t>
      </w:r>
      <w:r w:rsidR="00D030B5" w:rsidRPr="007E00F5">
        <w:rPr>
          <w:rFonts w:ascii="Cambria" w:hAnsi="Cambria"/>
          <w:b/>
          <w:bCs/>
        </w:rPr>
        <w:t>society</w:t>
      </w:r>
      <w:r w:rsidR="00D030B5" w:rsidRPr="00FA40D0">
        <w:rPr>
          <w:rFonts w:ascii="Cambria" w:hAnsi="Cambria"/>
        </w:rPr>
        <w:t xml:space="preserve">, rules, </w:t>
      </w:r>
      <w:r w:rsidRPr="00FA40D0">
        <w:rPr>
          <w:rFonts w:ascii="Cambria" w:hAnsi="Cambria"/>
        </w:rPr>
        <w:t>regulations,</w:t>
      </w:r>
      <w:r w:rsidR="00D030B5" w:rsidRPr="00FA40D0">
        <w:rPr>
          <w:rFonts w:ascii="Cambria" w:hAnsi="Cambria"/>
        </w:rPr>
        <w:t xml:space="preserve"> and restrictions by which women operate is highly likely to define the degree </w:t>
      </w:r>
      <w:r w:rsidR="00A746AF">
        <w:rPr>
          <w:rFonts w:ascii="Cambria" w:hAnsi="Cambria"/>
        </w:rPr>
        <w:t>of</w:t>
      </w:r>
      <w:r w:rsidR="00D030B5" w:rsidRPr="00FA40D0">
        <w:rPr>
          <w:rFonts w:ascii="Cambria" w:hAnsi="Cambria"/>
        </w:rPr>
        <w:t xml:space="preserve"> and the way in which she will exercise her autonomy and financial independence. For example, restrictions on woman’s movement outside home to </w:t>
      </w:r>
      <w:r w:rsidRPr="00FA40D0">
        <w:rPr>
          <w:rFonts w:ascii="Cambria" w:hAnsi="Cambria"/>
        </w:rPr>
        <w:t>marketplace</w:t>
      </w:r>
      <w:r w:rsidR="00D030B5" w:rsidRPr="00FA40D0">
        <w:rPr>
          <w:rFonts w:ascii="Cambria" w:hAnsi="Cambria"/>
        </w:rPr>
        <w:t xml:space="preserve"> and beyond affects her access to goods and services.  Therefore, despite her ‘ability’ to spend on or bargain for clean cooking fuel like LPG, we hypothesise that, difficulty in accessing these services reduces the chances of opting them. In such cases, households prefer to depend on homemade or freely collectable solid fuels. </w:t>
      </w:r>
    </w:p>
    <w:p w14:paraId="0F31C35A" w14:textId="4EF888B2" w:rsidR="00D030B5" w:rsidRPr="00FA40D0" w:rsidRDefault="00D030B5" w:rsidP="007E00F5">
      <w:pPr>
        <w:spacing w:after="160" w:line="259" w:lineRule="auto"/>
        <w:rPr>
          <w:rFonts w:ascii="Cambria" w:hAnsi="Cambria"/>
        </w:rPr>
      </w:pPr>
      <w:r w:rsidRPr="00FA40D0">
        <w:rPr>
          <w:rFonts w:ascii="Cambria" w:hAnsi="Cambria"/>
        </w:rPr>
        <w:t>We test the following hypotheses</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D030B5" w:rsidRPr="00FA40D0" w14:paraId="2D81D37D" w14:textId="77777777" w:rsidTr="00724EAF">
        <w:tc>
          <w:tcPr>
            <w:tcW w:w="9016" w:type="dxa"/>
            <w:shd w:val="clear" w:color="auto" w:fill="D9D9D9" w:themeFill="background1" w:themeFillShade="D9"/>
          </w:tcPr>
          <w:p w14:paraId="03200C92" w14:textId="77777777" w:rsidR="00D030B5" w:rsidRPr="00FA40D0" w:rsidRDefault="00D030B5" w:rsidP="00724EAF">
            <w:pPr>
              <w:spacing w:line="360" w:lineRule="auto"/>
              <w:jc w:val="both"/>
              <w:rPr>
                <w:rFonts w:ascii="Cambria" w:hAnsi="Cambria"/>
                <w:b/>
                <w:bCs/>
              </w:rPr>
            </w:pPr>
            <w:r w:rsidRPr="00FA40D0">
              <w:rPr>
                <w:rFonts w:ascii="Cambria" w:hAnsi="Cambria"/>
                <w:b/>
                <w:bCs/>
              </w:rPr>
              <w:t>Spending decisions</w:t>
            </w:r>
          </w:p>
          <w:p w14:paraId="7F8EEB57" w14:textId="77777777" w:rsidR="00D030B5" w:rsidRPr="00FA40D0" w:rsidRDefault="00D030B5" w:rsidP="00724EAF">
            <w:pPr>
              <w:spacing w:line="360" w:lineRule="auto"/>
              <w:jc w:val="both"/>
              <w:rPr>
                <w:rFonts w:ascii="Cambria" w:hAnsi="Cambria"/>
                <w:i/>
                <w:iCs/>
              </w:rPr>
            </w:pPr>
            <w:r w:rsidRPr="00FA40D0">
              <w:rPr>
                <w:rFonts w:ascii="Cambria" w:hAnsi="Cambria"/>
                <w:b/>
                <w:bCs/>
                <w:i/>
                <w:iCs/>
              </w:rPr>
              <w:t>Hypothesis 1</w:t>
            </w:r>
            <w:r w:rsidRPr="00FA40D0">
              <w:rPr>
                <w:rFonts w:ascii="Cambria" w:hAnsi="Cambria"/>
                <w:i/>
                <w:iCs/>
              </w:rPr>
              <w:t>: Woman with decision-making power enhances the household’s chances of opting clean fuel.</w:t>
            </w:r>
          </w:p>
          <w:p w14:paraId="28E7728D" w14:textId="6703EBB0" w:rsidR="00D030B5" w:rsidRPr="00FA40D0" w:rsidRDefault="00D030B5" w:rsidP="00724EAF">
            <w:pPr>
              <w:spacing w:line="360" w:lineRule="auto"/>
              <w:jc w:val="both"/>
              <w:rPr>
                <w:rFonts w:ascii="Cambria" w:hAnsi="Cambria"/>
                <w:i/>
                <w:iCs/>
              </w:rPr>
            </w:pPr>
            <w:r w:rsidRPr="00FA40D0">
              <w:rPr>
                <w:rFonts w:ascii="Cambria" w:hAnsi="Cambria"/>
                <w:b/>
                <w:bCs/>
                <w:i/>
                <w:iCs/>
              </w:rPr>
              <w:t>Hypothesis 2</w:t>
            </w:r>
            <w:r w:rsidRPr="00FA40D0">
              <w:rPr>
                <w:rFonts w:ascii="Cambria" w:hAnsi="Cambria"/>
                <w:i/>
                <w:iCs/>
              </w:rPr>
              <w:t>: Woman’s decision-making power if clubbed with her awareness</w:t>
            </w:r>
            <w:r w:rsidRPr="00FA40D0">
              <w:rPr>
                <w:rFonts w:ascii="Cambria" w:hAnsi="Cambria"/>
              </w:rPr>
              <w:t xml:space="preserve"> </w:t>
            </w:r>
            <w:r w:rsidRPr="00FA40D0">
              <w:rPr>
                <w:rFonts w:ascii="Cambria" w:hAnsi="Cambria"/>
                <w:i/>
                <w:iCs/>
              </w:rPr>
              <w:t xml:space="preserve">(of the health benefits of clean cooking fuel), the odds for the household to </w:t>
            </w:r>
            <w:r w:rsidR="00CB2C57">
              <w:rPr>
                <w:rFonts w:ascii="Cambria" w:hAnsi="Cambria"/>
                <w:i/>
                <w:iCs/>
              </w:rPr>
              <w:t>use</w:t>
            </w:r>
            <w:r w:rsidRPr="00FA40D0">
              <w:rPr>
                <w:rFonts w:ascii="Cambria" w:hAnsi="Cambria"/>
                <w:i/>
                <w:iCs/>
              </w:rPr>
              <w:t xml:space="preserve"> clean cooking fuel will increase </w:t>
            </w:r>
          </w:p>
          <w:p w14:paraId="52226510" w14:textId="551A972C" w:rsidR="00D030B5" w:rsidRPr="00FA40D0" w:rsidRDefault="00D030B5" w:rsidP="00724EAF">
            <w:pPr>
              <w:spacing w:line="360" w:lineRule="auto"/>
              <w:jc w:val="both"/>
              <w:rPr>
                <w:rFonts w:ascii="Cambria" w:hAnsi="Cambria"/>
                <w:i/>
                <w:iCs/>
              </w:rPr>
            </w:pPr>
            <w:r w:rsidRPr="00FA40D0">
              <w:rPr>
                <w:rFonts w:ascii="Cambria" w:hAnsi="Cambria"/>
                <w:b/>
                <w:bCs/>
                <w:i/>
                <w:iCs/>
              </w:rPr>
              <w:t>Hypothesis 3</w:t>
            </w:r>
            <w:r w:rsidRPr="00FA40D0">
              <w:rPr>
                <w:rFonts w:ascii="Cambria" w:hAnsi="Cambria"/>
                <w:i/>
                <w:iCs/>
              </w:rPr>
              <w:t xml:space="preserve">: Woman’s decision-making power have lesser odds to translate into clean fuel choice if the husband </w:t>
            </w:r>
            <w:r w:rsidR="00172CF0">
              <w:rPr>
                <w:rFonts w:ascii="Cambria" w:hAnsi="Cambria"/>
                <w:i/>
                <w:iCs/>
              </w:rPr>
              <w:t>controls</w:t>
            </w:r>
            <w:r w:rsidRPr="00FA40D0">
              <w:rPr>
                <w:rFonts w:ascii="Cambria" w:hAnsi="Cambria"/>
                <w:i/>
                <w:iCs/>
              </w:rPr>
              <w:t xml:space="preserve"> her.</w:t>
            </w:r>
            <w:r w:rsidRPr="00FA40D0">
              <w:rPr>
                <w:rFonts w:ascii="Cambria" w:hAnsi="Cambria"/>
                <w:i/>
                <w:iCs/>
                <w:strike/>
              </w:rPr>
              <w:t xml:space="preserve"> </w:t>
            </w:r>
          </w:p>
          <w:p w14:paraId="0C8BE87D" w14:textId="77777777" w:rsidR="00D030B5" w:rsidRPr="00FA40D0" w:rsidRDefault="00D030B5" w:rsidP="00724EAF">
            <w:pPr>
              <w:spacing w:line="360" w:lineRule="auto"/>
              <w:jc w:val="both"/>
              <w:rPr>
                <w:rFonts w:ascii="Cambria" w:hAnsi="Cambria"/>
                <w:i/>
                <w:iCs/>
              </w:rPr>
            </w:pPr>
            <w:r w:rsidRPr="00FA40D0">
              <w:rPr>
                <w:rFonts w:ascii="Cambria" w:hAnsi="Cambria"/>
                <w:b/>
                <w:bCs/>
                <w:i/>
                <w:iCs/>
              </w:rPr>
              <w:t>Hypothesis 4</w:t>
            </w:r>
            <w:r w:rsidRPr="00FA40D0">
              <w:rPr>
                <w:rFonts w:ascii="Cambria" w:hAnsi="Cambria"/>
                <w:i/>
                <w:iCs/>
              </w:rPr>
              <w:t>: If woman who have decision making power also have the freedom to travel to the market and beyond will increase the household’s chances of opting clean cooking fuel.</w:t>
            </w:r>
          </w:p>
          <w:p w14:paraId="6E62B66F" w14:textId="77777777" w:rsidR="00D030B5" w:rsidRPr="00FA40D0" w:rsidRDefault="00D030B5" w:rsidP="00724EAF">
            <w:pPr>
              <w:spacing w:line="360" w:lineRule="auto"/>
              <w:jc w:val="both"/>
              <w:rPr>
                <w:rFonts w:ascii="Cambria" w:hAnsi="Cambria"/>
                <w:b/>
                <w:bCs/>
              </w:rPr>
            </w:pPr>
            <w:r w:rsidRPr="00FA40D0">
              <w:rPr>
                <w:rFonts w:ascii="Cambria" w:hAnsi="Cambria"/>
                <w:b/>
                <w:bCs/>
              </w:rPr>
              <w:t>Financial Independence</w:t>
            </w:r>
          </w:p>
          <w:p w14:paraId="5BFDB4E9" w14:textId="77777777" w:rsidR="00D030B5" w:rsidRPr="00FA40D0" w:rsidRDefault="00D030B5" w:rsidP="00724EAF">
            <w:pPr>
              <w:spacing w:line="360" w:lineRule="auto"/>
              <w:jc w:val="both"/>
              <w:rPr>
                <w:rFonts w:ascii="Cambria" w:hAnsi="Cambria"/>
                <w:i/>
                <w:iCs/>
              </w:rPr>
            </w:pPr>
            <w:r w:rsidRPr="00FA40D0">
              <w:rPr>
                <w:rFonts w:ascii="Cambria" w:hAnsi="Cambria"/>
                <w:b/>
                <w:bCs/>
                <w:i/>
                <w:iCs/>
              </w:rPr>
              <w:t>Hypothesis 1</w:t>
            </w:r>
            <w:r w:rsidRPr="00FA40D0">
              <w:rPr>
                <w:rFonts w:ascii="Cambria" w:hAnsi="Cambria"/>
                <w:i/>
                <w:iCs/>
              </w:rPr>
              <w:t>: If the woman of the house is financially independent, it improves the household’s odds of opting clean cooking fuel.</w:t>
            </w:r>
          </w:p>
          <w:p w14:paraId="2F1240C3" w14:textId="45CFF38B" w:rsidR="00D030B5" w:rsidRPr="00FA40D0" w:rsidRDefault="00D030B5" w:rsidP="00724EAF">
            <w:pPr>
              <w:spacing w:line="360" w:lineRule="auto"/>
              <w:jc w:val="both"/>
              <w:rPr>
                <w:rFonts w:ascii="Cambria" w:hAnsi="Cambria"/>
                <w:i/>
                <w:iCs/>
              </w:rPr>
            </w:pPr>
            <w:r w:rsidRPr="00FA40D0">
              <w:rPr>
                <w:rFonts w:ascii="Cambria" w:hAnsi="Cambria"/>
                <w:b/>
                <w:bCs/>
                <w:i/>
                <w:iCs/>
              </w:rPr>
              <w:lastRenderedPageBreak/>
              <w:t>Hypothesis 2</w:t>
            </w:r>
            <w:r w:rsidRPr="00FA40D0">
              <w:rPr>
                <w:rFonts w:ascii="Cambria" w:hAnsi="Cambria"/>
                <w:i/>
                <w:iCs/>
              </w:rPr>
              <w:t xml:space="preserve">: If a financially independent woman is also aware of the health problems caused due to burning solid fuels, the odds of the household to </w:t>
            </w:r>
            <w:r w:rsidR="00CB2C57">
              <w:rPr>
                <w:rFonts w:ascii="Cambria" w:hAnsi="Cambria"/>
                <w:i/>
                <w:iCs/>
              </w:rPr>
              <w:t>use</w:t>
            </w:r>
            <w:r w:rsidRPr="00FA40D0">
              <w:rPr>
                <w:rFonts w:ascii="Cambria" w:hAnsi="Cambria"/>
                <w:i/>
                <w:iCs/>
              </w:rPr>
              <w:t xml:space="preserve"> clean cooking fuel will improve further </w:t>
            </w:r>
          </w:p>
          <w:p w14:paraId="6A4B44D1" w14:textId="69AB0B74" w:rsidR="00D030B5" w:rsidRPr="00FA40D0" w:rsidRDefault="00D030B5" w:rsidP="00724EAF">
            <w:pPr>
              <w:spacing w:line="360" w:lineRule="auto"/>
              <w:jc w:val="both"/>
              <w:rPr>
                <w:rFonts w:ascii="Cambria" w:hAnsi="Cambria"/>
                <w:i/>
                <w:iCs/>
              </w:rPr>
            </w:pPr>
            <w:r w:rsidRPr="00FA40D0">
              <w:rPr>
                <w:rFonts w:ascii="Cambria" w:hAnsi="Cambria"/>
                <w:b/>
                <w:bCs/>
                <w:i/>
                <w:iCs/>
              </w:rPr>
              <w:t>Hypothesis 3</w:t>
            </w:r>
            <w:r w:rsidRPr="00FA40D0">
              <w:rPr>
                <w:rFonts w:ascii="Cambria" w:hAnsi="Cambria"/>
                <w:i/>
                <w:iCs/>
              </w:rPr>
              <w:t xml:space="preserve">: A financially independent woman is less likely to improve the household’s chances of opting clean cooking fuel further if her husband </w:t>
            </w:r>
            <w:r w:rsidR="00172CF0">
              <w:rPr>
                <w:rFonts w:ascii="Cambria" w:hAnsi="Cambria"/>
                <w:i/>
                <w:iCs/>
              </w:rPr>
              <w:t>controls</w:t>
            </w:r>
            <w:r w:rsidRPr="00FA40D0">
              <w:rPr>
                <w:rFonts w:ascii="Cambria" w:hAnsi="Cambria"/>
                <w:i/>
                <w:iCs/>
              </w:rPr>
              <w:t xml:space="preserve"> her.</w:t>
            </w:r>
          </w:p>
          <w:p w14:paraId="649BE6CE" w14:textId="77777777" w:rsidR="00D030B5" w:rsidRPr="00FA40D0" w:rsidRDefault="00D030B5" w:rsidP="00724EAF">
            <w:pPr>
              <w:spacing w:line="360" w:lineRule="auto"/>
              <w:jc w:val="both"/>
              <w:rPr>
                <w:rFonts w:ascii="Cambria" w:hAnsi="Cambria"/>
                <w:i/>
                <w:iCs/>
              </w:rPr>
            </w:pPr>
            <w:r w:rsidRPr="00FA40D0">
              <w:rPr>
                <w:rFonts w:ascii="Cambria" w:hAnsi="Cambria"/>
                <w:b/>
                <w:bCs/>
                <w:i/>
                <w:iCs/>
              </w:rPr>
              <w:t>Hypothesis 4</w:t>
            </w:r>
            <w:r w:rsidRPr="00FA40D0">
              <w:rPr>
                <w:rFonts w:ascii="Cambria" w:hAnsi="Cambria"/>
                <w:i/>
                <w:iCs/>
              </w:rPr>
              <w:t>: If had the freedom of unrestricted movement outside the house, a financially independent woman can further increase the household’s chances of opting clean cooking fuel.</w:t>
            </w:r>
          </w:p>
          <w:p w14:paraId="4BF267B8" w14:textId="77777777" w:rsidR="00D030B5" w:rsidRPr="00FA40D0" w:rsidRDefault="00D030B5" w:rsidP="00724EAF">
            <w:pPr>
              <w:spacing w:line="360" w:lineRule="auto"/>
              <w:jc w:val="both"/>
              <w:rPr>
                <w:rFonts w:ascii="Cambria" w:hAnsi="Cambria"/>
              </w:rPr>
            </w:pPr>
          </w:p>
        </w:tc>
      </w:tr>
    </w:tbl>
    <w:p w14:paraId="689B2D7C" w14:textId="77777777" w:rsidR="00D030B5" w:rsidRPr="00FA40D0" w:rsidRDefault="00D030B5" w:rsidP="00D030B5">
      <w:pPr>
        <w:spacing w:line="360" w:lineRule="auto"/>
        <w:jc w:val="both"/>
        <w:rPr>
          <w:rFonts w:ascii="Cambria" w:hAnsi="Cambria"/>
        </w:rPr>
      </w:pPr>
    </w:p>
    <w:p w14:paraId="19B77371" w14:textId="4678CCEC" w:rsidR="00CC4710" w:rsidRDefault="00D030B5" w:rsidP="007E00F5">
      <w:pPr>
        <w:pStyle w:val="Heading2"/>
      </w:pPr>
      <w:r w:rsidRPr="00FA40D0">
        <w:t xml:space="preserve">Improvement in opportunity cost of women’s time </w:t>
      </w:r>
    </w:p>
    <w:p w14:paraId="242CEE67" w14:textId="4F0C0BE9" w:rsidR="00D030B5" w:rsidRPr="00FA40D0" w:rsidRDefault="00CC4710" w:rsidP="00D030B5">
      <w:pPr>
        <w:spacing w:line="360" w:lineRule="auto"/>
        <w:jc w:val="both"/>
        <w:rPr>
          <w:rFonts w:ascii="Cambria" w:hAnsi="Cambria"/>
        </w:rPr>
      </w:pPr>
      <w:r>
        <w:rPr>
          <w:rFonts w:ascii="Cambria" w:hAnsi="Cambria"/>
        </w:rPr>
        <w:t>Time</w:t>
      </w:r>
      <w:r w:rsidR="00D030B5" w:rsidRPr="00FA40D0">
        <w:rPr>
          <w:rFonts w:ascii="Cambria" w:hAnsi="Cambria"/>
        </w:rPr>
        <w:t xml:space="preserve"> spent </w:t>
      </w:r>
      <w:r>
        <w:rPr>
          <w:rFonts w:ascii="Cambria" w:hAnsi="Cambria"/>
        </w:rPr>
        <w:t xml:space="preserve">by woman </w:t>
      </w:r>
      <w:r w:rsidR="00D030B5" w:rsidRPr="00FA40D0">
        <w:rPr>
          <w:rFonts w:ascii="Cambria" w:hAnsi="Cambria"/>
        </w:rPr>
        <w:t xml:space="preserve">away from home on productive activities, is expected to increase the chances </w:t>
      </w:r>
      <w:r w:rsidR="00B534DB">
        <w:rPr>
          <w:rFonts w:ascii="Cambria" w:hAnsi="Cambria"/>
        </w:rPr>
        <w:t>of</w:t>
      </w:r>
      <w:r w:rsidR="00D030B5" w:rsidRPr="00FA40D0">
        <w:rPr>
          <w:rFonts w:ascii="Cambria" w:hAnsi="Cambria"/>
        </w:rPr>
        <w:t xml:space="preserve"> opt</w:t>
      </w:r>
      <w:r w:rsidR="00B534DB">
        <w:rPr>
          <w:rFonts w:ascii="Cambria" w:hAnsi="Cambria"/>
        </w:rPr>
        <w:t>ing</w:t>
      </w:r>
      <w:r w:rsidR="00D030B5" w:rsidRPr="00FA40D0">
        <w:rPr>
          <w:rFonts w:ascii="Cambria" w:hAnsi="Cambria"/>
        </w:rPr>
        <w:t xml:space="preserve"> clean cooking fuel</w:t>
      </w:r>
      <w:r w:rsidR="004438A6" w:rsidRPr="00FA40D0">
        <w:rPr>
          <w:rFonts w:ascii="Cambria" w:hAnsi="Cambria"/>
        </w:rPr>
        <w:t xml:space="preserve"> </w:t>
      </w:r>
      <w:r w:rsidR="004438A6" w:rsidRPr="00FA40D0">
        <w:rPr>
          <w:rFonts w:ascii="Cambria" w:hAnsi="Cambria"/>
        </w:rPr>
        <w:fldChar w:fldCharType="begin"/>
      </w:r>
      <w:r w:rsidR="00061219">
        <w:rPr>
          <w:rFonts w:ascii="Cambria" w:hAnsi="Cambria"/>
        </w:rPr>
        <w:instrText xml:space="preserve"> ADDIN ZOTERO_ITEM CSL_CITATION {"citationID":"RGCK2u9L","properties":{"formattedCitation":"[14]","plainCitation":"[14]","noteIndex":0},"citationItems":[{"id":368,"uris":["http://zotero.org/users/8449786/items/HJT97326"],"itemData":{"id":368,"type":"article-journal","container-title":"Economic and Political Weekly","issue":"26 &amp; 27","language":"en","page":"8","source":"Zotero","title":"The Value of Rural Women’s Labour in Production and Wood Fuel Use","volume":"53","author":[{"family":"Nathan","given":"Dev"},{"family":"Shakya","given":"Indira"},{"family":"Rengalakshmi","given":"R"}],"issued":{"date-parts":[["2018"]]}}}],"schema":"https://github.com/citation-style-language/schema/raw/master/csl-citation.json"} </w:instrText>
      </w:r>
      <w:r w:rsidR="004438A6" w:rsidRPr="00FA40D0">
        <w:rPr>
          <w:rFonts w:ascii="Cambria" w:hAnsi="Cambria"/>
        </w:rPr>
        <w:fldChar w:fldCharType="separate"/>
      </w:r>
      <w:r w:rsidR="00061219" w:rsidRPr="00061219">
        <w:rPr>
          <w:rFonts w:ascii="Cambria" w:hAnsi="Cambria"/>
        </w:rPr>
        <w:t>[14]</w:t>
      </w:r>
      <w:r w:rsidR="004438A6" w:rsidRPr="00FA40D0">
        <w:rPr>
          <w:rFonts w:ascii="Cambria" w:hAnsi="Cambria"/>
        </w:rPr>
        <w:fldChar w:fldCharType="end"/>
      </w:r>
      <w:r w:rsidR="00D030B5" w:rsidRPr="00FA40D0">
        <w:rPr>
          <w:rFonts w:ascii="Cambria" w:hAnsi="Cambria"/>
        </w:rPr>
        <w:t xml:space="preserve">. However, ‘improvement’ in the opportunity cost of women’s time is contingent on </w:t>
      </w:r>
      <w:r w:rsidR="00443612">
        <w:rPr>
          <w:rFonts w:ascii="Cambria" w:hAnsi="Cambria"/>
        </w:rPr>
        <w:t xml:space="preserve">the nature of </w:t>
      </w:r>
      <w:r w:rsidR="00CE0DFB">
        <w:rPr>
          <w:rFonts w:ascii="Cambria" w:hAnsi="Cambria"/>
        </w:rPr>
        <w:t>employment,</w:t>
      </w:r>
      <w:r w:rsidR="00443612">
        <w:rPr>
          <w:rFonts w:ascii="Cambria" w:hAnsi="Cambria"/>
        </w:rPr>
        <w:t xml:space="preserve"> especially comprising of </w:t>
      </w:r>
      <w:r w:rsidR="00D030B5" w:rsidRPr="00FA40D0">
        <w:rPr>
          <w:rFonts w:ascii="Cambria" w:hAnsi="Cambria"/>
        </w:rPr>
        <w:t xml:space="preserve">two components- time spent on employment activities and mode of payment for her work. </w:t>
      </w:r>
    </w:p>
    <w:p w14:paraId="3D0416A2" w14:textId="77777777" w:rsidR="00CC4710" w:rsidRDefault="00CC4710" w:rsidP="007E00F5">
      <w:pPr>
        <w:pStyle w:val="Heading3"/>
      </w:pPr>
      <w:r>
        <w:t>Time</w:t>
      </w:r>
    </w:p>
    <w:p w14:paraId="6AC29EA9" w14:textId="1974A132" w:rsidR="00D030B5" w:rsidRPr="00FA40D0" w:rsidRDefault="00134637" w:rsidP="007E00F5">
      <w:pPr>
        <w:pStyle w:val="ListParagraph"/>
        <w:spacing w:line="360" w:lineRule="auto"/>
        <w:ind w:left="0" w:firstLine="720"/>
        <w:jc w:val="both"/>
        <w:rPr>
          <w:rFonts w:ascii="Cambria" w:hAnsi="Cambria"/>
          <w:sz w:val="24"/>
          <w:szCs w:val="24"/>
        </w:rPr>
      </w:pPr>
      <w:r>
        <w:rPr>
          <w:rFonts w:ascii="Cambria" w:hAnsi="Cambria"/>
          <w:sz w:val="24"/>
          <w:szCs w:val="24"/>
        </w:rPr>
        <w:t>Y</w:t>
      </w:r>
      <w:r w:rsidR="00D030B5" w:rsidRPr="00FA40D0">
        <w:rPr>
          <w:rFonts w:ascii="Cambria" w:hAnsi="Cambria"/>
          <w:sz w:val="24"/>
          <w:szCs w:val="24"/>
        </w:rPr>
        <w:t xml:space="preserve">earlong engagement in employment activities sends strong signals about woman’ s time use away from home and her </w:t>
      </w:r>
      <w:r w:rsidR="003E3D0F" w:rsidRPr="00FA40D0">
        <w:rPr>
          <w:rFonts w:ascii="Cambria" w:hAnsi="Cambria"/>
          <w:sz w:val="24"/>
          <w:szCs w:val="24"/>
        </w:rPr>
        <w:t>unavailability</w:t>
      </w:r>
      <w:r w:rsidR="00D030B5" w:rsidRPr="00FA40D0">
        <w:rPr>
          <w:rFonts w:ascii="Cambria" w:hAnsi="Cambria"/>
          <w:sz w:val="24"/>
          <w:szCs w:val="24"/>
        </w:rPr>
        <w:t xml:space="preserve"> to take up time intensive household chores. In such a case, woman’s labour to collect and maintain solid fuels is unavailable thus household is likely to </w:t>
      </w:r>
      <w:r w:rsidR="00CB2C57">
        <w:rPr>
          <w:rFonts w:ascii="Cambria" w:hAnsi="Cambria"/>
          <w:sz w:val="24"/>
          <w:szCs w:val="24"/>
        </w:rPr>
        <w:t>use</w:t>
      </w:r>
      <w:r w:rsidR="00D030B5" w:rsidRPr="00FA40D0">
        <w:rPr>
          <w:rFonts w:ascii="Cambria" w:hAnsi="Cambria"/>
          <w:sz w:val="24"/>
          <w:szCs w:val="24"/>
        </w:rPr>
        <w:t xml:space="preserve"> less cumbersome cooking technologies like LPG. However, if the woman is engaged in employment activities occasionally or seasonally, i.e., when her labour and time for </w:t>
      </w:r>
      <w:r w:rsidR="00B534DB">
        <w:rPr>
          <w:rFonts w:ascii="Cambria" w:hAnsi="Cambria"/>
          <w:sz w:val="24"/>
          <w:szCs w:val="24"/>
        </w:rPr>
        <w:t xml:space="preserve">the </w:t>
      </w:r>
      <w:r w:rsidR="00D030B5" w:rsidRPr="00FA40D0">
        <w:rPr>
          <w:rFonts w:ascii="Cambria" w:hAnsi="Cambria"/>
          <w:sz w:val="24"/>
          <w:szCs w:val="24"/>
        </w:rPr>
        <w:t xml:space="preserve">major part of the year is ‘free’ and ‘available’, households are unlikely to make a permanent shift towards time-saving cooking technologies. </w:t>
      </w:r>
    </w:p>
    <w:p w14:paraId="768C4317" w14:textId="77777777" w:rsidR="00CC4710" w:rsidRDefault="00CC4710" w:rsidP="007E00F5">
      <w:pPr>
        <w:pStyle w:val="Heading3"/>
      </w:pPr>
      <w:r>
        <w:t>Pay</w:t>
      </w:r>
    </w:p>
    <w:p w14:paraId="474DB0E8" w14:textId="4626F132" w:rsidR="00D030B5" w:rsidRPr="00FA40D0" w:rsidRDefault="00D030B5" w:rsidP="007E00F5">
      <w:pPr>
        <w:spacing w:line="360" w:lineRule="auto"/>
        <w:ind w:firstLine="720"/>
        <w:jc w:val="both"/>
        <w:rPr>
          <w:rFonts w:ascii="Cambria" w:hAnsi="Cambria"/>
        </w:rPr>
      </w:pPr>
      <w:r w:rsidRPr="00FA40D0">
        <w:rPr>
          <w:rFonts w:ascii="Cambria" w:hAnsi="Cambria"/>
        </w:rPr>
        <w:t xml:space="preserve">Monetary emoluments for woman’s work </w:t>
      </w:r>
      <w:r w:rsidR="00635B4D">
        <w:rPr>
          <w:rFonts w:ascii="Cambria" w:hAnsi="Cambria"/>
        </w:rPr>
        <w:t>are</w:t>
      </w:r>
      <w:r w:rsidR="00635B4D" w:rsidRPr="00FA40D0">
        <w:rPr>
          <w:rFonts w:ascii="Cambria" w:hAnsi="Cambria"/>
        </w:rPr>
        <w:t xml:space="preserve"> </w:t>
      </w:r>
      <w:r w:rsidRPr="00FA40D0">
        <w:rPr>
          <w:rFonts w:ascii="Cambria" w:hAnsi="Cambria"/>
        </w:rPr>
        <w:t>a visible indicat</w:t>
      </w:r>
      <w:r w:rsidR="004825F0">
        <w:rPr>
          <w:rFonts w:ascii="Cambria" w:hAnsi="Cambria"/>
        </w:rPr>
        <w:t>or</w:t>
      </w:r>
      <w:r w:rsidRPr="00FA40D0">
        <w:rPr>
          <w:rFonts w:ascii="Cambria" w:hAnsi="Cambria"/>
        </w:rPr>
        <w:t xml:space="preserve"> of her contribution to the household economy. Therefore, women engaged in employment activities that rewards in cash is highly likely </w:t>
      </w:r>
      <w:r w:rsidR="00366D83">
        <w:rPr>
          <w:rFonts w:ascii="Cambria" w:hAnsi="Cambria"/>
        </w:rPr>
        <w:t>to be</w:t>
      </w:r>
      <w:r w:rsidRPr="00FA40D0">
        <w:rPr>
          <w:rFonts w:ascii="Cambria" w:hAnsi="Cambria"/>
        </w:rPr>
        <w:t xml:space="preserve"> relieved from the drudgery of collecting and using solid fuels for cooking. On the other hand, if </w:t>
      </w:r>
      <w:r w:rsidR="00134637">
        <w:rPr>
          <w:rFonts w:ascii="Cambria" w:hAnsi="Cambria"/>
        </w:rPr>
        <w:t xml:space="preserve">the </w:t>
      </w:r>
      <w:r w:rsidRPr="00FA40D0">
        <w:rPr>
          <w:rFonts w:ascii="Cambria" w:hAnsi="Cambria"/>
        </w:rPr>
        <w:t>wom</w:t>
      </w:r>
      <w:r w:rsidR="00134637">
        <w:rPr>
          <w:rFonts w:ascii="Cambria" w:hAnsi="Cambria"/>
        </w:rPr>
        <w:t>a</w:t>
      </w:r>
      <w:r w:rsidRPr="00FA40D0">
        <w:rPr>
          <w:rFonts w:ascii="Cambria" w:hAnsi="Cambria"/>
        </w:rPr>
        <w:t xml:space="preserve">n </w:t>
      </w:r>
      <w:r w:rsidR="00134637">
        <w:rPr>
          <w:rFonts w:ascii="Cambria" w:hAnsi="Cambria"/>
        </w:rPr>
        <w:t>is</w:t>
      </w:r>
      <w:r w:rsidRPr="00FA40D0">
        <w:rPr>
          <w:rFonts w:ascii="Cambria" w:hAnsi="Cambria"/>
        </w:rPr>
        <w:t xml:space="preserve"> not paid in cash for their work i.e., receiving payment in kind, or not at all (lending labour for family-owned business or working on own agriculture land</w:t>
      </w:r>
      <w:r w:rsidR="00ED2871">
        <w:rPr>
          <w:rFonts w:ascii="Cambria" w:hAnsi="Cambria"/>
        </w:rPr>
        <w:t xml:space="preserve"> without pay</w:t>
      </w:r>
      <w:r w:rsidRPr="00FA40D0">
        <w:rPr>
          <w:rFonts w:ascii="Cambria" w:hAnsi="Cambria"/>
        </w:rPr>
        <w:t>), it is unlikely</w:t>
      </w:r>
      <w:r w:rsidR="00675810">
        <w:rPr>
          <w:rFonts w:ascii="Cambria" w:hAnsi="Cambria"/>
        </w:rPr>
        <w:t xml:space="preserve"> that the choices will be made</w:t>
      </w:r>
      <w:r w:rsidRPr="00FA40D0">
        <w:rPr>
          <w:rFonts w:ascii="Cambria" w:hAnsi="Cambria"/>
        </w:rPr>
        <w:t xml:space="preserve"> </w:t>
      </w:r>
      <w:r w:rsidR="00675810">
        <w:rPr>
          <w:rFonts w:ascii="Cambria" w:hAnsi="Cambria"/>
        </w:rPr>
        <w:t>to free her</w:t>
      </w:r>
      <w:r w:rsidRPr="00FA40D0">
        <w:rPr>
          <w:rFonts w:ascii="Cambria" w:hAnsi="Cambria"/>
        </w:rPr>
        <w:t xml:space="preserve"> from the drudgery of labour-intensive cooking processes. </w:t>
      </w:r>
    </w:p>
    <w:p w14:paraId="0A888342" w14:textId="1CC0BCAA" w:rsidR="00D030B5" w:rsidRPr="00FA40D0" w:rsidRDefault="00567470" w:rsidP="00D030B5">
      <w:pPr>
        <w:spacing w:line="360" w:lineRule="auto"/>
        <w:jc w:val="both"/>
        <w:rPr>
          <w:rFonts w:ascii="Cambria" w:hAnsi="Cambria"/>
        </w:rPr>
      </w:pPr>
      <w:r>
        <w:rPr>
          <w:rFonts w:ascii="Cambria" w:hAnsi="Cambria"/>
        </w:rPr>
        <w:lastRenderedPageBreak/>
        <w:t>We test the following</w:t>
      </w:r>
      <w:r w:rsidR="00D030B5" w:rsidRPr="00FA40D0">
        <w:rPr>
          <w:rFonts w:ascii="Cambria" w:hAnsi="Cambria"/>
        </w:rPr>
        <w:t xml:space="preserve"> hypothes</w:t>
      </w:r>
      <w:r>
        <w:rPr>
          <w:rFonts w:ascii="Cambria" w:hAnsi="Cambria"/>
        </w:rPr>
        <w:t>e</w:t>
      </w:r>
      <w:r w:rsidR="00D030B5" w:rsidRPr="00FA40D0">
        <w:rPr>
          <w:rFonts w:ascii="Cambria" w:hAnsi="Cambria"/>
        </w:rPr>
        <w:t>s</w:t>
      </w:r>
    </w:p>
    <w:p w14:paraId="1A380C12" w14:textId="42F19775" w:rsidR="00D030B5" w:rsidRPr="00FA40D0" w:rsidRDefault="00D030B5" w:rsidP="007E00F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both"/>
        <w:rPr>
          <w:rFonts w:ascii="Cambria" w:hAnsi="Cambria"/>
          <w:sz w:val="24"/>
          <w:szCs w:val="24"/>
        </w:rPr>
      </w:pPr>
      <w:r w:rsidRPr="00FA40D0">
        <w:rPr>
          <w:rFonts w:ascii="Cambria" w:hAnsi="Cambria"/>
          <w:b/>
          <w:bCs/>
          <w:i/>
          <w:iCs/>
          <w:sz w:val="24"/>
          <w:szCs w:val="24"/>
        </w:rPr>
        <w:t>Hypothesis 1</w:t>
      </w:r>
      <w:r w:rsidRPr="00FA40D0">
        <w:rPr>
          <w:rFonts w:ascii="Cambria" w:hAnsi="Cambria"/>
          <w:i/>
          <w:iCs/>
          <w:sz w:val="24"/>
          <w:szCs w:val="24"/>
        </w:rPr>
        <w:t>:</w:t>
      </w:r>
      <w:r w:rsidRPr="00FA40D0">
        <w:rPr>
          <w:rFonts w:ascii="Cambria" w:hAnsi="Cambria"/>
          <w:sz w:val="24"/>
          <w:szCs w:val="24"/>
        </w:rPr>
        <w:t xml:space="preserve"> </w:t>
      </w:r>
      <w:r w:rsidRPr="00FA40D0">
        <w:rPr>
          <w:rFonts w:ascii="Cambria" w:hAnsi="Cambria"/>
          <w:i/>
          <w:iCs/>
          <w:sz w:val="24"/>
          <w:szCs w:val="24"/>
        </w:rPr>
        <w:t>Households where wom</w:t>
      </w:r>
      <w:r w:rsidR="00346A6C">
        <w:rPr>
          <w:rFonts w:ascii="Cambria" w:hAnsi="Cambria"/>
          <w:i/>
          <w:iCs/>
          <w:sz w:val="24"/>
          <w:szCs w:val="24"/>
        </w:rPr>
        <w:t>e</w:t>
      </w:r>
      <w:r w:rsidRPr="00FA40D0">
        <w:rPr>
          <w:rFonts w:ascii="Cambria" w:hAnsi="Cambria"/>
          <w:i/>
          <w:iCs/>
          <w:sz w:val="24"/>
          <w:szCs w:val="24"/>
        </w:rPr>
        <w:t xml:space="preserve">n work year-long </w:t>
      </w:r>
      <w:r w:rsidR="0089107E" w:rsidRPr="00FA40D0">
        <w:rPr>
          <w:rFonts w:ascii="Cambria" w:hAnsi="Cambria"/>
          <w:i/>
          <w:iCs/>
          <w:sz w:val="24"/>
          <w:szCs w:val="24"/>
        </w:rPr>
        <w:t>has</w:t>
      </w:r>
      <w:r w:rsidRPr="00FA40D0">
        <w:rPr>
          <w:rFonts w:ascii="Cambria" w:hAnsi="Cambria"/>
          <w:i/>
          <w:iCs/>
          <w:sz w:val="24"/>
          <w:szCs w:val="24"/>
        </w:rPr>
        <w:t xml:space="preserve"> higher chances to </w:t>
      </w:r>
      <w:r w:rsidR="00CB2C57">
        <w:rPr>
          <w:rFonts w:ascii="Cambria" w:hAnsi="Cambria"/>
          <w:i/>
          <w:iCs/>
          <w:sz w:val="24"/>
          <w:szCs w:val="24"/>
        </w:rPr>
        <w:t>use</w:t>
      </w:r>
      <w:r w:rsidRPr="00FA40D0">
        <w:rPr>
          <w:rFonts w:ascii="Cambria" w:hAnsi="Cambria"/>
          <w:i/>
          <w:iCs/>
          <w:sz w:val="24"/>
          <w:szCs w:val="24"/>
        </w:rPr>
        <w:t xml:space="preserve"> clean fuel as opposed to household were women work occasionally or seasonally</w:t>
      </w:r>
      <w:r w:rsidRPr="00FA40D0">
        <w:rPr>
          <w:rFonts w:ascii="Cambria" w:hAnsi="Cambria"/>
          <w:sz w:val="24"/>
          <w:szCs w:val="24"/>
        </w:rPr>
        <w:t>.</w:t>
      </w:r>
    </w:p>
    <w:p w14:paraId="7333CCCD" w14:textId="40BD41C9" w:rsidR="00D030B5" w:rsidRPr="00FA40D0" w:rsidRDefault="00D030B5" w:rsidP="007E00F5">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Cambria" w:hAnsi="Cambria"/>
          <w:i/>
          <w:iCs/>
        </w:rPr>
      </w:pPr>
      <w:r w:rsidRPr="00FA40D0">
        <w:rPr>
          <w:rFonts w:ascii="Cambria" w:hAnsi="Cambria"/>
          <w:b/>
          <w:bCs/>
          <w:i/>
          <w:iCs/>
        </w:rPr>
        <w:t>Hypothesis 2</w:t>
      </w:r>
      <w:r w:rsidRPr="00FA40D0">
        <w:rPr>
          <w:rFonts w:ascii="Cambria" w:hAnsi="Cambria"/>
        </w:rPr>
        <w:t xml:space="preserve">: </w:t>
      </w:r>
      <w:r w:rsidRPr="00FA40D0">
        <w:rPr>
          <w:rFonts w:ascii="Cambria" w:hAnsi="Cambria"/>
          <w:i/>
          <w:iCs/>
        </w:rPr>
        <w:t xml:space="preserve">Households where women are engaged in yearlong paid work have better odds to </w:t>
      </w:r>
      <w:r w:rsidR="00CB2C57">
        <w:rPr>
          <w:rFonts w:ascii="Cambria" w:hAnsi="Cambria"/>
          <w:i/>
          <w:iCs/>
        </w:rPr>
        <w:t>use</w:t>
      </w:r>
      <w:r w:rsidRPr="00FA40D0">
        <w:rPr>
          <w:rFonts w:ascii="Cambria" w:hAnsi="Cambria"/>
          <w:i/>
          <w:iCs/>
        </w:rPr>
        <w:t xml:space="preserve"> clean cooking fuel than those households where women don’t get paid in cash for their yearlong work.</w:t>
      </w:r>
    </w:p>
    <w:p w14:paraId="3658DE9A" w14:textId="34C185BD" w:rsidR="006A6327" w:rsidRDefault="006A6327" w:rsidP="00960FEB">
      <w:pPr>
        <w:pStyle w:val="ListParagraph"/>
        <w:spacing w:line="360" w:lineRule="auto"/>
        <w:ind w:left="0"/>
        <w:jc w:val="both"/>
        <w:rPr>
          <w:rFonts w:ascii="Cambria" w:hAnsi="Cambria"/>
          <w:sz w:val="24"/>
          <w:szCs w:val="24"/>
        </w:rPr>
        <w:sectPr w:rsidR="006A6327" w:rsidSect="00724EAF">
          <w:footerReference w:type="default" r:id="rId9"/>
          <w:pgSz w:w="11906" w:h="16838"/>
          <w:pgMar w:top="1440" w:right="1440" w:bottom="1440" w:left="1440" w:header="708" w:footer="708" w:gutter="0"/>
          <w:cols w:space="708"/>
          <w:docGrid w:linePitch="360"/>
        </w:sectPr>
      </w:pPr>
    </w:p>
    <w:p w14:paraId="5C4C666B" w14:textId="3E49E35E" w:rsidR="006A6327" w:rsidRDefault="006A6327" w:rsidP="00960FEB">
      <w:pPr>
        <w:pStyle w:val="ListParagraph"/>
        <w:spacing w:line="360" w:lineRule="auto"/>
        <w:ind w:left="0"/>
        <w:jc w:val="both"/>
        <w:rPr>
          <w:rFonts w:ascii="Cambria" w:hAnsi="Cambria"/>
          <w:sz w:val="24"/>
          <w:szCs w:val="24"/>
        </w:rPr>
      </w:pPr>
    </w:p>
    <w:p w14:paraId="5D48D09A" w14:textId="1F46AFC7" w:rsidR="006A6327" w:rsidRDefault="00462A5A">
      <w:pPr>
        <w:spacing w:after="160" w:line="259" w:lineRule="auto"/>
        <w:rPr>
          <w:rFonts w:ascii="Cambria" w:hAnsi="Cambria"/>
        </w:rPr>
        <w:sectPr w:rsidR="006A6327" w:rsidSect="006A6327">
          <w:pgSz w:w="16838" w:h="11906" w:orient="landscape"/>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62336" behindDoc="0" locked="0" layoutInCell="1" allowOverlap="1" wp14:anchorId="3A54E8F6" wp14:editId="36C19F37">
                <wp:simplePos x="0" y="0"/>
                <wp:positionH relativeFrom="column">
                  <wp:posOffset>6734175</wp:posOffset>
                </wp:positionH>
                <wp:positionV relativeFrom="paragraph">
                  <wp:posOffset>1745615</wp:posOffset>
                </wp:positionV>
                <wp:extent cx="219075" cy="501650"/>
                <wp:effectExtent l="19050" t="0" r="9525" b="12700"/>
                <wp:wrapNone/>
                <wp:docPr id="52" name="Arrow: Dow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347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2" o:spid="_x0000_s1026" type="#_x0000_t67" style="position:absolute;margin-left:530.25pt;margin-top:137.45pt;width:17.2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" adj="16884" fillcolor="#4472c4 [3204]" strokecolor="#1f3763 [1604]" strokeweight="1pt">
                <v:path arrowok="t"/>
              </v:shape>
            </w:pict>
          </mc:Fallback>
        </mc:AlternateContent>
      </w:r>
      <w:r>
        <w:rPr>
          <w:noProof/>
        </w:rPr>
        <mc:AlternateContent>
          <mc:Choice Requires="wpg">
            <w:drawing>
              <wp:anchor distT="0" distB="0" distL="114300" distR="114300" simplePos="0" relativeHeight="251702272" behindDoc="0" locked="0" layoutInCell="1" allowOverlap="1" wp14:anchorId="75B986AE" wp14:editId="54384DF2">
                <wp:simplePos x="0" y="0"/>
                <wp:positionH relativeFrom="margin">
                  <wp:align>left</wp:align>
                </wp:positionH>
                <wp:positionV relativeFrom="paragraph">
                  <wp:posOffset>240030</wp:posOffset>
                </wp:positionV>
                <wp:extent cx="9315450" cy="4960620"/>
                <wp:effectExtent l="9525" t="11430" r="9525" b="9525"/>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0" cy="4960620"/>
                          <a:chOff x="0" y="0"/>
                          <a:chExt cx="93154" cy="46482"/>
                        </a:xfrm>
                      </wpg:grpSpPr>
                      <wps:wsp>
                        <wps:cNvPr id="27" name="Rectangle 2"/>
                        <wps:cNvSpPr>
                          <a:spLocks noChangeArrowheads="1"/>
                        </wps:cNvSpPr>
                        <wps:spPr bwMode="auto">
                          <a:xfrm>
                            <a:off x="40862" y="40005"/>
                            <a:ext cx="17812" cy="6477"/>
                          </a:xfrm>
                          <a:prstGeom prst="rect">
                            <a:avLst/>
                          </a:prstGeom>
                          <a:solidFill>
                            <a:schemeClr val="accent1">
                              <a:lumMod val="20000"/>
                              <a:lumOff val="80000"/>
                            </a:schemeClr>
                          </a:solidFill>
                          <a:ln w="12700">
                            <a:solidFill>
                              <a:schemeClr val="dk1">
                                <a:lumMod val="100000"/>
                                <a:lumOff val="0"/>
                              </a:schemeClr>
                            </a:solidFill>
                            <a:miter lim="800000"/>
                            <a:headEnd/>
                            <a:tailEnd/>
                          </a:ln>
                        </wps:spPr>
                        <wps:txbx>
                          <w:txbxContent>
                            <w:p w14:paraId="65CF08CD" w14:textId="648D4F6F" w:rsidR="003019E0" w:rsidRPr="007E00F5" w:rsidRDefault="00772600" w:rsidP="007E00F5">
                              <w:pPr>
                                <w:jc w:val="center"/>
                                <w:rPr>
                                  <w:lang w:val="en-US"/>
                                </w:rPr>
                              </w:pPr>
                              <w:bookmarkStart w:id="0" w:name="_Hlk117693361"/>
                              <w:bookmarkEnd w:id="0"/>
                              <w:r>
                                <w:rPr>
                                  <w:lang w:val="en-US"/>
                                </w:rPr>
                                <w:t>Household choice of fuel</w:t>
                              </w:r>
                            </w:p>
                          </w:txbxContent>
                        </wps:txbx>
                        <wps:bodyPr rot="0" vert="horz" wrap="square" lIns="91440" tIns="45720" rIns="91440" bIns="45720" anchor="ctr" anchorCtr="0" upright="1">
                          <a:noAutofit/>
                        </wps:bodyPr>
                      </wps:wsp>
                      <wps:wsp>
                        <wps:cNvPr id="28" name="Left Brace 11"/>
                        <wps:cNvSpPr>
                          <a:spLocks/>
                        </wps:cNvSpPr>
                        <wps:spPr bwMode="auto">
                          <a:xfrm rot="-5400000">
                            <a:off x="31241" y="5048"/>
                            <a:ext cx="4477" cy="21622"/>
                          </a:xfrm>
                          <a:prstGeom prst="leftBrace">
                            <a:avLst>
                              <a:gd name="adj1" fmla="val 15405"/>
                              <a:gd name="adj2" fmla="val 51236"/>
                            </a:avLst>
                          </a:pr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9" name="Group 196"/>
                        <wpg:cNvGrpSpPr>
                          <a:grpSpLocks/>
                        </wpg:cNvGrpSpPr>
                        <wpg:grpSpPr bwMode="auto">
                          <a:xfrm>
                            <a:off x="56388" y="18478"/>
                            <a:ext cx="36766" cy="13716"/>
                            <a:chOff x="0" y="0"/>
                            <a:chExt cx="36766" cy="12668"/>
                          </a:xfrm>
                        </wpg:grpSpPr>
                        <wps:wsp>
                          <wps:cNvPr id="30" name="Rectangle 24"/>
                          <wps:cNvSpPr>
                            <a:spLocks noChangeArrowheads="1"/>
                          </wps:cNvSpPr>
                          <wps:spPr bwMode="auto">
                            <a:xfrm>
                              <a:off x="0" y="0"/>
                              <a:ext cx="36766" cy="12668"/>
                            </a:xfrm>
                            <a:prstGeom prst="rect">
                              <a:avLst/>
                            </a:prstGeom>
                            <a:solidFill>
                              <a:schemeClr val="accent1">
                                <a:lumMod val="20000"/>
                                <a:lumOff val="8000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 name="Text Box 25"/>
                          <wps:cNvSpPr txBox="1">
                            <a:spLocks noChangeArrowheads="1"/>
                          </wps:cNvSpPr>
                          <wps:spPr bwMode="auto">
                            <a:xfrm>
                              <a:off x="5715" y="381"/>
                              <a:ext cx="30099" cy="2952"/>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9E4488" w14:textId="4B96D714" w:rsidR="000837D2" w:rsidRPr="007E00F5" w:rsidRDefault="00CE0DFB">
                                <w:pPr>
                                  <w:rPr>
                                    <w:lang w:val="en-US"/>
                                  </w:rPr>
                                </w:pPr>
                                <w:r>
                                  <w:rPr>
                                    <w:lang w:val="en-US"/>
                                  </w:rPr>
                                  <w:t xml:space="preserve">             </w:t>
                                </w:r>
                                <w:r w:rsidR="000837D2">
                                  <w:rPr>
                                    <w:lang w:val="en-US"/>
                                  </w:rPr>
                                  <w:t xml:space="preserve">Nature of </w:t>
                                </w:r>
                                <w:r>
                                  <w:rPr>
                                    <w:lang w:val="en-US"/>
                                  </w:rPr>
                                  <w:t>employment</w:t>
                                </w:r>
                              </w:p>
                            </w:txbxContent>
                          </wps:txbx>
                          <wps:bodyPr rot="0" vert="horz" wrap="square" lIns="91440" tIns="45720" rIns="91440" bIns="45720" anchor="t" anchorCtr="0" upright="1">
                            <a:noAutofit/>
                          </wps:bodyPr>
                        </wps:wsp>
                        <wps:wsp>
                          <wps:cNvPr id="32" name="Rectangle: Rounded Corners 26"/>
                          <wps:cNvSpPr>
                            <a:spLocks noChangeArrowheads="1"/>
                          </wps:cNvSpPr>
                          <wps:spPr bwMode="auto">
                            <a:xfrm>
                              <a:off x="571" y="4191"/>
                              <a:ext cx="19050" cy="6381"/>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68022FF" w14:textId="5BF56D01" w:rsidR="000837D2" w:rsidRDefault="000837D2" w:rsidP="000837D2">
                                <w:pPr>
                                  <w:jc w:val="center"/>
                                  <w:rPr>
                                    <w:lang w:val="en-US"/>
                                  </w:rPr>
                                </w:pPr>
                                <w:r>
                                  <w:rPr>
                                    <w:lang w:val="en-US"/>
                                  </w:rPr>
                                  <w:t>Time</w:t>
                                </w:r>
                              </w:p>
                              <w:p w14:paraId="7163A065" w14:textId="30CAC6BF" w:rsidR="000837D2" w:rsidRPr="007E00F5" w:rsidRDefault="000837D2" w:rsidP="007E00F5">
                                <w:pPr>
                                  <w:jc w:val="center"/>
                                  <w:rPr>
                                    <w:i/>
                                    <w:iCs/>
                                    <w:lang w:val="en-US"/>
                                  </w:rPr>
                                </w:pPr>
                                <w:r w:rsidRPr="007E00F5">
                                  <w:rPr>
                                    <w:i/>
                                    <w:iCs/>
                                    <w:lang w:val="en-US"/>
                                  </w:rPr>
                                  <w:t>(consistently/</w:t>
                                </w:r>
                                <w:r w:rsidRPr="000837D2">
                                  <w:rPr>
                                    <w:i/>
                                    <w:iCs/>
                                    <w:lang w:val="en-US"/>
                                  </w:rPr>
                                  <w:t>occasionally</w:t>
                                </w:r>
                                <w:r w:rsidRPr="007E00F5">
                                  <w:rPr>
                                    <w:i/>
                                    <w:iCs/>
                                    <w:lang w:val="en-US"/>
                                  </w:rPr>
                                  <w:t>)</w:t>
                                </w:r>
                              </w:p>
                            </w:txbxContent>
                          </wps:txbx>
                          <wps:bodyPr rot="0" vert="horz" wrap="square" lIns="91440" tIns="45720" rIns="91440" bIns="45720" anchor="ctr" anchorCtr="0" upright="1">
                            <a:noAutofit/>
                          </wps:bodyPr>
                        </wps:wsp>
                        <wps:wsp>
                          <wps:cNvPr id="33" name="Rectangle: Rounded Corners 28"/>
                          <wps:cNvSpPr>
                            <a:spLocks noChangeArrowheads="1"/>
                          </wps:cNvSpPr>
                          <wps:spPr bwMode="auto">
                            <a:xfrm>
                              <a:off x="20478" y="4191"/>
                              <a:ext cx="14955" cy="628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6456ABF" w14:textId="0681DF75" w:rsidR="000837D2" w:rsidRDefault="000837D2" w:rsidP="000837D2">
                                <w:pPr>
                                  <w:jc w:val="center"/>
                                  <w:rPr>
                                    <w:lang w:val="en-US"/>
                                  </w:rPr>
                                </w:pPr>
                                <w:r>
                                  <w:rPr>
                                    <w:lang w:val="en-US"/>
                                  </w:rPr>
                                  <w:t>Pay</w:t>
                                </w:r>
                              </w:p>
                              <w:p w14:paraId="3F664EB7" w14:textId="54E90C26" w:rsidR="000837D2" w:rsidRPr="007E00F5" w:rsidRDefault="000837D2" w:rsidP="007E00F5">
                                <w:pPr>
                                  <w:jc w:val="center"/>
                                  <w:rPr>
                                    <w:i/>
                                    <w:iCs/>
                                    <w:lang w:val="en-US"/>
                                  </w:rPr>
                                </w:pPr>
                                <w:r w:rsidRPr="007E00F5">
                                  <w:rPr>
                                    <w:i/>
                                    <w:iCs/>
                                    <w:lang w:val="en-US"/>
                                  </w:rPr>
                                  <w:t>(cash/kind)</w:t>
                                </w:r>
                              </w:p>
                            </w:txbxContent>
                          </wps:txbx>
                          <wps:bodyPr rot="0" vert="horz" wrap="square" lIns="91440" tIns="45720" rIns="91440" bIns="45720" anchor="ctr" anchorCtr="0" upright="1">
                            <a:noAutofit/>
                          </wps:bodyPr>
                        </wps:wsp>
                      </wpg:grpSp>
                      <wpg:grpSp>
                        <wpg:cNvPr id="34" name="Group 194"/>
                        <wpg:cNvGrpSpPr>
                          <a:grpSpLocks/>
                        </wpg:cNvGrpSpPr>
                        <wpg:grpSpPr bwMode="auto">
                          <a:xfrm>
                            <a:off x="11906" y="0"/>
                            <a:ext cx="66770" cy="13614"/>
                            <a:chOff x="0" y="0"/>
                            <a:chExt cx="66770" cy="13614"/>
                          </a:xfrm>
                        </wpg:grpSpPr>
                        <wps:wsp>
                          <wps:cNvPr id="35" name="Rectangle 29"/>
                          <wps:cNvSpPr>
                            <a:spLocks noChangeArrowheads="1"/>
                          </wps:cNvSpPr>
                          <wps:spPr bwMode="auto">
                            <a:xfrm>
                              <a:off x="0" y="0"/>
                              <a:ext cx="66770" cy="13614"/>
                            </a:xfrm>
                            <a:prstGeom prst="rect">
                              <a:avLst/>
                            </a:prstGeom>
                            <a:solidFill>
                              <a:schemeClr val="accent1">
                                <a:lumMod val="20000"/>
                                <a:lumOff val="8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6" name="Text Box 21"/>
                          <wps:cNvSpPr txBox="1">
                            <a:spLocks noChangeArrowheads="1"/>
                          </wps:cNvSpPr>
                          <wps:spPr bwMode="auto">
                            <a:xfrm>
                              <a:off x="14287" y="762"/>
                              <a:ext cx="35452" cy="275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2F6E" w14:textId="41BA632A" w:rsidR="000837D2" w:rsidRPr="007E00F5" w:rsidRDefault="000837D2" w:rsidP="007E00F5">
                                <w:pPr>
                                  <w:jc w:val="center"/>
                                  <w:rPr>
                                    <w:lang w:val="en-US"/>
                                  </w:rPr>
                                </w:pPr>
                                <w:r>
                                  <w:rPr>
                                    <w:lang w:val="en-US"/>
                                  </w:rPr>
                                  <w:t>Women Empowerment</w:t>
                                </w:r>
                              </w:p>
                            </w:txbxContent>
                          </wps:txbx>
                          <wps:bodyPr rot="0" vert="horz" wrap="square" lIns="91440" tIns="45720" rIns="91440" bIns="45720" anchor="t" anchorCtr="0" upright="1">
                            <a:noAutofit/>
                          </wps:bodyPr>
                        </wps:wsp>
                        <wps:wsp>
                          <wps:cNvPr id="39" name="Rectangle: Rounded Corners 30"/>
                          <wps:cNvSpPr>
                            <a:spLocks noChangeArrowheads="1"/>
                          </wps:cNvSpPr>
                          <wps:spPr bwMode="auto">
                            <a:xfrm>
                              <a:off x="3143" y="4857"/>
                              <a:ext cx="15240" cy="6954"/>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1C6DE8A5" w14:textId="377EEFC0" w:rsidR="009F18B1" w:rsidRPr="007E00F5" w:rsidRDefault="002713E6" w:rsidP="007E00F5">
                                <w:pPr>
                                  <w:jc w:val="center"/>
                                  <w:rPr>
                                    <w:lang w:val="en-US"/>
                                  </w:rPr>
                                </w:pPr>
                                <w:r>
                                  <w:rPr>
                                    <w:lang w:val="en-US"/>
                                  </w:rPr>
                                  <w:t>Participation in household spending</w:t>
                                </w:r>
                              </w:p>
                            </w:txbxContent>
                          </wps:txbx>
                          <wps:bodyPr rot="0" vert="horz" wrap="square" lIns="91440" tIns="45720" rIns="91440" bIns="45720" anchor="ctr" anchorCtr="0" upright="1">
                            <a:noAutofit/>
                          </wps:bodyPr>
                        </wps:wsp>
                        <wps:wsp>
                          <wps:cNvPr id="40" name="Rectangle: Rounded Corners 31"/>
                          <wps:cNvSpPr>
                            <a:spLocks noChangeArrowheads="1"/>
                          </wps:cNvSpPr>
                          <wps:spPr bwMode="auto">
                            <a:xfrm>
                              <a:off x="25146" y="4857"/>
                              <a:ext cx="15240" cy="6954"/>
                            </a:xfrm>
                            <a:prstGeom prst="roundRect">
                              <a:avLst>
                                <a:gd name="adj" fmla="val 16667"/>
                              </a:avLst>
                            </a:prstGeom>
                            <a:solidFill>
                              <a:srgbClr val="4472C4"/>
                            </a:solidFill>
                            <a:ln w="12700">
                              <a:solidFill>
                                <a:srgbClr val="2F528F"/>
                              </a:solidFill>
                              <a:miter lim="800000"/>
                              <a:headEnd/>
                              <a:tailEnd/>
                            </a:ln>
                          </wps:spPr>
                          <wps:txbx>
                            <w:txbxContent>
                              <w:p w14:paraId="05147532" w14:textId="18A1DF31" w:rsidR="009F18B1" w:rsidRPr="007E00F5" w:rsidRDefault="009F18B1" w:rsidP="007E00F5">
                                <w:pPr>
                                  <w:jc w:val="center"/>
                                  <w:rPr>
                                    <w:lang w:val="en-US"/>
                                  </w:rPr>
                                </w:pPr>
                                <w:r>
                                  <w:rPr>
                                    <w:lang w:val="en-US"/>
                                  </w:rPr>
                                  <w:t>Financial Independence</w:t>
                                </w:r>
                              </w:p>
                            </w:txbxContent>
                          </wps:txbx>
                          <wps:bodyPr rot="0" vert="horz" wrap="square" lIns="91440" tIns="45720" rIns="91440" bIns="45720" anchor="ctr" anchorCtr="0" upright="1">
                            <a:noAutofit/>
                          </wps:bodyPr>
                        </wps:wsp>
                        <wps:wsp>
                          <wps:cNvPr id="41" name="Rectangle: Rounded Corners 192"/>
                          <wps:cNvSpPr>
                            <a:spLocks noChangeArrowheads="1"/>
                          </wps:cNvSpPr>
                          <wps:spPr bwMode="auto">
                            <a:xfrm>
                              <a:off x="47053" y="4381"/>
                              <a:ext cx="15240" cy="6953"/>
                            </a:xfrm>
                            <a:prstGeom prst="roundRect">
                              <a:avLst>
                                <a:gd name="adj" fmla="val 16667"/>
                              </a:avLst>
                            </a:prstGeom>
                            <a:solidFill>
                              <a:srgbClr val="4472C4"/>
                            </a:solidFill>
                            <a:ln w="12700">
                              <a:solidFill>
                                <a:srgbClr val="2F528F"/>
                              </a:solidFill>
                              <a:miter lim="800000"/>
                              <a:headEnd/>
                              <a:tailEnd/>
                            </a:ln>
                          </wps:spPr>
                          <wps:txbx>
                            <w:txbxContent>
                              <w:p w14:paraId="32AAE007" w14:textId="4DD4840A" w:rsidR="009F18B1" w:rsidRPr="007E00F5" w:rsidRDefault="009F18B1" w:rsidP="007E00F5">
                                <w:pPr>
                                  <w:jc w:val="center"/>
                                  <w:rPr>
                                    <w:lang w:val="en-US"/>
                                  </w:rPr>
                                </w:pPr>
                                <w:r>
                                  <w:rPr>
                                    <w:lang w:val="en-US"/>
                                  </w:rPr>
                                  <w:t>Improved Opportunity Cost of Time</w:t>
                                </w:r>
                              </w:p>
                            </w:txbxContent>
                          </wps:txbx>
                          <wps:bodyPr rot="0" vert="horz" wrap="square" lIns="91440" tIns="45720" rIns="91440" bIns="45720" anchor="ctr" anchorCtr="0" upright="1">
                            <a:noAutofit/>
                          </wps:bodyPr>
                        </wps:wsp>
                      </wpg:grpSp>
                      <wps:wsp>
                        <wps:cNvPr id="42" name="Left Brace 193"/>
                        <wps:cNvSpPr>
                          <a:spLocks/>
                        </wps:cNvSpPr>
                        <wps:spPr bwMode="auto">
                          <a:xfrm rot="-5400000">
                            <a:off x="45244" y="15335"/>
                            <a:ext cx="7524" cy="40862"/>
                          </a:xfrm>
                          <a:prstGeom prst="leftBrace">
                            <a:avLst>
                              <a:gd name="adj1" fmla="val 15413"/>
                              <a:gd name="adj2" fmla="val 51236"/>
                            </a:avLst>
                          </a:pr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3" name="Group 205"/>
                        <wpg:cNvGrpSpPr>
                          <a:grpSpLocks/>
                        </wpg:cNvGrpSpPr>
                        <wpg:grpSpPr bwMode="auto">
                          <a:xfrm>
                            <a:off x="0" y="18478"/>
                            <a:ext cx="55149" cy="13811"/>
                            <a:chOff x="0" y="0"/>
                            <a:chExt cx="55149" cy="13811"/>
                          </a:xfrm>
                        </wpg:grpSpPr>
                        <wps:wsp>
                          <wps:cNvPr id="44" name="Rectangle 200"/>
                          <wps:cNvSpPr>
                            <a:spLocks noChangeArrowheads="1"/>
                          </wps:cNvSpPr>
                          <wps:spPr bwMode="auto">
                            <a:xfrm>
                              <a:off x="0" y="0"/>
                              <a:ext cx="55149" cy="13811"/>
                            </a:xfrm>
                            <a:prstGeom prst="rect">
                              <a:avLst/>
                            </a:prstGeom>
                            <a:solidFill>
                              <a:schemeClr val="accent1">
                                <a:lumMod val="20000"/>
                                <a:lumOff val="8000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28"/>
                          <wps:cNvSpPr txBox="1">
                            <a:spLocks noChangeArrowheads="1"/>
                          </wps:cNvSpPr>
                          <wps:spPr bwMode="auto">
                            <a:xfrm>
                              <a:off x="23622" y="0"/>
                              <a:ext cx="22783" cy="7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E455" w14:textId="788F957E" w:rsidR="009F18B1" w:rsidRPr="007E00F5" w:rsidRDefault="009F18B1">
                                <w:pPr>
                                  <w:rPr>
                                    <w:lang w:val="en-US"/>
                                  </w:rPr>
                                </w:pPr>
                                <w:r>
                                  <w:rPr>
                                    <w:lang w:val="en-US"/>
                                  </w:rPr>
                                  <w:t>Context</w:t>
                                </w:r>
                              </w:p>
                            </w:txbxContent>
                          </wps:txbx>
                          <wps:bodyPr rot="0" vert="horz" wrap="square" lIns="91440" tIns="45720" rIns="91440" bIns="45720" anchor="t" anchorCtr="0" upright="1">
                            <a:noAutofit/>
                          </wps:bodyPr>
                        </wps:wsp>
                        <wps:wsp>
                          <wps:cNvPr id="49" name="Rectangle: Rounded Corners 202"/>
                          <wps:cNvSpPr>
                            <a:spLocks noChangeArrowheads="1"/>
                          </wps:cNvSpPr>
                          <wps:spPr bwMode="auto">
                            <a:xfrm>
                              <a:off x="1333" y="4095"/>
                              <a:ext cx="13621" cy="6954"/>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0A980015" w14:textId="5AF683C3" w:rsidR="006F5AF3" w:rsidRDefault="006F5AF3" w:rsidP="006F5AF3">
                                <w:pPr>
                                  <w:jc w:val="center"/>
                                  <w:rPr>
                                    <w:lang w:val="en-US"/>
                                  </w:rPr>
                                </w:pPr>
                                <w:r>
                                  <w:rPr>
                                    <w:lang w:val="en-US"/>
                                  </w:rPr>
                                  <w:t>Individual</w:t>
                                </w:r>
                              </w:p>
                              <w:p w14:paraId="3E29B00C" w14:textId="2CBB54E1" w:rsidR="006F5AF3" w:rsidRPr="007E00F5" w:rsidRDefault="006F5AF3" w:rsidP="007E00F5">
                                <w:pPr>
                                  <w:jc w:val="center"/>
                                  <w:rPr>
                                    <w:i/>
                                    <w:iCs/>
                                    <w:lang w:val="en-US"/>
                                  </w:rPr>
                                </w:pPr>
                                <w:r w:rsidRPr="007E00F5">
                                  <w:rPr>
                                    <w:i/>
                                    <w:iCs/>
                                    <w:lang w:val="en-US"/>
                                  </w:rPr>
                                  <w:t>(Awareness)</w:t>
                                </w:r>
                              </w:p>
                            </w:txbxContent>
                          </wps:txbx>
                          <wps:bodyPr rot="0" vert="horz" wrap="square" lIns="91440" tIns="45720" rIns="91440" bIns="45720" anchor="ctr" anchorCtr="0" upright="1">
                            <a:noAutofit/>
                          </wps:bodyPr>
                        </wps:wsp>
                        <wps:wsp>
                          <wps:cNvPr id="50" name="Rectangle: Rounded Corners 203"/>
                          <wps:cNvSpPr>
                            <a:spLocks noChangeArrowheads="1"/>
                          </wps:cNvSpPr>
                          <wps:spPr bwMode="auto">
                            <a:xfrm>
                              <a:off x="20288" y="4000"/>
                              <a:ext cx="14478" cy="6953"/>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D675E90" w14:textId="228CF322" w:rsidR="006F5AF3" w:rsidRDefault="006F5AF3" w:rsidP="006F5AF3">
                                <w:pPr>
                                  <w:jc w:val="center"/>
                                  <w:rPr>
                                    <w:lang w:val="en-US"/>
                                  </w:rPr>
                                </w:pPr>
                                <w:r>
                                  <w:rPr>
                                    <w:lang w:val="en-US"/>
                                  </w:rPr>
                                  <w:t>Household</w:t>
                                </w:r>
                              </w:p>
                              <w:p w14:paraId="14581DB2" w14:textId="104ABF86" w:rsidR="006F5AF3" w:rsidRPr="007E00F5" w:rsidRDefault="006F5AF3" w:rsidP="007E00F5">
                                <w:pPr>
                                  <w:jc w:val="center"/>
                                  <w:rPr>
                                    <w:i/>
                                    <w:iCs/>
                                    <w:lang w:val="en-US"/>
                                  </w:rPr>
                                </w:pPr>
                                <w:r w:rsidRPr="007E00F5">
                                  <w:rPr>
                                    <w:i/>
                                    <w:iCs/>
                                    <w:lang w:val="en-US"/>
                                  </w:rPr>
                                  <w:t>(Gender relations)</w:t>
                                </w:r>
                              </w:p>
                            </w:txbxContent>
                          </wps:txbx>
                          <wps:bodyPr rot="0" vert="horz" wrap="square" lIns="91440" tIns="45720" rIns="91440" bIns="45720" anchor="ctr" anchorCtr="0" upright="1">
                            <a:noAutofit/>
                          </wps:bodyPr>
                        </wps:wsp>
                        <wps:wsp>
                          <wps:cNvPr id="51" name="Rectangle: Rounded Corners 204"/>
                          <wps:cNvSpPr>
                            <a:spLocks noChangeArrowheads="1"/>
                          </wps:cNvSpPr>
                          <wps:spPr bwMode="auto">
                            <a:xfrm>
                              <a:off x="39624" y="3905"/>
                              <a:ext cx="13620" cy="6953"/>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358BBB77" w14:textId="01B4C0B5" w:rsidR="006F5AF3" w:rsidRDefault="006F5AF3" w:rsidP="006F5AF3">
                                <w:pPr>
                                  <w:jc w:val="center"/>
                                  <w:rPr>
                                    <w:lang w:val="en-US"/>
                                  </w:rPr>
                                </w:pPr>
                                <w:r>
                                  <w:rPr>
                                    <w:lang w:val="en-US"/>
                                  </w:rPr>
                                  <w:t>Society</w:t>
                                </w:r>
                              </w:p>
                              <w:p w14:paraId="0E5197F4" w14:textId="52A13B9F" w:rsidR="006F5AF3" w:rsidRPr="007E00F5" w:rsidRDefault="006F5AF3" w:rsidP="007E00F5">
                                <w:pPr>
                                  <w:jc w:val="center"/>
                                  <w:rPr>
                                    <w:i/>
                                    <w:iCs/>
                                    <w:lang w:val="en-US"/>
                                  </w:rPr>
                                </w:pPr>
                                <w:r w:rsidRPr="007E00F5">
                                  <w:rPr>
                                    <w:i/>
                                    <w:iCs/>
                                    <w:lang w:val="en-US"/>
                                  </w:rPr>
                                  <w:t>(Freedom of movement)</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75B986AE" id="Group 206" o:spid="_x0000_s1026" style="position:absolute;margin-left:0;margin-top:18.9pt;width:733.5pt;height:390.6pt;z-index:251702272;mso-position-horizontal:left;mso-position-horizontal-relative:margin;mso-height-relative:margin" coordsize="93154,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">
                <v:rect id="Rectangle 2" o:spid="_x0000_s1027" style="position:absolute;left:40862;top:40005;width:17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" fillcolor="#d9e2f3 [660]" strokecolor="black [3200]" strokeweight="1pt">
                  <v:textbox>
                    <w:txbxContent>
                      <w:p w14:paraId="65CF08CD" w14:textId="648D4F6F" w:rsidR="003019E0" w:rsidRPr="007E00F5" w:rsidRDefault="00772600" w:rsidP="007E00F5">
                        <w:pPr>
                          <w:jc w:val="center"/>
                          <w:rPr>
                            <w:lang w:val="en-US"/>
                          </w:rPr>
                        </w:pPr>
                        <w:bookmarkStart w:id="1" w:name="_Hlk117693361"/>
                        <w:bookmarkEnd w:id="1"/>
                        <w:r>
                          <w:rPr>
                            <w:lang w:val="en-US"/>
                          </w:rPr>
                          <w:t>Household choice of fuel</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8" type="#_x0000_t87" style="position:absolute;left:31241;top:5048;width:4477;height:216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" adj="689,11067" strokecolor="#4472c4 [3204]" strokeweight=".5pt">
                  <v:stroke joinstyle="miter"/>
                </v:shape>
                <v:group id="Group 196" o:spid="_x0000_s1029" style="position:absolute;left:56388;top:18478;width:36766;height:13716" coordsize="36766,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24" o:spid="_x0000_s1030" style="position:absolute;width:36766;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" fillcolor="#d9e2f3 [660]" strokecolor="#1f3763 [1604]" strokeweight="1pt"/>
                  <v:shapetype id="_x0000_t202" coordsize="21600,21600" o:spt="202" path="m,l,21600r21600,l21600,xe">
                    <v:stroke joinstyle="miter"/>
                    <v:path gradientshapeok="t" o:connecttype="rect"/>
                  </v:shapetype>
                  <v:shape id="_x0000_s1031" type="#_x0000_t202" style="position:absolute;left:5715;top:381;width:3009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" fillcolor="#d9e2f3 [660]" stroked="f" strokeweight=".5pt">
                    <v:textbox>
                      <w:txbxContent>
                        <w:p w14:paraId="709E4488" w14:textId="4B96D714" w:rsidR="000837D2" w:rsidRPr="007E00F5" w:rsidRDefault="00CE0DFB">
                          <w:pPr>
                            <w:rPr>
                              <w:lang w:val="en-US"/>
                            </w:rPr>
                          </w:pPr>
                          <w:r>
                            <w:rPr>
                              <w:lang w:val="en-US"/>
                            </w:rPr>
                            <w:t xml:space="preserve">             </w:t>
                          </w:r>
                          <w:r w:rsidR="000837D2">
                            <w:rPr>
                              <w:lang w:val="en-US"/>
                            </w:rPr>
                            <w:t xml:space="preserve">Nature of </w:t>
                          </w:r>
                          <w:r>
                            <w:rPr>
                              <w:lang w:val="en-US"/>
                            </w:rPr>
                            <w:t>employment</w:t>
                          </w:r>
                        </w:p>
                      </w:txbxContent>
                    </v:textbox>
                  </v:shape>
                  <v:roundrect id="Rectangle: Rounded Corners 26" o:spid="_x0000_s1032" style="position:absolute;left:571;top:4191;width:19050;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" fillcolor="#4472c4 [3204]" strokecolor="#1f3763 [1604]" strokeweight="1pt">
                    <v:stroke joinstyle="miter"/>
                    <v:textbox>
                      <w:txbxContent>
                        <w:p w14:paraId="768022FF" w14:textId="5BF56D01" w:rsidR="000837D2" w:rsidRDefault="000837D2" w:rsidP="000837D2">
                          <w:pPr>
                            <w:jc w:val="center"/>
                            <w:rPr>
                              <w:lang w:val="en-US"/>
                            </w:rPr>
                          </w:pPr>
                          <w:r>
                            <w:rPr>
                              <w:lang w:val="en-US"/>
                            </w:rPr>
                            <w:t>Time</w:t>
                          </w:r>
                        </w:p>
                        <w:p w14:paraId="7163A065" w14:textId="30CAC6BF" w:rsidR="000837D2" w:rsidRPr="007E00F5" w:rsidRDefault="000837D2" w:rsidP="007E00F5">
                          <w:pPr>
                            <w:jc w:val="center"/>
                            <w:rPr>
                              <w:i/>
                              <w:iCs/>
                              <w:lang w:val="en-US"/>
                            </w:rPr>
                          </w:pPr>
                          <w:r w:rsidRPr="007E00F5">
                            <w:rPr>
                              <w:i/>
                              <w:iCs/>
                              <w:lang w:val="en-US"/>
                            </w:rPr>
                            <w:t>(consistently/</w:t>
                          </w:r>
                          <w:r w:rsidRPr="000837D2">
                            <w:rPr>
                              <w:i/>
                              <w:iCs/>
                              <w:lang w:val="en-US"/>
                            </w:rPr>
                            <w:t>occasionally</w:t>
                          </w:r>
                          <w:r w:rsidRPr="007E00F5">
                            <w:rPr>
                              <w:i/>
                              <w:iCs/>
                              <w:lang w:val="en-US"/>
                            </w:rPr>
                            <w:t>)</w:t>
                          </w:r>
                        </w:p>
                      </w:txbxContent>
                    </v:textbox>
                  </v:roundrect>
                  <v:roundrect id="Rectangle: Rounded Corners 28" o:spid="_x0000_s1033" style="position:absolute;left:20478;top:4191;width:14955;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" fillcolor="#4472c4 [3204]" strokecolor="#1f3763 [1604]" strokeweight="1pt">
                    <v:stroke joinstyle="miter"/>
                    <v:textbox>
                      <w:txbxContent>
                        <w:p w14:paraId="76456ABF" w14:textId="0681DF75" w:rsidR="000837D2" w:rsidRDefault="000837D2" w:rsidP="000837D2">
                          <w:pPr>
                            <w:jc w:val="center"/>
                            <w:rPr>
                              <w:lang w:val="en-US"/>
                            </w:rPr>
                          </w:pPr>
                          <w:r>
                            <w:rPr>
                              <w:lang w:val="en-US"/>
                            </w:rPr>
                            <w:t>Pay</w:t>
                          </w:r>
                        </w:p>
                        <w:p w14:paraId="3F664EB7" w14:textId="54E90C26" w:rsidR="000837D2" w:rsidRPr="007E00F5" w:rsidRDefault="000837D2" w:rsidP="007E00F5">
                          <w:pPr>
                            <w:jc w:val="center"/>
                            <w:rPr>
                              <w:i/>
                              <w:iCs/>
                              <w:lang w:val="en-US"/>
                            </w:rPr>
                          </w:pPr>
                          <w:r w:rsidRPr="007E00F5">
                            <w:rPr>
                              <w:i/>
                              <w:iCs/>
                              <w:lang w:val="en-US"/>
                            </w:rPr>
                            <w:t>(cash/kind)</w:t>
                          </w:r>
                        </w:p>
                      </w:txbxContent>
                    </v:textbox>
                  </v:roundrect>
                </v:group>
                <v:group id="Group 194" o:spid="_x0000_s1034" style="position:absolute;left:11906;width:66770;height:13614" coordsize="66770,1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29" o:spid="_x0000_s1035" style="position:absolute;width:66770;height:1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" fillcolor="#d9e2f3 [660]" strokecolor="black [3213]" strokeweight="1pt"/>
                  <v:shape id="Text Box 21" o:spid="_x0000_s1036" type="#_x0000_t202" style="position:absolute;left:14287;top:762;width:3545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9e2f3 [660]" stroked="f">
                    <v:textbox>
                      <w:txbxContent>
                        <w:p w14:paraId="1C472F6E" w14:textId="41BA632A" w:rsidR="000837D2" w:rsidRPr="007E00F5" w:rsidRDefault="000837D2" w:rsidP="007E00F5">
                          <w:pPr>
                            <w:jc w:val="center"/>
                            <w:rPr>
                              <w:lang w:val="en-US"/>
                            </w:rPr>
                          </w:pPr>
                          <w:r>
                            <w:rPr>
                              <w:lang w:val="en-US"/>
                            </w:rPr>
                            <w:t>Women Empowerment</w:t>
                          </w:r>
                        </w:p>
                      </w:txbxContent>
                    </v:textbox>
                  </v:shape>
                  <v:roundrect id="Rectangle: Rounded Corners 30" o:spid="_x0000_s1037" style="position:absolute;left:3143;top:4857;width:15240;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" fillcolor="#4472c4 [3204]" strokecolor="#1f3763 [1604]" strokeweight="1pt">
                    <v:stroke joinstyle="miter"/>
                    <v:textbox>
                      <w:txbxContent>
                        <w:p w14:paraId="1C6DE8A5" w14:textId="377EEFC0" w:rsidR="009F18B1" w:rsidRPr="007E00F5" w:rsidRDefault="002713E6" w:rsidP="007E00F5">
                          <w:pPr>
                            <w:jc w:val="center"/>
                            <w:rPr>
                              <w:lang w:val="en-US"/>
                            </w:rPr>
                          </w:pPr>
                          <w:r>
                            <w:rPr>
                              <w:lang w:val="en-US"/>
                            </w:rPr>
                            <w:t>Participation in household spending</w:t>
                          </w:r>
                        </w:p>
                      </w:txbxContent>
                    </v:textbox>
                  </v:roundrect>
                  <v:roundrect id="Rectangle: Rounded Corners 31" o:spid="_x0000_s1038" style="position:absolute;left:25146;top:4857;width:15240;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" fillcolor="#4472c4" strokecolor="#2f528f" strokeweight="1pt">
                    <v:stroke joinstyle="miter"/>
                    <v:textbox>
                      <w:txbxContent>
                        <w:p w14:paraId="05147532" w14:textId="18A1DF31" w:rsidR="009F18B1" w:rsidRPr="007E00F5" w:rsidRDefault="009F18B1" w:rsidP="007E00F5">
                          <w:pPr>
                            <w:jc w:val="center"/>
                            <w:rPr>
                              <w:lang w:val="en-US"/>
                            </w:rPr>
                          </w:pPr>
                          <w:r>
                            <w:rPr>
                              <w:lang w:val="en-US"/>
                            </w:rPr>
                            <w:t>Financial Independence</w:t>
                          </w:r>
                        </w:p>
                      </w:txbxContent>
                    </v:textbox>
                  </v:roundrect>
                  <v:roundrect id="Rectangle: Rounded Corners 192" o:spid="_x0000_s1039" style="position:absolute;left:47053;top:4381;width:15240;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" fillcolor="#4472c4" strokecolor="#2f528f" strokeweight="1pt">
                    <v:stroke joinstyle="miter"/>
                    <v:textbox>
                      <w:txbxContent>
                        <w:p w14:paraId="32AAE007" w14:textId="4DD4840A" w:rsidR="009F18B1" w:rsidRPr="007E00F5" w:rsidRDefault="009F18B1" w:rsidP="007E00F5">
                          <w:pPr>
                            <w:jc w:val="center"/>
                            <w:rPr>
                              <w:lang w:val="en-US"/>
                            </w:rPr>
                          </w:pPr>
                          <w:r>
                            <w:rPr>
                              <w:lang w:val="en-US"/>
                            </w:rPr>
                            <w:t>Improved Opportunity Cost of Time</w:t>
                          </w:r>
                        </w:p>
                      </w:txbxContent>
                    </v:textbox>
                  </v:roundrect>
                </v:group>
                <v:shape id="Left Brace 193" o:spid="_x0000_s1040" type="#_x0000_t87" style="position:absolute;left:45244;top:15335;width:7524;height:40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" adj="613,11067" strokecolor="#4472c4" strokeweight=".5pt">
                  <v:stroke joinstyle="miter"/>
                </v:shape>
                <v:group id="Group 205" o:spid="_x0000_s1041" style="position:absolute;top:18478;width:55149;height:13811" coordsize="55149,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200" o:spid="_x0000_s1042" style="position:absolute;width:55149;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" fillcolor="#d9e2f3 [660]" strokecolor="#1f3763 [1604]" strokeweight="1pt"/>
                  <v:shape id="Text Box 28" o:spid="_x0000_s1043" type="#_x0000_t202" style="position:absolute;left:23622;width:22783;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D87E455" w14:textId="788F957E" w:rsidR="009F18B1" w:rsidRPr="007E00F5" w:rsidRDefault="009F18B1">
                          <w:pPr>
                            <w:rPr>
                              <w:lang w:val="en-US"/>
                            </w:rPr>
                          </w:pPr>
                          <w:r>
                            <w:rPr>
                              <w:lang w:val="en-US"/>
                            </w:rPr>
                            <w:t>Context</w:t>
                          </w:r>
                        </w:p>
                      </w:txbxContent>
                    </v:textbox>
                  </v:shape>
                  <v:roundrect id="Rectangle: Rounded Corners 202" o:spid="_x0000_s1044" style="position:absolute;left:1333;top:4095;width:13621;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" fillcolor="#4472c4 [3204]" strokecolor="#1f3763 [1604]" strokeweight="1pt">
                    <v:stroke joinstyle="miter"/>
                    <v:textbox>
                      <w:txbxContent>
                        <w:p w14:paraId="0A980015" w14:textId="5AF683C3" w:rsidR="006F5AF3" w:rsidRDefault="006F5AF3" w:rsidP="006F5AF3">
                          <w:pPr>
                            <w:jc w:val="center"/>
                            <w:rPr>
                              <w:lang w:val="en-US"/>
                            </w:rPr>
                          </w:pPr>
                          <w:r>
                            <w:rPr>
                              <w:lang w:val="en-US"/>
                            </w:rPr>
                            <w:t>Individual</w:t>
                          </w:r>
                        </w:p>
                        <w:p w14:paraId="3E29B00C" w14:textId="2CBB54E1" w:rsidR="006F5AF3" w:rsidRPr="007E00F5" w:rsidRDefault="006F5AF3" w:rsidP="007E00F5">
                          <w:pPr>
                            <w:jc w:val="center"/>
                            <w:rPr>
                              <w:i/>
                              <w:iCs/>
                              <w:lang w:val="en-US"/>
                            </w:rPr>
                          </w:pPr>
                          <w:r w:rsidRPr="007E00F5">
                            <w:rPr>
                              <w:i/>
                              <w:iCs/>
                              <w:lang w:val="en-US"/>
                            </w:rPr>
                            <w:t>(Awareness)</w:t>
                          </w:r>
                        </w:p>
                      </w:txbxContent>
                    </v:textbox>
                  </v:roundrect>
                  <v:roundrect id="Rectangle: Rounded Corners 203" o:spid="_x0000_s1045" style="position:absolute;left:20288;top:4000;width:14478;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" fillcolor="#4472c4 [3204]" strokecolor="#1f3763 [1604]" strokeweight="1pt">
                    <v:stroke joinstyle="miter"/>
                    <v:textbox>
                      <w:txbxContent>
                        <w:p w14:paraId="7D675E90" w14:textId="228CF322" w:rsidR="006F5AF3" w:rsidRDefault="006F5AF3" w:rsidP="006F5AF3">
                          <w:pPr>
                            <w:jc w:val="center"/>
                            <w:rPr>
                              <w:lang w:val="en-US"/>
                            </w:rPr>
                          </w:pPr>
                          <w:r>
                            <w:rPr>
                              <w:lang w:val="en-US"/>
                            </w:rPr>
                            <w:t>Household</w:t>
                          </w:r>
                        </w:p>
                        <w:p w14:paraId="14581DB2" w14:textId="104ABF86" w:rsidR="006F5AF3" w:rsidRPr="007E00F5" w:rsidRDefault="006F5AF3" w:rsidP="007E00F5">
                          <w:pPr>
                            <w:jc w:val="center"/>
                            <w:rPr>
                              <w:i/>
                              <w:iCs/>
                              <w:lang w:val="en-US"/>
                            </w:rPr>
                          </w:pPr>
                          <w:r w:rsidRPr="007E00F5">
                            <w:rPr>
                              <w:i/>
                              <w:iCs/>
                              <w:lang w:val="en-US"/>
                            </w:rPr>
                            <w:t>(Gender relations)</w:t>
                          </w:r>
                        </w:p>
                      </w:txbxContent>
                    </v:textbox>
                  </v:roundrect>
                  <v:roundrect id="Rectangle: Rounded Corners 204" o:spid="_x0000_s1046" style="position:absolute;left:39624;top:3905;width:13620;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" fillcolor="#4472c4 [3204]" strokecolor="#1f3763 [1604]" strokeweight="1pt">
                    <v:stroke joinstyle="miter"/>
                    <v:textbox>
                      <w:txbxContent>
                        <w:p w14:paraId="358BBB77" w14:textId="01B4C0B5" w:rsidR="006F5AF3" w:rsidRDefault="006F5AF3" w:rsidP="006F5AF3">
                          <w:pPr>
                            <w:jc w:val="center"/>
                            <w:rPr>
                              <w:lang w:val="en-US"/>
                            </w:rPr>
                          </w:pPr>
                          <w:r>
                            <w:rPr>
                              <w:lang w:val="en-US"/>
                            </w:rPr>
                            <w:t>Society</w:t>
                          </w:r>
                        </w:p>
                        <w:p w14:paraId="0E5197F4" w14:textId="52A13B9F" w:rsidR="006F5AF3" w:rsidRPr="007E00F5" w:rsidRDefault="006F5AF3" w:rsidP="007E00F5">
                          <w:pPr>
                            <w:jc w:val="center"/>
                            <w:rPr>
                              <w:i/>
                              <w:iCs/>
                              <w:lang w:val="en-US"/>
                            </w:rPr>
                          </w:pPr>
                          <w:r w:rsidRPr="007E00F5">
                            <w:rPr>
                              <w:i/>
                              <w:iCs/>
                              <w:lang w:val="en-US"/>
                            </w:rPr>
                            <w:t>(Freedom of movement)</w:t>
                          </w:r>
                        </w:p>
                      </w:txbxContent>
                    </v:textbox>
                  </v:roundrect>
                </v:group>
                <w10:wrap anchorx="margin"/>
              </v:group>
            </w:pict>
          </mc:Fallback>
        </mc:AlternateContent>
      </w:r>
      <w:r>
        <w:rPr>
          <w:noProof/>
        </w:rPr>
        <mc:AlternateContent>
          <mc:Choice Requires="wps">
            <w:drawing>
              <wp:anchor distT="0" distB="0" distL="114300" distR="114300" simplePos="0" relativeHeight="251704320" behindDoc="0" locked="0" layoutInCell="1" allowOverlap="1" wp14:anchorId="7A898941" wp14:editId="591A14FA">
                <wp:simplePos x="0" y="0"/>
                <wp:positionH relativeFrom="column">
                  <wp:posOffset>104775</wp:posOffset>
                </wp:positionH>
                <wp:positionV relativeFrom="paragraph">
                  <wp:posOffset>-255270</wp:posOffset>
                </wp:positionV>
                <wp:extent cx="9315450" cy="4394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50" cy="439420"/>
                        </a:xfrm>
                        <a:prstGeom prst="rect">
                          <a:avLst/>
                        </a:prstGeom>
                        <a:solidFill>
                          <a:prstClr val="white"/>
                        </a:solidFill>
                        <a:ln>
                          <a:noFill/>
                        </a:ln>
                      </wps:spPr>
                      <wps:txbx>
                        <w:txbxContent>
                          <w:p w14:paraId="526614C0" w14:textId="504D9471" w:rsidR="007D4AC3" w:rsidRPr="007E00F5" w:rsidRDefault="007D4AC3" w:rsidP="007E00F5">
                            <w:pPr>
                              <w:pStyle w:val="Caption"/>
                              <w:jc w:val="center"/>
                              <w:rPr>
                                <w:rFonts w:ascii="Cambria" w:hAnsi="Cambria"/>
                                <w:b/>
                                <w:bCs/>
                                <w:noProof/>
                              </w:rPr>
                            </w:pPr>
                            <w:r w:rsidRPr="007E00F5">
                              <w:rPr>
                                <w:rFonts w:ascii="Cambria" w:hAnsi="Cambria"/>
                                <w:b/>
                                <w:bCs/>
                                <w:i w:val="0"/>
                                <w:iCs w:val="0"/>
                                <w:color w:val="auto"/>
                                <w:sz w:val="24"/>
                                <w:szCs w:val="24"/>
                              </w:rPr>
                              <w:t xml:space="preserve">Figure </w:t>
                            </w:r>
                            <w:r w:rsidR="003F0EA2">
                              <w:rPr>
                                <w:rFonts w:ascii="Cambria" w:hAnsi="Cambria"/>
                                <w:b/>
                                <w:bCs/>
                                <w:i w:val="0"/>
                                <w:iCs w:val="0"/>
                                <w:color w:val="auto"/>
                                <w:sz w:val="24"/>
                                <w:szCs w:val="24"/>
                              </w:rPr>
                              <w:fldChar w:fldCharType="begin"/>
                            </w:r>
                            <w:r w:rsidR="003F0EA2">
                              <w:rPr>
                                <w:rFonts w:ascii="Cambria" w:hAnsi="Cambria"/>
                                <w:b/>
                                <w:bCs/>
                                <w:i w:val="0"/>
                                <w:iCs w:val="0"/>
                                <w:color w:val="auto"/>
                                <w:sz w:val="24"/>
                                <w:szCs w:val="24"/>
                              </w:rPr>
                              <w:instrText xml:space="preserve"> SEQ Figure \* ARABIC </w:instrText>
                            </w:r>
                            <w:r w:rsidR="003F0EA2">
                              <w:rPr>
                                <w:rFonts w:ascii="Cambria" w:hAnsi="Cambria"/>
                                <w:b/>
                                <w:bCs/>
                                <w:i w:val="0"/>
                                <w:iCs w:val="0"/>
                                <w:color w:val="auto"/>
                                <w:sz w:val="24"/>
                                <w:szCs w:val="24"/>
                              </w:rPr>
                              <w:fldChar w:fldCharType="separate"/>
                            </w:r>
                            <w:r w:rsidR="00284AED">
                              <w:rPr>
                                <w:rFonts w:ascii="Cambria" w:hAnsi="Cambria"/>
                                <w:b/>
                                <w:bCs/>
                                <w:i w:val="0"/>
                                <w:iCs w:val="0"/>
                                <w:noProof/>
                                <w:color w:val="auto"/>
                                <w:sz w:val="24"/>
                                <w:szCs w:val="24"/>
                              </w:rPr>
                              <w:t>2</w:t>
                            </w:r>
                            <w:r w:rsidR="003F0EA2">
                              <w:rPr>
                                <w:rFonts w:ascii="Cambria" w:hAnsi="Cambria"/>
                                <w:b/>
                                <w:bCs/>
                                <w:i w:val="0"/>
                                <w:iCs w:val="0"/>
                                <w:color w:val="auto"/>
                                <w:sz w:val="24"/>
                                <w:szCs w:val="24"/>
                              </w:rPr>
                              <w:fldChar w:fldCharType="end"/>
                            </w:r>
                            <w:r w:rsidRPr="007E00F5">
                              <w:rPr>
                                <w:rFonts w:ascii="Cambria" w:hAnsi="Cambria"/>
                                <w:b/>
                                <w:bCs/>
                                <w:i w:val="0"/>
                                <w:iCs w:val="0"/>
                                <w:color w:val="auto"/>
                                <w:sz w:val="24"/>
                                <w:szCs w:val="24"/>
                              </w:rPr>
                              <w:t>: Analytical Framework of the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98941" id="Text Box 25" o:spid="_x0000_s1047" type="#_x0000_t202" style="position:absolute;margin-left:8.25pt;margin-top:-20.1pt;width:733.5pt;height:3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" stroked="f">
                <v:textbox inset="0,0,0,0">
                  <w:txbxContent>
                    <w:p w14:paraId="526614C0" w14:textId="504D9471" w:rsidR="007D4AC3" w:rsidRPr="007E00F5" w:rsidRDefault="007D4AC3" w:rsidP="007E00F5">
                      <w:pPr>
                        <w:pStyle w:val="Caption"/>
                        <w:jc w:val="center"/>
                        <w:rPr>
                          <w:rFonts w:ascii="Cambria" w:hAnsi="Cambria"/>
                          <w:b/>
                          <w:bCs/>
                          <w:noProof/>
                        </w:rPr>
                      </w:pPr>
                      <w:r w:rsidRPr="007E00F5">
                        <w:rPr>
                          <w:rFonts w:ascii="Cambria" w:hAnsi="Cambria"/>
                          <w:b/>
                          <w:bCs/>
                          <w:i w:val="0"/>
                          <w:iCs w:val="0"/>
                          <w:color w:val="auto"/>
                          <w:sz w:val="24"/>
                          <w:szCs w:val="24"/>
                        </w:rPr>
                        <w:t xml:space="preserve">Figure </w:t>
                      </w:r>
                      <w:r w:rsidR="003F0EA2">
                        <w:rPr>
                          <w:rFonts w:ascii="Cambria" w:hAnsi="Cambria"/>
                          <w:b/>
                          <w:bCs/>
                          <w:i w:val="0"/>
                          <w:iCs w:val="0"/>
                          <w:color w:val="auto"/>
                          <w:sz w:val="24"/>
                          <w:szCs w:val="24"/>
                        </w:rPr>
                        <w:fldChar w:fldCharType="begin"/>
                      </w:r>
                      <w:r w:rsidR="003F0EA2">
                        <w:rPr>
                          <w:rFonts w:ascii="Cambria" w:hAnsi="Cambria"/>
                          <w:b/>
                          <w:bCs/>
                          <w:i w:val="0"/>
                          <w:iCs w:val="0"/>
                          <w:color w:val="auto"/>
                          <w:sz w:val="24"/>
                          <w:szCs w:val="24"/>
                        </w:rPr>
                        <w:instrText xml:space="preserve"> SEQ Figure \* ARABIC </w:instrText>
                      </w:r>
                      <w:r w:rsidR="003F0EA2">
                        <w:rPr>
                          <w:rFonts w:ascii="Cambria" w:hAnsi="Cambria"/>
                          <w:b/>
                          <w:bCs/>
                          <w:i w:val="0"/>
                          <w:iCs w:val="0"/>
                          <w:color w:val="auto"/>
                          <w:sz w:val="24"/>
                          <w:szCs w:val="24"/>
                        </w:rPr>
                        <w:fldChar w:fldCharType="separate"/>
                      </w:r>
                      <w:r w:rsidR="00284AED">
                        <w:rPr>
                          <w:rFonts w:ascii="Cambria" w:hAnsi="Cambria"/>
                          <w:b/>
                          <w:bCs/>
                          <w:i w:val="0"/>
                          <w:iCs w:val="0"/>
                          <w:noProof/>
                          <w:color w:val="auto"/>
                          <w:sz w:val="24"/>
                          <w:szCs w:val="24"/>
                        </w:rPr>
                        <w:t>2</w:t>
                      </w:r>
                      <w:r w:rsidR="003F0EA2">
                        <w:rPr>
                          <w:rFonts w:ascii="Cambria" w:hAnsi="Cambria"/>
                          <w:b/>
                          <w:bCs/>
                          <w:i w:val="0"/>
                          <w:iCs w:val="0"/>
                          <w:color w:val="auto"/>
                          <w:sz w:val="24"/>
                          <w:szCs w:val="24"/>
                        </w:rPr>
                        <w:fldChar w:fldCharType="end"/>
                      </w:r>
                      <w:r w:rsidRPr="007E00F5">
                        <w:rPr>
                          <w:rFonts w:ascii="Cambria" w:hAnsi="Cambria"/>
                          <w:b/>
                          <w:bCs/>
                          <w:i w:val="0"/>
                          <w:iCs w:val="0"/>
                          <w:color w:val="auto"/>
                          <w:sz w:val="24"/>
                          <w:szCs w:val="24"/>
                        </w:rPr>
                        <w:t>: Analytical Framework of the Study</w:t>
                      </w:r>
                    </w:p>
                  </w:txbxContent>
                </v:textbox>
              </v:shape>
            </w:pict>
          </mc:Fallback>
        </mc:AlternateContent>
      </w:r>
      <w:r w:rsidR="0013633B">
        <w:rPr>
          <w:rFonts w:ascii="Cambria" w:hAnsi="Cambria"/>
        </w:rPr>
        <w:t xml:space="preserve"> </w:t>
      </w:r>
    </w:p>
    <w:p w14:paraId="7A02029D" w14:textId="77777777" w:rsidR="00D030B5" w:rsidRPr="00A26375" w:rsidRDefault="00D030B5" w:rsidP="007E00F5">
      <w:pPr>
        <w:pStyle w:val="Heading1"/>
      </w:pPr>
      <w:r w:rsidRPr="00A26375">
        <w:lastRenderedPageBreak/>
        <w:t>Data and Methodology</w:t>
      </w:r>
    </w:p>
    <w:p w14:paraId="3A2B48E1" w14:textId="77777777" w:rsidR="00D030B5" w:rsidRPr="007E00F5" w:rsidRDefault="00D030B5" w:rsidP="007E00F5">
      <w:pPr>
        <w:pStyle w:val="Heading2"/>
      </w:pPr>
      <w:r w:rsidRPr="007E00F5">
        <w:t>Data</w:t>
      </w:r>
    </w:p>
    <w:p w14:paraId="2997C5B8" w14:textId="3E26B4A4" w:rsidR="00D030B5" w:rsidRPr="00FA40D0" w:rsidRDefault="00E32905" w:rsidP="00D030B5">
      <w:pPr>
        <w:pStyle w:val="ListParagraph"/>
        <w:spacing w:line="360" w:lineRule="auto"/>
        <w:ind w:left="142"/>
        <w:jc w:val="both"/>
        <w:rPr>
          <w:rFonts w:ascii="Cambria" w:hAnsi="Cambria"/>
          <w:sz w:val="24"/>
          <w:szCs w:val="24"/>
        </w:rPr>
      </w:pPr>
      <w:r>
        <w:rPr>
          <w:rFonts w:ascii="Cambria" w:hAnsi="Cambria"/>
          <w:sz w:val="24"/>
          <w:szCs w:val="24"/>
        </w:rPr>
        <w:t xml:space="preserve"> </w:t>
      </w:r>
      <w:r w:rsidR="00D030B5" w:rsidRPr="00FA40D0">
        <w:rPr>
          <w:rFonts w:ascii="Cambria" w:hAnsi="Cambria"/>
          <w:sz w:val="24"/>
          <w:szCs w:val="24"/>
        </w:rPr>
        <w:t xml:space="preserve">The data source for this study is National Family Health Survey (NFHS). </w:t>
      </w:r>
      <w:r w:rsidR="007D0493">
        <w:rPr>
          <w:rFonts w:ascii="Cambria" w:hAnsi="Cambria"/>
          <w:sz w:val="24"/>
          <w:szCs w:val="24"/>
        </w:rPr>
        <w:t xml:space="preserve">Though primarily focuses </w:t>
      </w:r>
      <w:r w:rsidR="00D030B5" w:rsidRPr="00FA40D0">
        <w:rPr>
          <w:rFonts w:ascii="Cambria" w:hAnsi="Cambria"/>
          <w:sz w:val="24"/>
          <w:szCs w:val="24"/>
        </w:rPr>
        <w:t>on the health and related indicators, NFHS also provides information on social (religion and caste) economic characteristics (a wealth score is calculated based on ownership of few major assets and appliances), amenities like housing, water, electricity, cooking fuel, and sanitation. Information about age, education attainment, access to media, employment, mode of payment</w:t>
      </w:r>
      <w:r w:rsidR="00431B44">
        <w:rPr>
          <w:rFonts w:ascii="Cambria" w:hAnsi="Cambria"/>
          <w:sz w:val="24"/>
          <w:szCs w:val="24"/>
        </w:rPr>
        <w:t xml:space="preserve"> of the household members is also available</w:t>
      </w:r>
      <w:r w:rsidR="00D030B5" w:rsidRPr="00FA40D0">
        <w:rPr>
          <w:rFonts w:ascii="Cambria" w:hAnsi="Cambria"/>
          <w:sz w:val="24"/>
          <w:szCs w:val="24"/>
        </w:rPr>
        <w:t xml:space="preserve">. Most importantly, for this study, survey </w:t>
      </w:r>
      <w:r w:rsidR="00431B44">
        <w:rPr>
          <w:rFonts w:ascii="Cambria" w:hAnsi="Cambria"/>
          <w:sz w:val="24"/>
          <w:szCs w:val="24"/>
        </w:rPr>
        <w:t>provides</w:t>
      </w:r>
      <w:r w:rsidR="00D030B5" w:rsidRPr="00FA40D0">
        <w:rPr>
          <w:rFonts w:ascii="Cambria" w:hAnsi="Cambria"/>
          <w:sz w:val="24"/>
          <w:szCs w:val="24"/>
        </w:rPr>
        <w:t xml:space="preserve"> </w:t>
      </w:r>
      <w:r w:rsidR="00431B44">
        <w:rPr>
          <w:rFonts w:ascii="Cambria" w:hAnsi="Cambria"/>
          <w:sz w:val="24"/>
          <w:szCs w:val="24"/>
        </w:rPr>
        <w:t xml:space="preserve">clues </w:t>
      </w:r>
      <w:r w:rsidR="007D0493">
        <w:rPr>
          <w:rFonts w:ascii="Cambria" w:hAnsi="Cambria"/>
          <w:sz w:val="24"/>
          <w:szCs w:val="24"/>
        </w:rPr>
        <w:t>for</w:t>
      </w:r>
      <w:r w:rsidR="00431B44">
        <w:rPr>
          <w:rFonts w:ascii="Cambria" w:hAnsi="Cambria"/>
          <w:sz w:val="24"/>
          <w:szCs w:val="24"/>
        </w:rPr>
        <w:t xml:space="preserve"> study</w:t>
      </w:r>
      <w:r w:rsidR="007D0493">
        <w:rPr>
          <w:rFonts w:ascii="Cambria" w:hAnsi="Cambria"/>
          <w:sz w:val="24"/>
          <w:szCs w:val="24"/>
        </w:rPr>
        <w:t>ing</w:t>
      </w:r>
      <w:r w:rsidR="00D030B5" w:rsidRPr="00FA40D0">
        <w:rPr>
          <w:rFonts w:ascii="Cambria" w:hAnsi="Cambria"/>
          <w:sz w:val="24"/>
          <w:szCs w:val="24"/>
        </w:rPr>
        <w:t xml:space="preserve"> women empowerment</w:t>
      </w:r>
      <w:r w:rsidR="00A94E7E">
        <w:rPr>
          <w:rFonts w:ascii="Cambria" w:hAnsi="Cambria"/>
          <w:sz w:val="24"/>
          <w:szCs w:val="24"/>
        </w:rPr>
        <w:t xml:space="preserve"> </w:t>
      </w:r>
      <w:r w:rsidR="00431B44">
        <w:rPr>
          <w:rFonts w:ascii="Cambria" w:hAnsi="Cambria"/>
          <w:sz w:val="24"/>
          <w:szCs w:val="24"/>
        </w:rPr>
        <w:t>through</w:t>
      </w:r>
      <w:r w:rsidR="00D030B5" w:rsidRPr="00FA40D0">
        <w:rPr>
          <w:rFonts w:ascii="Cambria" w:hAnsi="Cambria"/>
          <w:sz w:val="24"/>
          <w:szCs w:val="24"/>
        </w:rPr>
        <w:t xml:space="preserve"> gender relations, </w:t>
      </w:r>
      <w:r w:rsidR="005A09E8">
        <w:rPr>
          <w:rFonts w:ascii="Cambria" w:hAnsi="Cambria"/>
          <w:sz w:val="24"/>
          <w:szCs w:val="24"/>
        </w:rPr>
        <w:t>spousal violence, employment</w:t>
      </w:r>
      <w:r w:rsidR="00A94E7E">
        <w:rPr>
          <w:rFonts w:ascii="Cambria" w:hAnsi="Cambria"/>
          <w:sz w:val="24"/>
          <w:szCs w:val="24"/>
        </w:rPr>
        <w:t xml:space="preserve"> and earning</w:t>
      </w:r>
      <w:r w:rsidR="00D030B5" w:rsidRPr="00FA40D0">
        <w:rPr>
          <w:rFonts w:ascii="Cambria" w:hAnsi="Cambria"/>
          <w:sz w:val="24"/>
          <w:szCs w:val="24"/>
        </w:rPr>
        <w:t>,</w:t>
      </w:r>
      <w:r w:rsidR="00A94E7E">
        <w:rPr>
          <w:rFonts w:ascii="Cambria" w:hAnsi="Cambria"/>
          <w:sz w:val="24"/>
          <w:szCs w:val="24"/>
        </w:rPr>
        <w:t xml:space="preserve"> ownership of assets,</w:t>
      </w:r>
      <w:r w:rsidR="00D030B5" w:rsidRPr="00FA40D0">
        <w:rPr>
          <w:rFonts w:ascii="Cambria" w:hAnsi="Cambria"/>
          <w:sz w:val="24"/>
          <w:szCs w:val="24"/>
        </w:rPr>
        <w:t xml:space="preserve"> </w:t>
      </w:r>
      <w:r w:rsidR="00F40351">
        <w:rPr>
          <w:rFonts w:ascii="Cambria" w:hAnsi="Cambria"/>
          <w:sz w:val="24"/>
          <w:szCs w:val="24"/>
        </w:rPr>
        <w:t xml:space="preserve">intra household bargaining power </w:t>
      </w:r>
      <w:r w:rsidR="005A09E8">
        <w:rPr>
          <w:rFonts w:ascii="Cambria" w:hAnsi="Cambria"/>
          <w:sz w:val="24"/>
          <w:szCs w:val="24"/>
        </w:rPr>
        <w:t>among others</w:t>
      </w:r>
      <w:r w:rsidR="00D030B5" w:rsidRPr="00FA40D0">
        <w:rPr>
          <w:rFonts w:ascii="Cambria" w:hAnsi="Cambria"/>
          <w:sz w:val="24"/>
          <w:szCs w:val="24"/>
        </w:rPr>
        <w:t xml:space="preserve">. </w:t>
      </w:r>
    </w:p>
    <w:p w14:paraId="3E88DF7D" w14:textId="1F53F926" w:rsidR="00D030B5" w:rsidRPr="00FA40D0" w:rsidRDefault="00D030B5" w:rsidP="00890220">
      <w:pPr>
        <w:spacing w:line="360" w:lineRule="auto"/>
        <w:jc w:val="both"/>
        <w:rPr>
          <w:rFonts w:ascii="Cambria" w:hAnsi="Cambria"/>
        </w:rPr>
      </w:pPr>
      <w:r w:rsidRPr="00FA40D0">
        <w:rPr>
          <w:rFonts w:ascii="Cambria" w:hAnsi="Cambria"/>
        </w:rPr>
        <w:t>In this study, we conduct analysis at two points of time 2015-16 and 2019-21 by using two rounds of NFHS data- NFHS-4 (conducted between January 2015 to December 2016) and NFHS-5 (conducted between June 2019 to April 2021)</w:t>
      </w:r>
      <w:r w:rsidR="007D43F0">
        <w:rPr>
          <w:rFonts w:ascii="Cambria" w:hAnsi="Cambria"/>
        </w:rPr>
        <w:t xml:space="preserve"> </w:t>
      </w:r>
      <w:r w:rsidR="007D43F0">
        <w:rPr>
          <w:rFonts w:ascii="Cambria" w:hAnsi="Cambria"/>
        </w:rPr>
        <w:fldChar w:fldCharType="begin"/>
      </w:r>
      <w:r w:rsidR="00061219">
        <w:rPr>
          <w:rFonts w:ascii="Cambria" w:hAnsi="Cambria"/>
        </w:rPr>
        <w:instrText xml:space="preserve"> ADDIN ZOTERO_ITEM CSL_CITATION {"citationID":"dIPvVGNC","properties":{"formattedCitation":"[1,30]","plainCitation":"[1,30]","noteIndex":0},"citationItems":[{"id":137,"uris":["http://zotero.org/users/8449786/items/F8YI7WG7"],"itemData":{"id":137,"type":"report","event-place":"Mumbai, India","publisher":"Indian Institute of Population Sciences","publisher-place":"Mumbai, India","title":"National Family Health Survey (NFHS-4): 2015-16","author":[{"literal":"Indian Institute of Population Sciences"},{"literal":"ICF"}],"issued":{"date-parts":[["2017"]]}}},{"id":977,"uris":["http://zotero.org/users/8449786/items/7GM3AIEC"],"itemData":{"id":977,"type":"report","event-place":"Mumbai","publisher":"IIPS","publisher-place":"Mumbai","title":"National Family Health Survey (NFHS)-5, India and State Factsheet Compendium","author":[{"literal":"IIPS"},{"family":"ICF","given":""}],"issued":{"date-parts":[["2020"]]}}}],"schema":"https://github.com/citation-style-language/schema/raw/master/csl-citation.json"} </w:instrText>
      </w:r>
      <w:r w:rsidR="007D43F0">
        <w:rPr>
          <w:rFonts w:ascii="Cambria" w:hAnsi="Cambria"/>
        </w:rPr>
        <w:fldChar w:fldCharType="separate"/>
      </w:r>
      <w:r w:rsidR="00061219" w:rsidRPr="00061219">
        <w:rPr>
          <w:rFonts w:ascii="Cambria" w:hAnsi="Cambria"/>
        </w:rPr>
        <w:t>[1,30]</w:t>
      </w:r>
      <w:r w:rsidR="007D43F0">
        <w:rPr>
          <w:rFonts w:ascii="Cambria" w:hAnsi="Cambria"/>
        </w:rPr>
        <w:fldChar w:fldCharType="end"/>
      </w:r>
      <w:r w:rsidRPr="00FA40D0">
        <w:rPr>
          <w:rFonts w:ascii="Cambria" w:hAnsi="Cambria"/>
        </w:rPr>
        <w:t xml:space="preserve">. These two time periods mark the completion of the first five years of implementation of Pradhan </w:t>
      </w:r>
      <w:proofErr w:type="spellStart"/>
      <w:r w:rsidRPr="00FA40D0">
        <w:rPr>
          <w:rFonts w:ascii="Cambria" w:hAnsi="Cambria"/>
        </w:rPr>
        <w:t>Mantry</w:t>
      </w:r>
      <w:proofErr w:type="spellEnd"/>
      <w:r w:rsidRPr="00FA40D0">
        <w:rPr>
          <w:rFonts w:ascii="Cambria" w:hAnsi="Cambria"/>
        </w:rPr>
        <w:t xml:space="preserve"> </w:t>
      </w:r>
      <w:proofErr w:type="spellStart"/>
      <w:r w:rsidRPr="00FA40D0">
        <w:rPr>
          <w:rFonts w:ascii="Cambria" w:hAnsi="Cambria"/>
        </w:rPr>
        <w:t>Ujwal</w:t>
      </w:r>
      <w:proofErr w:type="spellEnd"/>
      <w:r w:rsidRPr="00FA40D0">
        <w:rPr>
          <w:rFonts w:ascii="Cambria" w:hAnsi="Cambria"/>
        </w:rPr>
        <w:t xml:space="preserve"> </w:t>
      </w:r>
      <w:proofErr w:type="spellStart"/>
      <w:r w:rsidRPr="00FA40D0">
        <w:rPr>
          <w:rFonts w:ascii="Cambria" w:hAnsi="Cambria"/>
        </w:rPr>
        <w:t>Yojna</w:t>
      </w:r>
      <w:proofErr w:type="spellEnd"/>
      <w:r w:rsidR="007D43F0">
        <w:rPr>
          <w:rFonts w:ascii="Cambria" w:hAnsi="Cambria"/>
        </w:rPr>
        <w:t>.</w:t>
      </w:r>
      <w:r w:rsidRPr="00FA40D0">
        <w:rPr>
          <w:rFonts w:ascii="Cambria" w:hAnsi="Cambria"/>
        </w:rPr>
        <w:t xml:space="preserve"> Examining the gendered </w:t>
      </w:r>
      <w:r w:rsidR="007D43F0">
        <w:rPr>
          <w:rFonts w:ascii="Cambria" w:hAnsi="Cambria"/>
        </w:rPr>
        <w:t>dynamics in the household’s cooking fuel</w:t>
      </w:r>
      <w:r w:rsidRPr="00FA40D0">
        <w:rPr>
          <w:rFonts w:ascii="Cambria" w:hAnsi="Cambria"/>
        </w:rPr>
        <w:t xml:space="preserve"> choice pre and post</w:t>
      </w:r>
      <w:r w:rsidR="00E2331B">
        <w:rPr>
          <w:rFonts w:ascii="Cambria" w:hAnsi="Cambria"/>
        </w:rPr>
        <w:t xml:space="preserve"> key </w:t>
      </w:r>
      <w:r w:rsidRPr="00FA40D0">
        <w:rPr>
          <w:rFonts w:ascii="Cambria" w:hAnsi="Cambria"/>
        </w:rPr>
        <w:t xml:space="preserve">policy intervention is one of the </w:t>
      </w:r>
      <w:r w:rsidR="00E2331B">
        <w:rPr>
          <w:rFonts w:ascii="Cambria" w:hAnsi="Cambria"/>
        </w:rPr>
        <w:t>major</w:t>
      </w:r>
      <w:r w:rsidRPr="00FA40D0">
        <w:rPr>
          <w:rFonts w:ascii="Cambria" w:hAnsi="Cambria"/>
        </w:rPr>
        <w:t xml:space="preserve"> </w:t>
      </w:r>
      <w:r w:rsidR="004727F9" w:rsidRPr="00FA40D0">
        <w:rPr>
          <w:rFonts w:ascii="Cambria" w:hAnsi="Cambria"/>
        </w:rPr>
        <w:t>contributions</w:t>
      </w:r>
      <w:r w:rsidRPr="00FA40D0">
        <w:rPr>
          <w:rFonts w:ascii="Cambria" w:hAnsi="Cambria"/>
        </w:rPr>
        <w:t xml:space="preserve"> of the study</w:t>
      </w:r>
      <w:r w:rsidR="00583685">
        <w:rPr>
          <w:rFonts w:ascii="Cambria" w:hAnsi="Cambria"/>
        </w:rPr>
        <w:t xml:space="preserve"> and, to our knowledge, first of its kind</w:t>
      </w:r>
      <w:r w:rsidR="00C07FD5">
        <w:rPr>
          <w:rFonts w:ascii="Cambria" w:hAnsi="Cambria"/>
        </w:rPr>
        <w:t>, especially using large sample national survey like NFHS</w:t>
      </w:r>
      <w:r w:rsidRPr="00FA40D0">
        <w:rPr>
          <w:rFonts w:ascii="Cambria" w:hAnsi="Cambria"/>
        </w:rPr>
        <w:t>.</w:t>
      </w:r>
      <w:r w:rsidR="00E43177">
        <w:rPr>
          <w:rFonts w:ascii="Cambria" w:hAnsi="Cambria"/>
        </w:rPr>
        <w:t xml:space="preserve"> </w:t>
      </w:r>
      <w:r w:rsidR="00C07FD5">
        <w:rPr>
          <w:rFonts w:ascii="Cambria" w:hAnsi="Cambria"/>
        </w:rPr>
        <w:t>This exercise is crucial in establishing the relevance of</w:t>
      </w:r>
      <w:r w:rsidR="00E43177">
        <w:rPr>
          <w:rFonts w:ascii="Cambria" w:hAnsi="Cambria"/>
        </w:rPr>
        <w:t xml:space="preserve"> gender </w:t>
      </w:r>
      <w:r w:rsidR="00C07FD5">
        <w:rPr>
          <w:rFonts w:ascii="Cambria" w:hAnsi="Cambria"/>
        </w:rPr>
        <w:t>dynamics</w:t>
      </w:r>
      <w:r w:rsidR="00E43177">
        <w:rPr>
          <w:rFonts w:ascii="Cambria" w:hAnsi="Cambria"/>
        </w:rPr>
        <w:t xml:space="preserve"> in the household’s choice of </w:t>
      </w:r>
      <w:r w:rsidR="000A3883" w:rsidRPr="00431B44">
        <w:rPr>
          <w:rFonts w:ascii="Cambria" w:hAnsi="Cambria"/>
          <w:i/>
          <w:iCs/>
        </w:rPr>
        <w:t>using</w:t>
      </w:r>
      <w:r w:rsidR="000A3883">
        <w:rPr>
          <w:rFonts w:ascii="Cambria" w:hAnsi="Cambria"/>
        </w:rPr>
        <w:t xml:space="preserve"> </w:t>
      </w:r>
      <w:r w:rsidR="00E43177">
        <w:rPr>
          <w:rFonts w:ascii="Cambria" w:hAnsi="Cambria"/>
        </w:rPr>
        <w:t xml:space="preserve">cooking fuel </w:t>
      </w:r>
      <w:r w:rsidR="000A3883">
        <w:rPr>
          <w:rFonts w:ascii="Cambria" w:hAnsi="Cambria"/>
        </w:rPr>
        <w:t>even after the</w:t>
      </w:r>
      <w:r w:rsidR="00E43177">
        <w:rPr>
          <w:rFonts w:ascii="Cambria" w:hAnsi="Cambria"/>
        </w:rPr>
        <w:t xml:space="preserve"> </w:t>
      </w:r>
      <w:r w:rsidR="0097010C">
        <w:rPr>
          <w:rFonts w:ascii="Cambria" w:hAnsi="Cambria"/>
        </w:rPr>
        <w:t>economic based</w:t>
      </w:r>
      <w:r w:rsidR="00E43177">
        <w:rPr>
          <w:rFonts w:ascii="Cambria" w:hAnsi="Cambria"/>
        </w:rPr>
        <w:t xml:space="preserve"> policy</w:t>
      </w:r>
      <w:r w:rsidR="00ED2871">
        <w:rPr>
          <w:rFonts w:ascii="Cambria" w:hAnsi="Cambria"/>
        </w:rPr>
        <w:t xml:space="preserve"> </w:t>
      </w:r>
      <w:r w:rsidR="00E43177">
        <w:rPr>
          <w:rFonts w:ascii="Cambria" w:hAnsi="Cambria"/>
        </w:rPr>
        <w:t>intervention</w:t>
      </w:r>
      <w:r w:rsidR="000A3883">
        <w:rPr>
          <w:rFonts w:ascii="Cambria" w:hAnsi="Cambria"/>
        </w:rPr>
        <w:t xml:space="preserve"> eased </w:t>
      </w:r>
      <w:r w:rsidR="000A3883" w:rsidRPr="00431B44">
        <w:rPr>
          <w:rFonts w:ascii="Cambria" w:hAnsi="Cambria"/>
          <w:i/>
          <w:iCs/>
        </w:rPr>
        <w:t>owning</w:t>
      </w:r>
      <w:r w:rsidR="000A3883">
        <w:rPr>
          <w:rFonts w:ascii="Cambria" w:hAnsi="Cambria"/>
        </w:rPr>
        <w:t xml:space="preserve"> </w:t>
      </w:r>
      <w:r w:rsidR="00431B44">
        <w:rPr>
          <w:rFonts w:ascii="Cambria" w:hAnsi="Cambria"/>
        </w:rPr>
        <w:t>it</w:t>
      </w:r>
      <w:r w:rsidR="00E43177">
        <w:rPr>
          <w:rFonts w:ascii="Cambria" w:hAnsi="Cambria"/>
        </w:rPr>
        <w:t xml:space="preserve">. </w:t>
      </w:r>
    </w:p>
    <w:p w14:paraId="23F2885E" w14:textId="731EE596" w:rsidR="00177E8D" w:rsidRDefault="00A1217C">
      <w:pPr>
        <w:spacing w:line="360" w:lineRule="auto"/>
        <w:jc w:val="both"/>
        <w:rPr>
          <w:rFonts w:ascii="Cambria" w:hAnsi="Cambria"/>
        </w:rPr>
      </w:pPr>
      <w:r>
        <w:rPr>
          <w:rFonts w:ascii="Cambria" w:hAnsi="Cambria"/>
        </w:rPr>
        <w:t xml:space="preserve">Since solid fuel usage is disproportionately high among the </w:t>
      </w:r>
      <w:r w:rsidR="00D030B5" w:rsidRPr="007E00F5">
        <w:rPr>
          <w:rFonts w:ascii="Cambria" w:hAnsi="Cambria"/>
        </w:rPr>
        <w:t xml:space="preserve">rural households, present study solely focuses on </w:t>
      </w:r>
      <w:r w:rsidR="007D0493">
        <w:rPr>
          <w:rFonts w:ascii="Cambria" w:hAnsi="Cambria"/>
        </w:rPr>
        <w:t>them</w:t>
      </w:r>
      <w:r w:rsidR="00D030B5" w:rsidRPr="007E00F5">
        <w:rPr>
          <w:rFonts w:ascii="Cambria" w:hAnsi="Cambria"/>
        </w:rPr>
        <w:t xml:space="preserve">. Further, keeping in view the objectives and </w:t>
      </w:r>
      <w:r w:rsidR="000A3883">
        <w:rPr>
          <w:rFonts w:ascii="Cambria" w:hAnsi="Cambria"/>
        </w:rPr>
        <w:t>analytical</w:t>
      </w:r>
      <w:r w:rsidR="00D030B5" w:rsidRPr="007E00F5">
        <w:rPr>
          <w:rFonts w:ascii="Cambria" w:hAnsi="Cambria"/>
        </w:rPr>
        <w:t xml:space="preserve"> framework of the study, </w:t>
      </w:r>
      <w:r w:rsidR="007D0493">
        <w:rPr>
          <w:rFonts w:ascii="Cambria" w:hAnsi="Cambria"/>
        </w:rPr>
        <w:t>the model</w:t>
      </w:r>
      <w:r w:rsidR="00D030B5" w:rsidRPr="007E00F5">
        <w:rPr>
          <w:rFonts w:ascii="Cambria" w:hAnsi="Cambria"/>
        </w:rPr>
        <w:t xml:space="preserve"> considers the sample of households </w:t>
      </w:r>
      <w:r w:rsidR="00346A6C" w:rsidRPr="007E00F5">
        <w:rPr>
          <w:rFonts w:ascii="Cambria" w:hAnsi="Cambria"/>
        </w:rPr>
        <w:t xml:space="preserve">comprising of </w:t>
      </w:r>
      <w:r w:rsidR="00D030B5" w:rsidRPr="007E00F5">
        <w:rPr>
          <w:rFonts w:ascii="Cambria" w:hAnsi="Cambria"/>
        </w:rPr>
        <w:t>eligible women</w:t>
      </w:r>
      <w:r w:rsidR="00D030B5" w:rsidRPr="00284AED">
        <w:rPr>
          <w:rStyle w:val="FootnoteReference"/>
        </w:rPr>
        <w:footnoteReference w:id="2"/>
      </w:r>
      <w:r w:rsidR="00D030B5" w:rsidRPr="007E00F5">
        <w:rPr>
          <w:rFonts w:ascii="Cambria" w:hAnsi="Cambria"/>
        </w:rPr>
        <w:t xml:space="preserve"> </w:t>
      </w:r>
      <w:r w:rsidR="00346A6C" w:rsidRPr="007E00F5">
        <w:rPr>
          <w:rFonts w:ascii="Cambria" w:hAnsi="Cambria"/>
        </w:rPr>
        <w:t xml:space="preserve">who </w:t>
      </w:r>
      <w:r w:rsidR="00D030B5" w:rsidRPr="007E00F5">
        <w:rPr>
          <w:rFonts w:ascii="Cambria" w:hAnsi="Cambria"/>
        </w:rPr>
        <w:t xml:space="preserve">are presently married and selected to be interviewed for domestic violence module. Only this selected sample are questioned about components that are relevant to this study. For example, “who makes a decision of large household purchases?” “Who decides how to spend husband’s earnings” “are you allowed to go to the market?” and </w:t>
      </w:r>
      <w:r w:rsidR="001677F5" w:rsidRPr="007E00F5">
        <w:rPr>
          <w:rFonts w:ascii="Cambria" w:hAnsi="Cambria"/>
        </w:rPr>
        <w:t xml:space="preserve">other </w:t>
      </w:r>
      <w:r w:rsidR="00D030B5" w:rsidRPr="007E00F5">
        <w:rPr>
          <w:rFonts w:ascii="Cambria" w:hAnsi="Cambria"/>
        </w:rPr>
        <w:t xml:space="preserve">“control” questions. </w:t>
      </w:r>
      <w:r w:rsidR="00C811E7" w:rsidRPr="007E00F5">
        <w:rPr>
          <w:rFonts w:ascii="Cambria" w:hAnsi="Cambria"/>
        </w:rPr>
        <w:t>The</w:t>
      </w:r>
      <w:r w:rsidR="00D030B5" w:rsidRPr="007E00F5">
        <w:rPr>
          <w:rFonts w:ascii="Cambria" w:hAnsi="Cambria"/>
        </w:rPr>
        <w:t xml:space="preserve"> sample size</w:t>
      </w:r>
      <w:r w:rsidR="00D030B5" w:rsidRPr="00284AED">
        <w:rPr>
          <w:rStyle w:val="FootnoteReference"/>
        </w:rPr>
        <w:footnoteReference w:id="3"/>
      </w:r>
      <w:r w:rsidR="00D030B5" w:rsidRPr="007E00F5">
        <w:rPr>
          <w:rFonts w:ascii="Cambria" w:hAnsi="Cambria"/>
        </w:rPr>
        <w:t xml:space="preserve"> of NFHS-4 and NFHS-5 is 45033 and 46340 respectively.</w:t>
      </w:r>
      <w:r w:rsidR="003D2BA4" w:rsidRPr="007E00F5">
        <w:rPr>
          <w:rFonts w:ascii="Cambria" w:hAnsi="Cambria"/>
        </w:rPr>
        <w:t xml:space="preserve"> </w:t>
      </w:r>
    </w:p>
    <w:p w14:paraId="2F25A64E" w14:textId="0CBF4CA9" w:rsidR="00D030B5" w:rsidRPr="007E00F5" w:rsidRDefault="00D030B5" w:rsidP="001617C9">
      <w:pPr>
        <w:pStyle w:val="Heading2"/>
        <w:rPr>
          <w:rFonts w:eastAsia="Times New Roman" w:cs="Times New Roman"/>
          <w:color w:val="4472C4" w:themeColor="accent1"/>
          <w:sz w:val="24"/>
          <w:szCs w:val="24"/>
          <w:lang w:eastAsia="en-IN"/>
        </w:rPr>
      </w:pPr>
      <w:r w:rsidRPr="007E00F5">
        <w:rPr>
          <w:rFonts w:eastAsia="Times New Roman" w:cs="Times New Roman"/>
          <w:color w:val="4472C4" w:themeColor="accent1"/>
          <w:sz w:val="24"/>
          <w:szCs w:val="24"/>
          <w:lang w:eastAsia="en-IN"/>
        </w:rPr>
        <w:lastRenderedPageBreak/>
        <w:t xml:space="preserve">Variable Definitions </w:t>
      </w:r>
    </w:p>
    <w:p w14:paraId="4CB62880" w14:textId="77777777" w:rsidR="00A94E7E" w:rsidRPr="00A24901" w:rsidRDefault="00A94E7E" w:rsidP="007E00F5">
      <w:pPr>
        <w:pStyle w:val="ListParagraph"/>
        <w:spacing w:after="0" w:line="360" w:lineRule="auto"/>
        <w:jc w:val="both"/>
        <w:rPr>
          <w:rFonts w:ascii="Cambria" w:hAnsi="Cambria"/>
          <w:sz w:val="24"/>
          <w:szCs w:val="24"/>
        </w:rPr>
      </w:pPr>
      <w:r w:rsidRPr="00C64160">
        <w:rPr>
          <w:rFonts w:ascii="Cambria" w:eastAsia="Times New Roman" w:hAnsi="Cambria" w:cs="Times New Roman"/>
          <w:sz w:val="24"/>
          <w:szCs w:val="24"/>
          <w:lang w:eastAsia="en-IN"/>
        </w:rPr>
        <w:t>Definitions of all the variables are given in the table 1.</w:t>
      </w:r>
    </w:p>
    <w:p w14:paraId="6D083279" w14:textId="15A8EF5E" w:rsidR="00635B4D" w:rsidRDefault="00D030B5" w:rsidP="007E00F5">
      <w:pPr>
        <w:pStyle w:val="Heading3"/>
      </w:pPr>
      <w:r w:rsidRPr="00FA40D0">
        <w:t>Dependent variable</w:t>
      </w:r>
    </w:p>
    <w:p w14:paraId="5269C9DD" w14:textId="0CF39BCE" w:rsidR="00D030B5" w:rsidRPr="00FA40D0" w:rsidRDefault="00D030B5" w:rsidP="00890220">
      <w:pPr>
        <w:spacing w:line="360" w:lineRule="auto"/>
        <w:rPr>
          <w:rFonts w:ascii="Cambria" w:hAnsi="Cambria"/>
        </w:rPr>
      </w:pPr>
      <w:r w:rsidRPr="00FA40D0">
        <w:rPr>
          <w:rFonts w:ascii="Cambria" w:hAnsi="Cambria"/>
        </w:rPr>
        <w:t xml:space="preserve">The dependent variable is a binary variable that indicates weather the household uses clean fuel </w:t>
      </w:r>
      <w:r w:rsidR="00346A6C">
        <w:rPr>
          <w:rFonts w:ascii="Cambria" w:hAnsi="Cambria"/>
        </w:rPr>
        <w:t xml:space="preserve">(that takes the value 1) </w:t>
      </w:r>
      <w:r w:rsidRPr="00FA40D0">
        <w:rPr>
          <w:rFonts w:ascii="Cambria" w:hAnsi="Cambria"/>
        </w:rPr>
        <w:t>as main source of cooking or not</w:t>
      </w:r>
      <w:r w:rsidR="00346A6C">
        <w:rPr>
          <w:rFonts w:ascii="Cambria" w:hAnsi="Cambria"/>
        </w:rPr>
        <w:t xml:space="preserve"> (taking the value 0)</w:t>
      </w:r>
      <w:r w:rsidR="0060130B">
        <w:rPr>
          <w:rFonts w:ascii="Cambria" w:hAnsi="Cambria"/>
        </w:rPr>
        <w:t>.</w:t>
      </w:r>
    </w:p>
    <w:p w14:paraId="3F7200B9" w14:textId="78ACD937" w:rsidR="00D030B5" w:rsidRDefault="00D030B5">
      <w:pPr>
        <w:pStyle w:val="Heading3"/>
      </w:pPr>
      <w:r w:rsidRPr="00FA40D0">
        <w:t>Independent variables</w:t>
      </w:r>
    </w:p>
    <w:p w14:paraId="1379C3E9" w14:textId="77777777" w:rsidR="00C44AE6" w:rsidRPr="00C44AE6" w:rsidRDefault="00C44AE6" w:rsidP="007E00F5"/>
    <w:p w14:paraId="7648C5BF" w14:textId="2BFCF076" w:rsidR="00D030B5" w:rsidRDefault="00E32905" w:rsidP="00D030B5">
      <w:pPr>
        <w:pStyle w:val="ListParagraph"/>
        <w:numPr>
          <w:ilvl w:val="0"/>
          <w:numId w:val="9"/>
        </w:numPr>
        <w:spacing w:line="360" w:lineRule="auto"/>
        <w:jc w:val="both"/>
        <w:rPr>
          <w:rFonts w:ascii="Cambria" w:hAnsi="Cambria"/>
          <w:sz w:val="24"/>
          <w:szCs w:val="24"/>
        </w:rPr>
      </w:pPr>
      <w:r w:rsidRPr="00E32905">
        <w:rPr>
          <w:rFonts w:ascii="Cambria" w:hAnsi="Cambria"/>
        </w:rPr>
        <w:t xml:space="preserve">Women’s </w:t>
      </w:r>
      <w:r w:rsidRPr="00E32905">
        <w:rPr>
          <w:rFonts w:ascii="Cambria" w:hAnsi="Cambria"/>
          <w:b/>
          <w:bCs/>
        </w:rPr>
        <w:t xml:space="preserve">participation in household </w:t>
      </w:r>
      <w:r>
        <w:rPr>
          <w:rFonts w:ascii="Cambria" w:hAnsi="Cambria"/>
          <w:b/>
          <w:bCs/>
          <w:sz w:val="24"/>
          <w:szCs w:val="24"/>
        </w:rPr>
        <w:t>s</w:t>
      </w:r>
      <w:r w:rsidR="00D030B5" w:rsidRPr="00E32905">
        <w:rPr>
          <w:rFonts w:ascii="Cambria" w:hAnsi="Cambria"/>
          <w:b/>
          <w:bCs/>
          <w:sz w:val="24"/>
          <w:szCs w:val="24"/>
        </w:rPr>
        <w:t>pending</w:t>
      </w:r>
      <w:r w:rsidR="00D030B5" w:rsidRPr="00FA40D0">
        <w:rPr>
          <w:rFonts w:ascii="Cambria" w:hAnsi="Cambria"/>
          <w:b/>
          <w:bCs/>
          <w:sz w:val="24"/>
          <w:szCs w:val="24"/>
        </w:rPr>
        <w:t xml:space="preserve"> </w:t>
      </w:r>
      <w:r w:rsidR="00D030B5" w:rsidRPr="00FA40D0">
        <w:rPr>
          <w:rFonts w:ascii="Cambria" w:hAnsi="Cambria"/>
          <w:sz w:val="24"/>
          <w:szCs w:val="24"/>
        </w:rPr>
        <w:t xml:space="preserve">is measured as a combination of her </w:t>
      </w:r>
      <w:r>
        <w:rPr>
          <w:rFonts w:ascii="Cambria" w:hAnsi="Cambria"/>
          <w:sz w:val="24"/>
          <w:szCs w:val="24"/>
        </w:rPr>
        <w:t>involvement</w:t>
      </w:r>
      <w:r w:rsidR="00D030B5" w:rsidRPr="00FA40D0">
        <w:rPr>
          <w:rFonts w:ascii="Cambria" w:hAnsi="Cambria"/>
          <w:sz w:val="24"/>
          <w:szCs w:val="24"/>
        </w:rPr>
        <w:t xml:space="preserve"> in large household purchases and her say on </w:t>
      </w:r>
      <w:r>
        <w:rPr>
          <w:rFonts w:ascii="Cambria" w:hAnsi="Cambria"/>
          <w:sz w:val="24"/>
          <w:szCs w:val="24"/>
        </w:rPr>
        <w:t xml:space="preserve">spending of </w:t>
      </w:r>
      <w:r w:rsidR="00D030B5" w:rsidRPr="00FA40D0">
        <w:rPr>
          <w:rFonts w:ascii="Cambria" w:hAnsi="Cambria"/>
          <w:sz w:val="24"/>
          <w:szCs w:val="24"/>
        </w:rPr>
        <w:t xml:space="preserve">husband’s earnings.  </w:t>
      </w:r>
      <w:r w:rsidR="002B2DB1">
        <w:rPr>
          <w:rFonts w:ascii="Cambria" w:hAnsi="Cambria"/>
          <w:sz w:val="24"/>
          <w:szCs w:val="24"/>
        </w:rPr>
        <w:t>Studies often considered w</w:t>
      </w:r>
      <w:r w:rsidR="00D030B5" w:rsidRPr="00FA40D0">
        <w:rPr>
          <w:rFonts w:ascii="Cambria" w:hAnsi="Cambria"/>
          <w:sz w:val="24"/>
          <w:szCs w:val="24"/>
        </w:rPr>
        <w:t xml:space="preserve">omen’s participation in large household purchases </w:t>
      </w:r>
      <w:r w:rsidR="002B2DB1">
        <w:rPr>
          <w:rFonts w:ascii="Cambria" w:hAnsi="Cambria"/>
          <w:sz w:val="24"/>
          <w:szCs w:val="24"/>
        </w:rPr>
        <w:t xml:space="preserve">as </w:t>
      </w:r>
      <w:r w:rsidR="00D030B5" w:rsidRPr="00FA40D0">
        <w:rPr>
          <w:rFonts w:ascii="Cambria" w:hAnsi="Cambria"/>
          <w:sz w:val="24"/>
          <w:szCs w:val="24"/>
        </w:rPr>
        <w:t>an indicator of her bargaining power</w:t>
      </w:r>
      <w:r w:rsidR="00AA5DE0">
        <w:rPr>
          <w:rFonts w:ascii="Cambria" w:hAnsi="Cambria"/>
          <w:sz w:val="24"/>
          <w:szCs w:val="24"/>
        </w:rPr>
        <w:t xml:space="preserve"> </w:t>
      </w:r>
      <w:r w:rsidR="004E3059">
        <w:rPr>
          <w:rFonts w:ascii="Cambria" w:hAnsi="Cambria"/>
          <w:sz w:val="24"/>
          <w:szCs w:val="24"/>
        </w:rPr>
        <w:fldChar w:fldCharType="begin"/>
      </w:r>
      <w:r w:rsidR="00061219">
        <w:rPr>
          <w:rFonts w:ascii="Cambria" w:hAnsi="Cambria"/>
          <w:sz w:val="24"/>
          <w:szCs w:val="24"/>
        </w:rPr>
        <w:instrText xml:space="preserve"> ADDIN ZOTERO_ITEM CSL_CITATION {"citationID":"vDkX8x4W","properties":{"formattedCitation":"[6]","plainCitation":"[6]","noteIndex":0},"citationItems":[{"id":480,"uris":["http://zotero.org/users/8449786/items/AFIZLCVS"],"itemData":{"id":480,"type":"article-journal","abstract":"The use of solid cooking fuels—wood, straw, crop residue, and cow-dung cakes—is associated with higher levels of environmental pollution and health burden. However, even in an era when incomes have grown and poverty has declined, the proportion of Indian households using clean cooking fuels such as kerosene or Liquefied Petroleum Gas (LPG) has increased only slightly. Even among the wealthiest quintile, only about 40 percent of the households rely solely on clean fuel. Since the chores of cooking and collection of fuel remain primarily the domain of women, we argue that intra-household gender inequalities play an important role in shaping the household decision to invest in clean fuel. Analyses using data from the India Human Development Survey (IHDS), a panel survey of over 41,000 households conducted in two waves in 2004-05 and 2011–12, respectively, show that women’s access to salaried work and control over household expenditure decisions is associated with the use of clean fuel.","container-title":"Journal of Cleaner Production","DOI":"10.1016/j.jclepro.2020.121487","ISSN":"0959-6526","journalAbbreviation":"Journal of Cleaner Production","language":"en","page":"121487","source":"ScienceDirect","title":"Gender inequalities and household fuel choice in India","volume":"265","author":[{"family":"Choudhuri","given":"Pallavi"},{"family":"Desai","given":"Sonalde"}],"issued":{"date-parts":[["2020",8,20]]}}}],"schema":"https://github.com/citation-style-language/schema/raw/master/csl-citation.json"} </w:instrText>
      </w:r>
      <w:r w:rsidR="004E3059">
        <w:rPr>
          <w:rFonts w:ascii="Cambria" w:hAnsi="Cambria"/>
          <w:sz w:val="24"/>
          <w:szCs w:val="24"/>
        </w:rPr>
        <w:fldChar w:fldCharType="separate"/>
      </w:r>
      <w:r w:rsidR="00061219" w:rsidRPr="00061219">
        <w:rPr>
          <w:rFonts w:ascii="Cambria" w:hAnsi="Cambria"/>
          <w:sz w:val="24"/>
        </w:rPr>
        <w:t>[6]</w:t>
      </w:r>
      <w:r w:rsidR="004E3059">
        <w:rPr>
          <w:rFonts w:ascii="Cambria" w:hAnsi="Cambria"/>
          <w:sz w:val="24"/>
          <w:szCs w:val="24"/>
        </w:rPr>
        <w:fldChar w:fldCharType="end"/>
      </w:r>
      <w:r w:rsidR="00AA5DE0">
        <w:rPr>
          <w:rFonts w:ascii="Cambria" w:hAnsi="Cambria"/>
          <w:sz w:val="24"/>
          <w:szCs w:val="24"/>
        </w:rPr>
        <w:t xml:space="preserve"> </w:t>
      </w:r>
      <w:r w:rsidR="002B2DB1">
        <w:rPr>
          <w:rFonts w:ascii="Cambria" w:hAnsi="Cambria"/>
          <w:sz w:val="24"/>
          <w:szCs w:val="24"/>
        </w:rPr>
        <w:t>. We argue that this is only a partial indicator as far as cooking fuel is considered.  Unlike one-time large household purchases like appliances, vehicle, furniture etc, spending on</w:t>
      </w:r>
      <w:r w:rsidR="00D030B5" w:rsidRPr="00FA40D0">
        <w:rPr>
          <w:rFonts w:ascii="Cambria" w:hAnsi="Cambria"/>
          <w:sz w:val="24"/>
          <w:szCs w:val="24"/>
        </w:rPr>
        <w:t xml:space="preserve"> clean fuel like LPG or electricity for cooking will affect the monthly budget of the household. Woman’s participation in occasional purchases reveal little about her say on how household resources are spent on day-to-day needs. To account for this, the woman of the household is considered to </w:t>
      </w:r>
      <w:r>
        <w:rPr>
          <w:rFonts w:ascii="Cambria" w:hAnsi="Cambria"/>
          <w:sz w:val="24"/>
          <w:szCs w:val="24"/>
        </w:rPr>
        <w:t>participate in</w:t>
      </w:r>
      <w:r w:rsidR="00D030B5" w:rsidRPr="00FA40D0">
        <w:rPr>
          <w:rFonts w:ascii="Cambria" w:hAnsi="Cambria"/>
          <w:sz w:val="24"/>
          <w:szCs w:val="24"/>
        </w:rPr>
        <w:t xml:space="preserve"> household spending only if she </w:t>
      </w:r>
      <w:r w:rsidR="00D030B5" w:rsidRPr="005F7A06">
        <w:rPr>
          <w:rFonts w:ascii="Cambria" w:hAnsi="Cambria"/>
          <w:sz w:val="24"/>
          <w:szCs w:val="24"/>
        </w:rPr>
        <w:t>also</w:t>
      </w:r>
      <w:r w:rsidR="00D030B5" w:rsidRPr="00FA40D0">
        <w:rPr>
          <w:rFonts w:ascii="Cambria" w:hAnsi="Cambria"/>
          <w:sz w:val="24"/>
          <w:szCs w:val="24"/>
        </w:rPr>
        <w:t xml:space="preserve"> has a say in her husband’s earnings. </w:t>
      </w:r>
      <w:r w:rsidR="004E3059" w:rsidRPr="00FA40D0">
        <w:rPr>
          <w:rFonts w:ascii="Cambria" w:hAnsi="Cambria"/>
          <w:sz w:val="24"/>
          <w:szCs w:val="24"/>
        </w:rPr>
        <w:t>This is a binary variable that takes value 1 if both the conditions are satisfied and 0 otherwise.</w:t>
      </w:r>
    </w:p>
    <w:p w14:paraId="172043EA" w14:textId="51CF1CF6" w:rsidR="00C44AE6" w:rsidRPr="00FA40D0" w:rsidRDefault="00C44AE6" w:rsidP="00D030B5">
      <w:pPr>
        <w:pStyle w:val="ListParagraph"/>
        <w:numPr>
          <w:ilvl w:val="0"/>
          <w:numId w:val="9"/>
        </w:numPr>
        <w:spacing w:line="360" w:lineRule="auto"/>
        <w:jc w:val="both"/>
        <w:rPr>
          <w:rFonts w:ascii="Cambria" w:hAnsi="Cambria"/>
          <w:sz w:val="24"/>
          <w:szCs w:val="24"/>
        </w:rPr>
      </w:pPr>
      <w:r w:rsidRPr="00FA40D0">
        <w:rPr>
          <w:rFonts w:ascii="Cambria" w:hAnsi="Cambria"/>
          <w:sz w:val="24"/>
          <w:szCs w:val="24"/>
        </w:rPr>
        <w:t xml:space="preserve">A woman </w:t>
      </w:r>
      <w:r w:rsidR="00960FEB" w:rsidRPr="00FA40D0">
        <w:rPr>
          <w:rFonts w:ascii="Cambria" w:hAnsi="Cambria"/>
          <w:sz w:val="24"/>
          <w:szCs w:val="24"/>
        </w:rPr>
        <w:t>is</w:t>
      </w:r>
      <w:r w:rsidRPr="00FA40D0">
        <w:rPr>
          <w:rFonts w:ascii="Cambria" w:hAnsi="Cambria"/>
          <w:sz w:val="24"/>
          <w:szCs w:val="24"/>
        </w:rPr>
        <w:t xml:space="preserve"> </w:t>
      </w:r>
      <w:r w:rsidRPr="00FA40D0">
        <w:rPr>
          <w:rFonts w:ascii="Cambria" w:hAnsi="Cambria"/>
          <w:b/>
          <w:bCs/>
          <w:sz w:val="24"/>
          <w:szCs w:val="24"/>
        </w:rPr>
        <w:t xml:space="preserve">financially independent </w:t>
      </w:r>
      <w:r w:rsidRPr="00FA40D0">
        <w:rPr>
          <w:rFonts w:ascii="Cambria" w:hAnsi="Cambria"/>
          <w:sz w:val="24"/>
          <w:szCs w:val="24"/>
        </w:rPr>
        <w:t xml:space="preserve">if she has money that either she alone can decide how to spend or </w:t>
      </w:r>
      <w:r w:rsidR="00CE1121" w:rsidRPr="00FA40D0">
        <w:rPr>
          <w:rFonts w:ascii="Cambria" w:hAnsi="Cambria"/>
          <w:sz w:val="24"/>
          <w:szCs w:val="24"/>
        </w:rPr>
        <w:t>has</w:t>
      </w:r>
      <w:r w:rsidRPr="00FA40D0">
        <w:rPr>
          <w:rFonts w:ascii="Cambria" w:hAnsi="Cambria"/>
          <w:sz w:val="24"/>
          <w:szCs w:val="24"/>
        </w:rPr>
        <w:t xml:space="preserve"> bank or savings account that she can use. This too is a binary variable that takes value 0 or 1. Use of services like clean cooking fuel like LPG involves cash transactions and therefore woman’s access to ready cash, rather than ownership of assets, is likely to determine her autonomy and readiness to choose clean cooking fuel.</w:t>
      </w:r>
    </w:p>
    <w:p w14:paraId="7862779C" w14:textId="1E15A135" w:rsidR="00C44AE6" w:rsidRPr="00590F4A" w:rsidRDefault="00CD039B" w:rsidP="007E00F5">
      <w:pPr>
        <w:pStyle w:val="ListParagraph"/>
        <w:numPr>
          <w:ilvl w:val="0"/>
          <w:numId w:val="9"/>
        </w:numPr>
        <w:spacing w:line="360" w:lineRule="auto"/>
        <w:jc w:val="both"/>
        <w:rPr>
          <w:rFonts w:ascii="Cambria" w:hAnsi="Cambria"/>
          <w:sz w:val="24"/>
          <w:szCs w:val="24"/>
        </w:rPr>
      </w:pPr>
      <w:r w:rsidRPr="00CD039B">
        <w:rPr>
          <w:rFonts w:ascii="Cambria" w:hAnsi="Cambria"/>
          <w:b/>
          <w:bCs/>
          <w:sz w:val="24"/>
          <w:szCs w:val="24"/>
        </w:rPr>
        <w:t>Contexts</w:t>
      </w:r>
      <w:r>
        <w:rPr>
          <w:rFonts w:ascii="Cambria" w:hAnsi="Cambria"/>
          <w:sz w:val="24"/>
          <w:szCs w:val="24"/>
        </w:rPr>
        <w:t>:</w:t>
      </w:r>
      <w:r w:rsidR="00C44AE6" w:rsidRPr="00590F4A">
        <w:rPr>
          <w:rFonts w:ascii="Cambria" w:hAnsi="Cambria"/>
          <w:sz w:val="24"/>
          <w:szCs w:val="24"/>
        </w:rPr>
        <w:t xml:space="preserve"> </w:t>
      </w:r>
      <w:r w:rsidR="00D660A8">
        <w:rPr>
          <w:rFonts w:ascii="Cambria" w:hAnsi="Cambria"/>
          <w:sz w:val="24"/>
          <w:szCs w:val="24"/>
        </w:rPr>
        <w:t>Woman’s</w:t>
      </w:r>
      <w:r w:rsidR="00C44AE6" w:rsidRPr="00590F4A">
        <w:rPr>
          <w:rFonts w:ascii="Cambria" w:hAnsi="Cambria"/>
          <w:sz w:val="24"/>
          <w:szCs w:val="24"/>
        </w:rPr>
        <w:t xml:space="preserve"> access to media is a </w:t>
      </w:r>
      <w:r w:rsidR="00D660A8">
        <w:rPr>
          <w:rFonts w:ascii="Cambria" w:hAnsi="Cambria"/>
          <w:sz w:val="24"/>
          <w:szCs w:val="24"/>
        </w:rPr>
        <w:t xml:space="preserve">considered as a </w:t>
      </w:r>
      <w:r w:rsidR="00C44AE6" w:rsidRPr="00590F4A">
        <w:rPr>
          <w:rFonts w:ascii="Cambria" w:hAnsi="Cambria"/>
          <w:sz w:val="24"/>
          <w:szCs w:val="24"/>
        </w:rPr>
        <w:t xml:space="preserve">proxy of her </w:t>
      </w:r>
      <w:r w:rsidR="00C44AE6" w:rsidRPr="007E00F5">
        <w:rPr>
          <w:rFonts w:ascii="Cambria" w:hAnsi="Cambria"/>
          <w:b/>
          <w:bCs/>
          <w:sz w:val="24"/>
          <w:szCs w:val="24"/>
        </w:rPr>
        <w:t>awareness</w:t>
      </w:r>
      <w:r w:rsidR="00C44AE6" w:rsidRPr="00590F4A">
        <w:rPr>
          <w:rFonts w:ascii="Cambria" w:hAnsi="Cambria"/>
          <w:sz w:val="24"/>
          <w:szCs w:val="24"/>
        </w:rPr>
        <w:t>. Especially newspaper and radio could be sources of information on health damages caused due to smoke-filled kitchens, range of health problems to children if they are exposed to indoor air pollution. This is a dichotomous variable that takes value 1 if the respondent accesses newspaper or radio at least once a week</w:t>
      </w:r>
      <w:r w:rsidR="005F7A06">
        <w:rPr>
          <w:rFonts w:ascii="Cambria" w:hAnsi="Cambria"/>
          <w:sz w:val="24"/>
          <w:szCs w:val="24"/>
        </w:rPr>
        <w:t xml:space="preserve"> and 0 otherwise</w:t>
      </w:r>
      <w:r w:rsidR="00C44AE6" w:rsidRPr="00590F4A">
        <w:rPr>
          <w:rFonts w:ascii="Cambria" w:hAnsi="Cambria"/>
          <w:sz w:val="24"/>
          <w:szCs w:val="24"/>
        </w:rPr>
        <w:t xml:space="preserve">. </w:t>
      </w:r>
      <w:r w:rsidR="00C44AE6" w:rsidRPr="007E00F5">
        <w:rPr>
          <w:rFonts w:ascii="Cambria" w:hAnsi="Cambria"/>
          <w:b/>
          <w:bCs/>
          <w:sz w:val="24"/>
          <w:szCs w:val="24"/>
        </w:rPr>
        <w:t>Husband’s distrust or control</w:t>
      </w:r>
      <w:r w:rsidR="00C44AE6" w:rsidRPr="00590F4A">
        <w:rPr>
          <w:rFonts w:ascii="Cambria" w:hAnsi="Cambria"/>
          <w:i/>
          <w:iCs/>
          <w:sz w:val="24"/>
          <w:szCs w:val="24"/>
        </w:rPr>
        <w:t xml:space="preserve"> </w:t>
      </w:r>
      <w:r w:rsidR="00C44AE6" w:rsidRPr="00590F4A">
        <w:rPr>
          <w:rFonts w:ascii="Cambria" w:hAnsi="Cambria"/>
          <w:sz w:val="24"/>
          <w:szCs w:val="24"/>
        </w:rPr>
        <w:t xml:space="preserve">of wife is a </w:t>
      </w:r>
      <w:r w:rsidR="00D660A8">
        <w:rPr>
          <w:rFonts w:ascii="Cambria" w:hAnsi="Cambria"/>
          <w:sz w:val="24"/>
          <w:szCs w:val="24"/>
        </w:rPr>
        <w:t xml:space="preserve">cumulative </w:t>
      </w:r>
      <w:r w:rsidR="00C44AE6" w:rsidRPr="00590F4A">
        <w:rPr>
          <w:rFonts w:ascii="Cambria" w:hAnsi="Cambria"/>
          <w:sz w:val="24"/>
          <w:szCs w:val="24"/>
        </w:rPr>
        <w:t xml:space="preserve">score calculated based on the number of times the respondent answered ‘yes’ to six questions depicting husband’s distrust </w:t>
      </w:r>
      <w:r>
        <w:rPr>
          <w:rFonts w:ascii="Cambria" w:hAnsi="Cambria"/>
          <w:sz w:val="24"/>
          <w:szCs w:val="24"/>
        </w:rPr>
        <w:t>or</w:t>
      </w:r>
      <w:r w:rsidR="00C44AE6" w:rsidRPr="00590F4A">
        <w:rPr>
          <w:rFonts w:ascii="Cambria" w:hAnsi="Cambria"/>
          <w:sz w:val="24"/>
          <w:szCs w:val="24"/>
        </w:rPr>
        <w:t xml:space="preserve"> control he exerts on the wife. The value of the score ranges from 0 to 6. Finally, </w:t>
      </w:r>
      <w:r w:rsidR="00D27731">
        <w:rPr>
          <w:rFonts w:ascii="Cambria" w:hAnsi="Cambria"/>
          <w:sz w:val="24"/>
          <w:szCs w:val="24"/>
        </w:rPr>
        <w:t>if</w:t>
      </w:r>
      <w:r w:rsidR="00C44AE6" w:rsidRPr="00590F4A">
        <w:rPr>
          <w:rFonts w:ascii="Cambria" w:hAnsi="Cambria"/>
          <w:sz w:val="24"/>
          <w:szCs w:val="24"/>
        </w:rPr>
        <w:t xml:space="preserve"> </w:t>
      </w:r>
      <w:r w:rsidR="002713E6">
        <w:rPr>
          <w:rFonts w:ascii="Cambria" w:hAnsi="Cambria"/>
          <w:sz w:val="24"/>
          <w:szCs w:val="24"/>
        </w:rPr>
        <w:t>women are not restricted</w:t>
      </w:r>
      <w:r w:rsidR="00C44AE6" w:rsidRPr="00590F4A">
        <w:rPr>
          <w:rFonts w:ascii="Cambria" w:hAnsi="Cambria"/>
          <w:sz w:val="24"/>
          <w:szCs w:val="24"/>
        </w:rPr>
        <w:t xml:space="preserve"> to </w:t>
      </w:r>
      <w:r w:rsidR="002713E6">
        <w:rPr>
          <w:rFonts w:ascii="Cambria" w:hAnsi="Cambria"/>
          <w:sz w:val="24"/>
          <w:szCs w:val="24"/>
        </w:rPr>
        <w:t>travel to the</w:t>
      </w:r>
      <w:r w:rsidR="00C44AE6" w:rsidRPr="00590F4A">
        <w:rPr>
          <w:rFonts w:ascii="Cambria" w:hAnsi="Cambria"/>
          <w:sz w:val="24"/>
          <w:szCs w:val="24"/>
        </w:rPr>
        <w:t xml:space="preserve"> </w:t>
      </w:r>
      <w:r w:rsidR="00C44AE6" w:rsidRPr="00590F4A">
        <w:rPr>
          <w:rFonts w:ascii="Cambria" w:hAnsi="Cambria"/>
          <w:sz w:val="24"/>
          <w:szCs w:val="24"/>
        </w:rPr>
        <w:lastRenderedPageBreak/>
        <w:t xml:space="preserve">market and outside the village </w:t>
      </w:r>
      <w:r w:rsidR="00D27731">
        <w:rPr>
          <w:rFonts w:ascii="Cambria" w:hAnsi="Cambria"/>
          <w:sz w:val="24"/>
          <w:szCs w:val="24"/>
        </w:rPr>
        <w:t xml:space="preserve">alone </w:t>
      </w:r>
      <w:r w:rsidR="00C44AE6" w:rsidRPr="00590F4A">
        <w:rPr>
          <w:rFonts w:ascii="Cambria" w:hAnsi="Cambria"/>
          <w:sz w:val="24"/>
          <w:szCs w:val="24"/>
        </w:rPr>
        <w:t xml:space="preserve">then the variable </w:t>
      </w:r>
      <w:r w:rsidR="00C44AE6" w:rsidRPr="007E00F5">
        <w:rPr>
          <w:rFonts w:ascii="Cambria" w:hAnsi="Cambria"/>
          <w:b/>
          <w:bCs/>
          <w:sz w:val="24"/>
          <w:szCs w:val="24"/>
        </w:rPr>
        <w:t>mobility</w:t>
      </w:r>
      <w:r w:rsidR="00C44AE6" w:rsidRPr="00590F4A">
        <w:rPr>
          <w:rFonts w:ascii="Cambria" w:hAnsi="Cambria"/>
          <w:i/>
          <w:iCs/>
          <w:sz w:val="24"/>
          <w:szCs w:val="24"/>
        </w:rPr>
        <w:t xml:space="preserve"> </w:t>
      </w:r>
      <w:r w:rsidR="00C44AE6" w:rsidRPr="00590F4A">
        <w:rPr>
          <w:rFonts w:ascii="Cambria" w:hAnsi="Cambria"/>
          <w:sz w:val="24"/>
          <w:szCs w:val="24"/>
        </w:rPr>
        <w:t>takes the value 1 and 0 if not.  As we examine empowerment indicators</w:t>
      </w:r>
      <w:r>
        <w:rPr>
          <w:rFonts w:ascii="Cambria" w:hAnsi="Cambria"/>
          <w:sz w:val="24"/>
          <w:szCs w:val="24"/>
        </w:rPr>
        <w:t xml:space="preserve"> in these</w:t>
      </w:r>
      <w:r w:rsidR="00C44AE6" w:rsidRPr="00590F4A">
        <w:rPr>
          <w:rFonts w:ascii="Cambria" w:hAnsi="Cambria"/>
          <w:sz w:val="24"/>
          <w:szCs w:val="24"/>
        </w:rPr>
        <w:t xml:space="preserve"> three contexts, we use interactive variables i.e., interaction of the </w:t>
      </w:r>
      <w:r w:rsidR="00C44AE6" w:rsidRPr="00590F4A">
        <w:rPr>
          <w:rFonts w:ascii="Cambria" w:hAnsi="Cambria"/>
          <w:i/>
          <w:iCs/>
          <w:sz w:val="24"/>
          <w:szCs w:val="24"/>
        </w:rPr>
        <w:t>indicator</w:t>
      </w:r>
      <w:r w:rsidR="00C44AE6" w:rsidRPr="00590F4A">
        <w:rPr>
          <w:rFonts w:ascii="Cambria" w:hAnsi="Cambria"/>
          <w:sz w:val="24"/>
          <w:szCs w:val="24"/>
        </w:rPr>
        <w:t xml:space="preserve"> and </w:t>
      </w:r>
      <w:r w:rsidR="00C44AE6" w:rsidRPr="00590F4A">
        <w:rPr>
          <w:rFonts w:ascii="Cambria" w:hAnsi="Cambria"/>
          <w:i/>
          <w:iCs/>
          <w:sz w:val="24"/>
          <w:szCs w:val="24"/>
        </w:rPr>
        <w:t>context</w:t>
      </w:r>
      <w:r w:rsidR="00C44AE6" w:rsidRPr="00590F4A">
        <w:rPr>
          <w:rFonts w:ascii="Cambria" w:hAnsi="Cambria"/>
          <w:sz w:val="24"/>
          <w:szCs w:val="24"/>
        </w:rPr>
        <w:t xml:space="preserve">. </w:t>
      </w:r>
    </w:p>
    <w:p w14:paraId="1122C7CA" w14:textId="679F101B" w:rsidR="00D030B5" w:rsidRPr="00FA40D0" w:rsidRDefault="00D030B5" w:rsidP="00D030B5">
      <w:pPr>
        <w:pStyle w:val="ListParagraph"/>
        <w:numPr>
          <w:ilvl w:val="0"/>
          <w:numId w:val="9"/>
        </w:numPr>
        <w:spacing w:line="360" w:lineRule="auto"/>
        <w:jc w:val="both"/>
        <w:rPr>
          <w:rFonts w:ascii="Cambria" w:hAnsi="Cambria"/>
          <w:sz w:val="24"/>
          <w:szCs w:val="24"/>
        </w:rPr>
      </w:pPr>
      <w:r w:rsidRPr="00FA40D0">
        <w:rPr>
          <w:rFonts w:ascii="Cambria" w:hAnsi="Cambria"/>
          <w:b/>
          <w:bCs/>
          <w:sz w:val="24"/>
          <w:szCs w:val="24"/>
        </w:rPr>
        <w:t>Women’s opportunity cost of time</w:t>
      </w:r>
      <w:r w:rsidRPr="00FA40D0">
        <w:rPr>
          <w:rFonts w:ascii="Cambria" w:hAnsi="Cambria"/>
          <w:sz w:val="24"/>
          <w:szCs w:val="24"/>
        </w:rPr>
        <w:t xml:space="preserve"> </w:t>
      </w:r>
      <w:r w:rsidR="00AE741C">
        <w:rPr>
          <w:rFonts w:ascii="Cambria" w:hAnsi="Cambria"/>
          <w:sz w:val="24"/>
          <w:szCs w:val="24"/>
        </w:rPr>
        <w:t>Here we</w:t>
      </w:r>
      <w:r w:rsidRPr="00FA40D0">
        <w:rPr>
          <w:rFonts w:ascii="Cambria" w:hAnsi="Cambria"/>
          <w:sz w:val="24"/>
          <w:szCs w:val="24"/>
        </w:rPr>
        <w:t xml:space="preserve"> examine the </w:t>
      </w:r>
      <w:r w:rsidR="00AE741C">
        <w:rPr>
          <w:rFonts w:ascii="Cambria" w:hAnsi="Cambria"/>
          <w:sz w:val="24"/>
          <w:szCs w:val="24"/>
        </w:rPr>
        <w:t>two components of employment -</w:t>
      </w:r>
      <w:r w:rsidRPr="00FA40D0">
        <w:rPr>
          <w:rFonts w:ascii="Cambria" w:hAnsi="Cambria"/>
          <w:i/>
          <w:iCs/>
          <w:sz w:val="24"/>
          <w:szCs w:val="24"/>
        </w:rPr>
        <w:t>time</w:t>
      </w:r>
      <w:r w:rsidRPr="00FA40D0">
        <w:rPr>
          <w:rFonts w:ascii="Cambria" w:hAnsi="Cambria"/>
          <w:sz w:val="24"/>
          <w:szCs w:val="24"/>
        </w:rPr>
        <w:t xml:space="preserve"> and </w:t>
      </w:r>
      <w:r w:rsidRPr="00FA40D0">
        <w:rPr>
          <w:rFonts w:ascii="Cambria" w:hAnsi="Cambria"/>
          <w:i/>
          <w:iCs/>
          <w:sz w:val="24"/>
          <w:szCs w:val="24"/>
        </w:rPr>
        <w:t>mode of payment</w:t>
      </w:r>
      <w:r w:rsidR="00AE741C">
        <w:rPr>
          <w:rFonts w:ascii="Cambria" w:hAnsi="Cambria"/>
          <w:sz w:val="24"/>
          <w:szCs w:val="24"/>
        </w:rPr>
        <w:t xml:space="preserve">. </w:t>
      </w:r>
      <w:r w:rsidR="00555C28">
        <w:rPr>
          <w:rFonts w:ascii="Cambria" w:hAnsi="Cambria"/>
          <w:sz w:val="24"/>
          <w:szCs w:val="24"/>
        </w:rPr>
        <w:t>Weather she is</w:t>
      </w:r>
      <w:r w:rsidR="00AE741C">
        <w:rPr>
          <w:rFonts w:ascii="Cambria" w:hAnsi="Cambria"/>
          <w:sz w:val="24"/>
          <w:szCs w:val="24"/>
        </w:rPr>
        <w:t xml:space="preserve"> </w:t>
      </w:r>
      <w:r w:rsidRPr="00FA40D0">
        <w:rPr>
          <w:rFonts w:ascii="Cambria" w:hAnsi="Cambria"/>
          <w:sz w:val="24"/>
          <w:szCs w:val="24"/>
        </w:rPr>
        <w:t xml:space="preserve">engaged in employment throughout the year/not, and engaged in employment throughout the year for cash/not. </w:t>
      </w:r>
      <w:r w:rsidR="004E3059">
        <w:rPr>
          <w:rFonts w:ascii="Cambria" w:hAnsi="Cambria"/>
          <w:sz w:val="24"/>
          <w:szCs w:val="24"/>
        </w:rPr>
        <w:t>For both these components</w:t>
      </w:r>
      <w:r w:rsidRPr="00FA40D0">
        <w:rPr>
          <w:rFonts w:ascii="Cambria" w:hAnsi="Cambria"/>
          <w:sz w:val="24"/>
          <w:szCs w:val="24"/>
        </w:rPr>
        <w:t>, the independent variable is a dichotomous variable that takes value 1 or 0.</w:t>
      </w:r>
    </w:p>
    <w:p w14:paraId="30A902DA" w14:textId="4828B1F3" w:rsidR="0090381C" w:rsidRPr="007E00F5" w:rsidRDefault="00E24E8B" w:rsidP="007E00F5">
      <w:pPr>
        <w:pStyle w:val="ListParagraph"/>
        <w:numPr>
          <w:ilvl w:val="0"/>
          <w:numId w:val="9"/>
        </w:numPr>
        <w:spacing w:line="360" w:lineRule="auto"/>
        <w:jc w:val="both"/>
        <w:rPr>
          <w:rFonts w:ascii="Cambria" w:hAnsi="Cambria"/>
          <w:sz w:val="24"/>
          <w:szCs w:val="24"/>
        </w:rPr>
      </w:pPr>
      <w:r w:rsidRPr="007E00F5">
        <w:rPr>
          <w:rFonts w:ascii="Cambria" w:hAnsi="Cambria"/>
          <w:b/>
          <w:bCs/>
        </w:rPr>
        <w:t>C</w:t>
      </w:r>
      <w:r w:rsidR="00D030B5" w:rsidRPr="007E00F5">
        <w:rPr>
          <w:rFonts w:ascii="Cambria" w:hAnsi="Cambria"/>
          <w:b/>
          <w:bCs/>
        </w:rPr>
        <w:t>ontrol variables</w:t>
      </w:r>
      <w:r w:rsidR="00D030B5" w:rsidRPr="007E00F5">
        <w:rPr>
          <w:rFonts w:ascii="Cambria" w:hAnsi="Cambria"/>
        </w:rPr>
        <w:t xml:space="preserve">: </w:t>
      </w:r>
      <w:r w:rsidR="003F1297">
        <w:rPr>
          <w:rFonts w:ascii="Cambria" w:hAnsi="Cambria"/>
          <w:sz w:val="24"/>
          <w:szCs w:val="24"/>
        </w:rPr>
        <w:t>F</w:t>
      </w:r>
      <w:r w:rsidR="00C813C1">
        <w:rPr>
          <w:rFonts w:ascii="Cambria" w:hAnsi="Cambria"/>
          <w:sz w:val="24"/>
          <w:szCs w:val="24"/>
        </w:rPr>
        <w:t>ollowing are the</w:t>
      </w:r>
      <w:r w:rsidRPr="007E00F5">
        <w:rPr>
          <w:rFonts w:ascii="Cambria" w:hAnsi="Cambria"/>
          <w:sz w:val="24"/>
          <w:szCs w:val="24"/>
        </w:rPr>
        <w:t xml:space="preserve"> indicator specific control variables.</w:t>
      </w:r>
      <w:r w:rsidR="004F5AB6" w:rsidRPr="007E00F5">
        <w:rPr>
          <w:rFonts w:ascii="Cambria" w:hAnsi="Cambria"/>
          <w:sz w:val="24"/>
          <w:szCs w:val="24"/>
        </w:rPr>
        <w:t xml:space="preserve"> </w:t>
      </w:r>
      <w:r w:rsidR="003E11DC" w:rsidRPr="007E00F5">
        <w:rPr>
          <w:rFonts w:ascii="Cambria" w:hAnsi="Cambria"/>
          <w:sz w:val="24"/>
          <w:szCs w:val="24"/>
        </w:rPr>
        <w:t>As we examine the association between</w:t>
      </w:r>
      <w:r w:rsidR="00043CCF" w:rsidRPr="007E00F5">
        <w:rPr>
          <w:rFonts w:ascii="Cambria" w:hAnsi="Cambria"/>
          <w:sz w:val="24"/>
          <w:szCs w:val="24"/>
        </w:rPr>
        <w:t xml:space="preserve"> women’s</w:t>
      </w:r>
      <w:r w:rsidRPr="007E00F5">
        <w:rPr>
          <w:rFonts w:ascii="Cambria" w:hAnsi="Cambria"/>
          <w:sz w:val="24"/>
          <w:szCs w:val="24"/>
        </w:rPr>
        <w:t xml:space="preserve"> </w:t>
      </w:r>
      <w:r w:rsidR="00043CCF" w:rsidRPr="007E00F5">
        <w:rPr>
          <w:rFonts w:ascii="Cambria" w:hAnsi="Cambria"/>
          <w:sz w:val="24"/>
          <w:szCs w:val="24"/>
        </w:rPr>
        <w:t xml:space="preserve">financial independence </w:t>
      </w:r>
      <w:r w:rsidR="00B92F67" w:rsidRPr="007E00F5">
        <w:rPr>
          <w:rFonts w:ascii="Cambria" w:hAnsi="Cambria"/>
          <w:sz w:val="24"/>
          <w:szCs w:val="24"/>
        </w:rPr>
        <w:t>and</w:t>
      </w:r>
      <w:r w:rsidRPr="007E00F5">
        <w:rPr>
          <w:rFonts w:ascii="Cambria" w:hAnsi="Cambria"/>
          <w:sz w:val="24"/>
          <w:szCs w:val="24"/>
        </w:rPr>
        <w:t xml:space="preserve"> </w:t>
      </w:r>
      <w:r w:rsidR="003E11DC" w:rsidRPr="007E00F5">
        <w:rPr>
          <w:rFonts w:ascii="Cambria" w:hAnsi="Cambria"/>
          <w:sz w:val="24"/>
          <w:szCs w:val="24"/>
        </w:rPr>
        <w:t>clean cooking fuel</w:t>
      </w:r>
      <w:r w:rsidRPr="007E00F5">
        <w:rPr>
          <w:rFonts w:ascii="Cambria" w:hAnsi="Cambria"/>
          <w:sz w:val="24"/>
          <w:szCs w:val="24"/>
        </w:rPr>
        <w:t xml:space="preserve">, we </w:t>
      </w:r>
      <w:r w:rsidR="00E6793E">
        <w:rPr>
          <w:rFonts w:ascii="Cambria" w:hAnsi="Cambria"/>
          <w:sz w:val="24"/>
          <w:szCs w:val="24"/>
        </w:rPr>
        <w:t xml:space="preserve">want to </w:t>
      </w:r>
      <w:r w:rsidR="00F947A6" w:rsidRPr="007E00F5">
        <w:rPr>
          <w:rFonts w:ascii="Cambria" w:hAnsi="Cambria"/>
          <w:sz w:val="24"/>
          <w:szCs w:val="24"/>
        </w:rPr>
        <w:t xml:space="preserve">isolate the </w:t>
      </w:r>
      <w:r w:rsidR="00E6793E">
        <w:rPr>
          <w:rFonts w:ascii="Cambria" w:hAnsi="Cambria"/>
          <w:sz w:val="24"/>
          <w:szCs w:val="24"/>
        </w:rPr>
        <w:t>effect of</w:t>
      </w:r>
      <w:r w:rsidRPr="007E00F5">
        <w:rPr>
          <w:rFonts w:ascii="Cambria" w:hAnsi="Cambria"/>
          <w:sz w:val="24"/>
          <w:szCs w:val="24"/>
        </w:rPr>
        <w:t xml:space="preserve"> </w:t>
      </w:r>
      <w:r w:rsidR="000E6310" w:rsidRPr="007E00F5">
        <w:rPr>
          <w:rFonts w:ascii="Cambria" w:hAnsi="Cambria"/>
          <w:sz w:val="24"/>
          <w:szCs w:val="24"/>
        </w:rPr>
        <w:t xml:space="preserve">her </w:t>
      </w:r>
      <w:r w:rsidR="00D27731">
        <w:rPr>
          <w:rFonts w:ascii="Cambria" w:hAnsi="Cambria"/>
          <w:sz w:val="24"/>
          <w:szCs w:val="24"/>
        </w:rPr>
        <w:t>unrestricted ability</w:t>
      </w:r>
      <w:r w:rsidR="00F947A6" w:rsidRPr="007E00F5">
        <w:rPr>
          <w:rFonts w:ascii="Cambria" w:hAnsi="Cambria"/>
          <w:sz w:val="24"/>
          <w:szCs w:val="24"/>
        </w:rPr>
        <w:t xml:space="preserve"> to spend on</w:t>
      </w:r>
      <w:r w:rsidR="000E6310" w:rsidRPr="007E00F5">
        <w:rPr>
          <w:rFonts w:ascii="Cambria" w:hAnsi="Cambria"/>
          <w:sz w:val="24"/>
          <w:szCs w:val="24"/>
        </w:rPr>
        <w:t xml:space="preserve"> </w:t>
      </w:r>
      <w:r w:rsidR="00F947A6" w:rsidRPr="007E00F5">
        <w:rPr>
          <w:rFonts w:ascii="Cambria" w:hAnsi="Cambria"/>
          <w:sz w:val="24"/>
          <w:szCs w:val="24"/>
        </w:rPr>
        <w:t>periodical</w:t>
      </w:r>
      <w:r w:rsidR="000E6310" w:rsidRPr="007E00F5">
        <w:rPr>
          <w:rFonts w:ascii="Cambria" w:hAnsi="Cambria"/>
          <w:sz w:val="24"/>
          <w:szCs w:val="24"/>
        </w:rPr>
        <w:t xml:space="preserve"> expenditure </w:t>
      </w:r>
      <w:r w:rsidR="00F947A6" w:rsidRPr="007E00F5">
        <w:rPr>
          <w:rFonts w:ascii="Cambria" w:hAnsi="Cambria"/>
          <w:sz w:val="24"/>
          <w:szCs w:val="24"/>
        </w:rPr>
        <w:t>such as cooking fuel</w:t>
      </w:r>
      <w:r w:rsidR="0090381C" w:rsidRPr="007E00F5">
        <w:rPr>
          <w:rFonts w:ascii="Cambria" w:hAnsi="Cambria"/>
          <w:sz w:val="24"/>
          <w:szCs w:val="24"/>
        </w:rPr>
        <w:t xml:space="preserve"> (due to access to ready cash)</w:t>
      </w:r>
      <w:r w:rsidR="00F947A6" w:rsidRPr="007E00F5">
        <w:rPr>
          <w:rFonts w:ascii="Cambria" w:hAnsi="Cambria"/>
          <w:sz w:val="24"/>
          <w:szCs w:val="24"/>
        </w:rPr>
        <w:t xml:space="preserve"> </w:t>
      </w:r>
      <w:r w:rsidR="00B92F67" w:rsidRPr="007E00F5">
        <w:rPr>
          <w:rFonts w:ascii="Cambria" w:hAnsi="Cambria"/>
          <w:sz w:val="24"/>
          <w:szCs w:val="24"/>
        </w:rPr>
        <w:t>from</w:t>
      </w:r>
      <w:r w:rsidR="000E6310" w:rsidRPr="007E00F5">
        <w:rPr>
          <w:rFonts w:ascii="Cambria" w:hAnsi="Cambria"/>
          <w:sz w:val="24"/>
          <w:szCs w:val="24"/>
        </w:rPr>
        <w:t xml:space="preserve"> her </w:t>
      </w:r>
      <w:r w:rsidR="00B92F67" w:rsidRPr="007E00F5">
        <w:rPr>
          <w:rFonts w:ascii="Cambria" w:hAnsi="Cambria"/>
          <w:sz w:val="24"/>
          <w:szCs w:val="24"/>
        </w:rPr>
        <w:t xml:space="preserve">general </w:t>
      </w:r>
      <w:r w:rsidRPr="007E00F5">
        <w:rPr>
          <w:rFonts w:ascii="Cambria" w:hAnsi="Cambria"/>
          <w:sz w:val="24"/>
          <w:szCs w:val="24"/>
        </w:rPr>
        <w:t>‘financial strengths’</w:t>
      </w:r>
      <w:r w:rsidR="00F947A6" w:rsidRPr="007E00F5">
        <w:rPr>
          <w:rFonts w:ascii="Cambria" w:hAnsi="Cambria"/>
          <w:sz w:val="24"/>
          <w:szCs w:val="24"/>
        </w:rPr>
        <w:t>- ownership of assets and earnings</w:t>
      </w:r>
      <w:r w:rsidR="000E6310" w:rsidRPr="007E00F5">
        <w:rPr>
          <w:rFonts w:ascii="Cambria" w:hAnsi="Cambria"/>
          <w:sz w:val="24"/>
          <w:szCs w:val="24"/>
        </w:rPr>
        <w:t>.</w:t>
      </w:r>
      <w:r w:rsidRPr="007E00F5">
        <w:rPr>
          <w:rFonts w:ascii="Cambria" w:hAnsi="Cambria"/>
          <w:sz w:val="24"/>
          <w:szCs w:val="24"/>
        </w:rPr>
        <w:t xml:space="preserve"> </w:t>
      </w:r>
      <w:r w:rsidR="00B92F67" w:rsidRPr="007E00F5">
        <w:rPr>
          <w:rFonts w:ascii="Cambria" w:hAnsi="Cambria"/>
          <w:sz w:val="24"/>
          <w:szCs w:val="24"/>
        </w:rPr>
        <w:t>By doing do</w:t>
      </w:r>
      <w:r w:rsidR="00F947A6" w:rsidRPr="007E00F5">
        <w:rPr>
          <w:rFonts w:ascii="Cambria" w:hAnsi="Cambria"/>
          <w:sz w:val="24"/>
          <w:szCs w:val="24"/>
        </w:rPr>
        <w:t xml:space="preserve"> so</w:t>
      </w:r>
      <w:r w:rsidR="00B92F67" w:rsidRPr="007E00F5">
        <w:rPr>
          <w:rFonts w:ascii="Cambria" w:hAnsi="Cambria"/>
          <w:sz w:val="24"/>
          <w:szCs w:val="24"/>
        </w:rPr>
        <w:t>,</w:t>
      </w:r>
      <w:r w:rsidR="00F947A6" w:rsidRPr="007E00F5">
        <w:rPr>
          <w:rFonts w:ascii="Cambria" w:hAnsi="Cambria"/>
          <w:sz w:val="24"/>
          <w:szCs w:val="24"/>
        </w:rPr>
        <w:t xml:space="preserve"> we</w:t>
      </w:r>
      <w:r w:rsidR="00B92F67" w:rsidRPr="007E00F5">
        <w:rPr>
          <w:rFonts w:ascii="Cambria" w:hAnsi="Cambria"/>
          <w:sz w:val="24"/>
          <w:szCs w:val="24"/>
        </w:rPr>
        <w:t xml:space="preserve"> </w:t>
      </w:r>
      <w:r w:rsidR="00F947A6" w:rsidRPr="007E00F5">
        <w:rPr>
          <w:rFonts w:ascii="Cambria" w:hAnsi="Cambria"/>
          <w:sz w:val="24"/>
          <w:szCs w:val="24"/>
        </w:rPr>
        <w:t>remove the possible</w:t>
      </w:r>
      <w:r w:rsidR="00B92F67" w:rsidRPr="007E00F5">
        <w:rPr>
          <w:rFonts w:ascii="Cambria" w:hAnsi="Cambria"/>
          <w:sz w:val="24"/>
          <w:szCs w:val="24"/>
        </w:rPr>
        <w:t xml:space="preserve"> </w:t>
      </w:r>
      <w:r w:rsidR="0090381C" w:rsidRPr="007E00F5">
        <w:rPr>
          <w:rFonts w:ascii="Cambria" w:hAnsi="Cambria"/>
          <w:sz w:val="24"/>
          <w:szCs w:val="24"/>
        </w:rPr>
        <w:t>influence</w:t>
      </w:r>
      <w:r w:rsidR="00F947A6" w:rsidRPr="007E00F5">
        <w:rPr>
          <w:rFonts w:ascii="Cambria" w:hAnsi="Cambria"/>
          <w:sz w:val="24"/>
          <w:szCs w:val="24"/>
        </w:rPr>
        <w:t xml:space="preserve"> of </w:t>
      </w:r>
      <w:r w:rsidR="004F5AB6" w:rsidRPr="007E00F5">
        <w:rPr>
          <w:rFonts w:ascii="Cambria" w:hAnsi="Cambria"/>
          <w:sz w:val="24"/>
          <w:szCs w:val="24"/>
        </w:rPr>
        <w:t xml:space="preserve">the </w:t>
      </w:r>
      <w:r w:rsidR="00F947A6" w:rsidRPr="007E00F5">
        <w:rPr>
          <w:rFonts w:ascii="Cambria" w:hAnsi="Cambria"/>
          <w:sz w:val="24"/>
          <w:szCs w:val="24"/>
        </w:rPr>
        <w:t>bargaining power</w:t>
      </w:r>
      <w:r w:rsidR="0090381C" w:rsidRPr="007E00F5">
        <w:rPr>
          <w:rFonts w:ascii="Cambria" w:hAnsi="Cambria"/>
          <w:sz w:val="24"/>
          <w:szCs w:val="24"/>
        </w:rPr>
        <w:t>,</w:t>
      </w:r>
      <w:r w:rsidR="00F947A6" w:rsidRPr="007E00F5">
        <w:rPr>
          <w:rFonts w:ascii="Cambria" w:hAnsi="Cambria"/>
          <w:sz w:val="24"/>
          <w:szCs w:val="24"/>
        </w:rPr>
        <w:t xml:space="preserve"> </w:t>
      </w:r>
      <w:r w:rsidR="0090381C" w:rsidRPr="007E00F5">
        <w:rPr>
          <w:rFonts w:ascii="Cambria" w:hAnsi="Cambria"/>
          <w:sz w:val="24"/>
          <w:szCs w:val="24"/>
        </w:rPr>
        <w:t>accrued</w:t>
      </w:r>
      <w:r w:rsidR="00F947A6" w:rsidRPr="007E00F5">
        <w:rPr>
          <w:rFonts w:ascii="Cambria" w:hAnsi="Cambria"/>
          <w:sz w:val="24"/>
          <w:szCs w:val="24"/>
        </w:rPr>
        <w:t xml:space="preserve"> to women </w:t>
      </w:r>
      <w:r w:rsidR="0090381C" w:rsidRPr="007E00F5">
        <w:rPr>
          <w:rFonts w:ascii="Cambria" w:hAnsi="Cambria"/>
          <w:sz w:val="24"/>
          <w:szCs w:val="24"/>
        </w:rPr>
        <w:t>due to the ownership of assets</w:t>
      </w:r>
      <w:r w:rsidR="004F5AB6" w:rsidRPr="007E00F5">
        <w:rPr>
          <w:rFonts w:ascii="Cambria" w:hAnsi="Cambria"/>
          <w:sz w:val="24"/>
          <w:szCs w:val="24"/>
        </w:rPr>
        <w:t>,</w:t>
      </w:r>
      <w:r w:rsidR="0090381C" w:rsidRPr="007E00F5">
        <w:rPr>
          <w:rFonts w:ascii="Cambria" w:hAnsi="Cambria"/>
          <w:sz w:val="24"/>
          <w:szCs w:val="24"/>
        </w:rPr>
        <w:t xml:space="preserve"> </w:t>
      </w:r>
      <w:r w:rsidR="00E6793E">
        <w:rPr>
          <w:rFonts w:ascii="Cambria" w:hAnsi="Cambria"/>
          <w:sz w:val="24"/>
          <w:szCs w:val="24"/>
        </w:rPr>
        <w:t>which could influence the</w:t>
      </w:r>
      <w:r w:rsidR="00F947A6" w:rsidRPr="007E00F5">
        <w:rPr>
          <w:rFonts w:ascii="Cambria" w:hAnsi="Cambria"/>
          <w:sz w:val="24"/>
          <w:szCs w:val="24"/>
        </w:rPr>
        <w:t xml:space="preserve"> household outcomes</w:t>
      </w:r>
      <w:r w:rsidR="00C813C1">
        <w:rPr>
          <w:rFonts w:ascii="Cambria" w:hAnsi="Cambria"/>
          <w:sz w:val="24"/>
          <w:szCs w:val="24"/>
        </w:rPr>
        <w:fldChar w:fldCharType="begin"/>
      </w:r>
      <w:r w:rsidR="00061219">
        <w:rPr>
          <w:rFonts w:ascii="Cambria" w:hAnsi="Cambria"/>
          <w:sz w:val="24"/>
          <w:szCs w:val="24"/>
        </w:rPr>
        <w:instrText xml:space="preserve"> ADDIN ZOTERO_ITEM CSL_CITATION {"citationID":"PYeYnrX0","properties":{"formattedCitation":"[31]","plainCitation":"[31]","noteIndex":0},"citationItems":[{"id":1136,"uris":["http://zotero.org/users/8449786/items/FHBNHT9J"],"itemData":{"id":1136,"type":"article-journal","container-title":"Journal of African Economies","DOI":"10.1093/jae/eji025","issue":"1","page":"149-180","title":"The Effects of Intrahousehold Property Ownership on Expenditure Patterns in Ghana","volume":"15","author":[{"family":"Doss","given":"Cheryl R"}],"issued":{"date-parts":[["2006"]]}}}],"schema":"https://github.com/citation-style-language/schema/raw/master/csl-citation.json"} </w:instrText>
      </w:r>
      <w:r w:rsidR="00C813C1">
        <w:rPr>
          <w:rFonts w:ascii="Cambria" w:hAnsi="Cambria"/>
          <w:sz w:val="24"/>
          <w:szCs w:val="24"/>
        </w:rPr>
        <w:fldChar w:fldCharType="separate"/>
      </w:r>
      <w:r w:rsidR="00061219" w:rsidRPr="00061219">
        <w:rPr>
          <w:rFonts w:ascii="Cambria" w:hAnsi="Cambria"/>
          <w:sz w:val="24"/>
        </w:rPr>
        <w:t>[31]</w:t>
      </w:r>
      <w:r w:rsidR="00C813C1">
        <w:rPr>
          <w:rFonts w:ascii="Cambria" w:hAnsi="Cambria"/>
          <w:sz w:val="24"/>
          <w:szCs w:val="24"/>
        </w:rPr>
        <w:fldChar w:fldCharType="end"/>
      </w:r>
      <w:r w:rsidR="0090381C" w:rsidRPr="007E00F5">
        <w:rPr>
          <w:rFonts w:ascii="Cambria" w:hAnsi="Cambria"/>
          <w:sz w:val="24"/>
          <w:szCs w:val="24"/>
        </w:rPr>
        <w:t xml:space="preserve"> </w:t>
      </w:r>
      <w:r w:rsidRPr="007E00F5">
        <w:rPr>
          <w:rFonts w:ascii="Cambria" w:hAnsi="Cambria"/>
          <w:sz w:val="24"/>
          <w:szCs w:val="24"/>
        </w:rPr>
        <w:t xml:space="preserve">Therefore, the model controls </w:t>
      </w:r>
      <w:r w:rsidR="004F5AB6" w:rsidRPr="007E00F5">
        <w:rPr>
          <w:rFonts w:ascii="Cambria" w:hAnsi="Cambria"/>
          <w:sz w:val="24"/>
          <w:szCs w:val="24"/>
        </w:rPr>
        <w:t xml:space="preserve">for </w:t>
      </w:r>
      <w:r w:rsidRPr="007E00F5">
        <w:rPr>
          <w:rFonts w:ascii="Cambria" w:hAnsi="Cambria"/>
          <w:sz w:val="24"/>
          <w:szCs w:val="24"/>
        </w:rPr>
        <w:t xml:space="preserve">ownership of assets like land and/or house and her earnings in cash. </w:t>
      </w:r>
    </w:p>
    <w:p w14:paraId="0E2C8DDE" w14:textId="0AE08AF1" w:rsidR="00A94E7E" w:rsidRDefault="0056220C">
      <w:pPr>
        <w:pStyle w:val="ListParagraph"/>
        <w:spacing w:line="360" w:lineRule="auto"/>
        <w:jc w:val="both"/>
        <w:rPr>
          <w:rFonts w:ascii="Cambria" w:hAnsi="Cambria"/>
          <w:sz w:val="24"/>
          <w:szCs w:val="24"/>
        </w:rPr>
      </w:pPr>
      <w:r w:rsidRPr="007E00F5">
        <w:rPr>
          <w:rFonts w:ascii="Cambria" w:hAnsi="Cambria"/>
          <w:sz w:val="24"/>
          <w:szCs w:val="24"/>
        </w:rPr>
        <w:t xml:space="preserve">The other indicator specific control variable is with respect to the </w:t>
      </w:r>
      <w:r w:rsidR="00E24E8B" w:rsidRPr="007E00F5">
        <w:rPr>
          <w:rFonts w:ascii="Cambria" w:hAnsi="Cambria"/>
          <w:sz w:val="24"/>
          <w:szCs w:val="24"/>
        </w:rPr>
        <w:t>improved opportunity cost of woman’s time</w:t>
      </w:r>
      <w:r w:rsidR="004F4BF5" w:rsidRPr="007E00F5">
        <w:rPr>
          <w:rFonts w:ascii="Cambria" w:hAnsi="Cambria"/>
          <w:sz w:val="24"/>
          <w:szCs w:val="24"/>
        </w:rPr>
        <w:t>.</w:t>
      </w:r>
      <w:r w:rsidR="00E24E8B" w:rsidRPr="007E00F5">
        <w:rPr>
          <w:rFonts w:ascii="Cambria" w:hAnsi="Cambria"/>
          <w:sz w:val="24"/>
          <w:szCs w:val="24"/>
        </w:rPr>
        <w:t xml:space="preserve"> </w:t>
      </w:r>
      <w:r w:rsidR="004F4BF5" w:rsidRPr="007E00F5">
        <w:rPr>
          <w:rFonts w:ascii="Cambria" w:hAnsi="Cambria"/>
          <w:sz w:val="24"/>
          <w:szCs w:val="24"/>
        </w:rPr>
        <w:t xml:space="preserve">In order to isolate the association between </w:t>
      </w:r>
      <w:r w:rsidR="001349AF" w:rsidRPr="00FE4D3F">
        <w:rPr>
          <w:rFonts w:ascii="Cambria" w:hAnsi="Cambria"/>
          <w:sz w:val="24"/>
          <w:szCs w:val="24"/>
        </w:rPr>
        <w:t xml:space="preserve">the </w:t>
      </w:r>
      <w:r w:rsidR="004F4BF5" w:rsidRPr="007E00F5">
        <w:rPr>
          <w:rFonts w:ascii="Cambria" w:hAnsi="Cambria"/>
          <w:sz w:val="24"/>
          <w:szCs w:val="24"/>
        </w:rPr>
        <w:t xml:space="preserve">time </w:t>
      </w:r>
      <w:r w:rsidR="001349AF" w:rsidRPr="00FE4D3F">
        <w:rPr>
          <w:rFonts w:ascii="Cambria" w:hAnsi="Cambria"/>
          <w:sz w:val="24"/>
          <w:szCs w:val="24"/>
        </w:rPr>
        <w:t xml:space="preserve">component of the </w:t>
      </w:r>
      <w:r w:rsidR="00D27731">
        <w:rPr>
          <w:rFonts w:ascii="Cambria" w:hAnsi="Cambria"/>
          <w:sz w:val="24"/>
          <w:szCs w:val="24"/>
        </w:rPr>
        <w:t>women’s employment</w:t>
      </w:r>
      <w:r w:rsidR="004F4BF5" w:rsidRPr="007E00F5">
        <w:rPr>
          <w:rFonts w:ascii="Cambria" w:hAnsi="Cambria"/>
          <w:sz w:val="24"/>
          <w:szCs w:val="24"/>
        </w:rPr>
        <w:t xml:space="preserve"> and the choice of fuel</w:t>
      </w:r>
      <w:r w:rsidR="00D27731">
        <w:rPr>
          <w:rFonts w:ascii="Cambria" w:hAnsi="Cambria"/>
          <w:sz w:val="24"/>
          <w:szCs w:val="24"/>
        </w:rPr>
        <w:t>,</w:t>
      </w:r>
      <w:r w:rsidR="004F4BF5" w:rsidRPr="007E00F5">
        <w:rPr>
          <w:rFonts w:ascii="Cambria" w:hAnsi="Cambria"/>
          <w:sz w:val="24"/>
          <w:szCs w:val="24"/>
        </w:rPr>
        <w:t xml:space="preserve"> </w:t>
      </w:r>
      <w:r w:rsidR="00E24E8B" w:rsidRPr="007E00F5">
        <w:rPr>
          <w:rFonts w:ascii="Cambria" w:hAnsi="Cambria"/>
          <w:sz w:val="24"/>
          <w:szCs w:val="24"/>
        </w:rPr>
        <w:t xml:space="preserve">the model </w:t>
      </w:r>
      <w:r w:rsidR="004F4BF5" w:rsidRPr="007E00F5">
        <w:rPr>
          <w:rFonts w:ascii="Cambria" w:hAnsi="Cambria"/>
          <w:sz w:val="24"/>
          <w:szCs w:val="24"/>
        </w:rPr>
        <w:t xml:space="preserve">controls </w:t>
      </w:r>
      <w:r w:rsidR="00E24E8B" w:rsidRPr="007E00F5">
        <w:rPr>
          <w:rFonts w:ascii="Cambria" w:hAnsi="Cambria"/>
          <w:sz w:val="24"/>
          <w:szCs w:val="24"/>
        </w:rPr>
        <w:t xml:space="preserve">for two effects- </w:t>
      </w:r>
      <w:r w:rsidR="007400B7" w:rsidRPr="007E00F5">
        <w:rPr>
          <w:rFonts w:ascii="Cambria" w:hAnsi="Cambria"/>
          <w:sz w:val="24"/>
          <w:szCs w:val="24"/>
        </w:rPr>
        <w:t xml:space="preserve">mode of payment and </w:t>
      </w:r>
      <w:r w:rsidR="00E24E8B" w:rsidRPr="007E00F5">
        <w:rPr>
          <w:rFonts w:ascii="Cambria" w:hAnsi="Cambria"/>
          <w:sz w:val="24"/>
          <w:szCs w:val="24"/>
        </w:rPr>
        <w:t>employe</w:t>
      </w:r>
      <w:r w:rsidR="007E0D26" w:rsidRPr="007E00F5">
        <w:rPr>
          <w:rFonts w:ascii="Cambria" w:hAnsi="Cambria"/>
          <w:sz w:val="24"/>
          <w:szCs w:val="24"/>
        </w:rPr>
        <w:t>r</w:t>
      </w:r>
      <w:r w:rsidR="00E24E8B" w:rsidRPr="007E00F5">
        <w:rPr>
          <w:rFonts w:ascii="Cambria" w:hAnsi="Cambria"/>
          <w:sz w:val="24"/>
          <w:szCs w:val="24"/>
        </w:rPr>
        <w:t xml:space="preserve">. </w:t>
      </w:r>
      <w:r w:rsidR="007E0D26" w:rsidRPr="007E00F5">
        <w:rPr>
          <w:rFonts w:ascii="Cambria" w:hAnsi="Cambria"/>
          <w:sz w:val="24"/>
          <w:szCs w:val="24"/>
        </w:rPr>
        <w:t xml:space="preserve">By controlling for the mode of payment for woman’s work, we </w:t>
      </w:r>
      <w:r w:rsidR="00A26375">
        <w:rPr>
          <w:rFonts w:ascii="Cambria" w:hAnsi="Cambria"/>
          <w:sz w:val="24"/>
          <w:szCs w:val="24"/>
        </w:rPr>
        <w:t>remove influence of</w:t>
      </w:r>
      <w:r w:rsidR="007E0D26" w:rsidRPr="007E00F5">
        <w:rPr>
          <w:rFonts w:ascii="Cambria" w:hAnsi="Cambria"/>
          <w:sz w:val="24"/>
          <w:szCs w:val="24"/>
        </w:rPr>
        <w:t xml:space="preserve"> the monetary </w:t>
      </w:r>
      <w:r w:rsidR="00EA2074" w:rsidRPr="007E00F5">
        <w:rPr>
          <w:rFonts w:ascii="Cambria" w:hAnsi="Cambria"/>
          <w:sz w:val="24"/>
          <w:szCs w:val="24"/>
        </w:rPr>
        <w:t>benefits</w:t>
      </w:r>
      <w:r w:rsidR="007E0D26" w:rsidRPr="007E00F5">
        <w:rPr>
          <w:rFonts w:ascii="Cambria" w:hAnsi="Cambria"/>
          <w:sz w:val="24"/>
          <w:szCs w:val="24"/>
        </w:rPr>
        <w:t xml:space="preserve"> component of her work</w:t>
      </w:r>
      <w:r w:rsidR="00A26375">
        <w:rPr>
          <w:rFonts w:ascii="Cambria" w:hAnsi="Cambria"/>
          <w:sz w:val="24"/>
          <w:szCs w:val="24"/>
        </w:rPr>
        <w:t xml:space="preserve"> on the model</w:t>
      </w:r>
      <w:r w:rsidR="007E0D26" w:rsidRPr="007E00F5">
        <w:rPr>
          <w:rFonts w:ascii="Cambria" w:hAnsi="Cambria"/>
          <w:sz w:val="24"/>
          <w:szCs w:val="24"/>
        </w:rPr>
        <w:t xml:space="preserve">. If the woman is paid in cash, it will improve her chances of bargaining for clean fuel thereby the </w:t>
      </w:r>
      <w:r w:rsidR="004F5AB6" w:rsidRPr="007E00F5">
        <w:rPr>
          <w:rFonts w:ascii="Cambria" w:hAnsi="Cambria"/>
          <w:sz w:val="24"/>
          <w:szCs w:val="24"/>
        </w:rPr>
        <w:t>association between</w:t>
      </w:r>
      <w:r w:rsidR="007E0D26" w:rsidRPr="007E00F5">
        <w:rPr>
          <w:rFonts w:ascii="Cambria" w:hAnsi="Cambria"/>
          <w:sz w:val="24"/>
          <w:szCs w:val="24"/>
        </w:rPr>
        <w:t xml:space="preserve"> time spent away from home </w:t>
      </w:r>
      <w:r w:rsidR="00C64160">
        <w:rPr>
          <w:rFonts w:ascii="Cambria" w:hAnsi="Cambria"/>
          <w:sz w:val="24"/>
          <w:szCs w:val="24"/>
        </w:rPr>
        <w:t>and the</w:t>
      </w:r>
      <w:r w:rsidR="007E0D26" w:rsidRPr="007E00F5">
        <w:rPr>
          <w:rFonts w:ascii="Cambria" w:hAnsi="Cambria"/>
          <w:sz w:val="24"/>
          <w:szCs w:val="24"/>
        </w:rPr>
        <w:t xml:space="preserve"> household’s choice of fuel becomes unclear.</w:t>
      </w:r>
      <w:r w:rsidR="00E6793E">
        <w:rPr>
          <w:rFonts w:ascii="Cambria" w:hAnsi="Cambria"/>
          <w:sz w:val="24"/>
          <w:szCs w:val="24"/>
        </w:rPr>
        <w:t xml:space="preserve"> V</w:t>
      </w:r>
      <w:r w:rsidR="00E24E8B" w:rsidRPr="007E00F5">
        <w:rPr>
          <w:rFonts w:ascii="Cambria" w:hAnsi="Cambria"/>
          <w:sz w:val="24"/>
          <w:szCs w:val="24"/>
        </w:rPr>
        <w:t xml:space="preserve">alue of the time </w:t>
      </w:r>
      <w:r w:rsidR="00BA788B" w:rsidRPr="007E00F5">
        <w:rPr>
          <w:rFonts w:ascii="Cambria" w:hAnsi="Cambria"/>
          <w:sz w:val="24"/>
          <w:szCs w:val="24"/>
        </w:rPr>
        <w:t>women</w:t>
      </w:r>
      <w:r w:rsidR="00E24E8B" w:rsidRPr="007E00F5">
        <w:rPr>
          <w:rFonts w:ascii="Cambria" w:hAnsi="Cambria"/>
          <w:sz w:val="24"/>
          <w:szCs w:val="24"/>
        </w:rPr>
        <w:t xml:space="preserve"> spend on employment activities is partly determined by whom she is working for i.e., whom she is spending time working for. A woman might be engaged in working for the family (on family-owned business, on family-owned agriculture land) or self-employed or working for somebody else. On the one hand, working for</w:t>
      </w:r>
      <w:r w:rsidR="00E24E8B" w:rsidRPr="007E00F5">
        <w:rPr>
          <w:rFonts w:ascii="Cambria" w:hAnsi="Cambria"/>
          <w:i/>
          <w:iCs/>
          <w:sz w:val="24"/>
          <w:szCs w:val="24"/>
        </w:rPr>
        <w:t xml:space="preserve"> </w:t>
      </w:r>
      <w:r w:rsidR="00E24E8B" w:rsidRPr="007E00F5">
        <w:rPr>
          <w:rFonts w:ascii="Cambria" w:hAnsi="Cambria"/>
          <w:sz w:val="24"/>
          <w:szCs w:val="24"/>
        </w:rPr>
        <w:t xml:space="preserve">the family is often considered merely as one of </w:t>
      </w:r>
      <w:r w:rsidR="004F5AB6" w:rsidRPr="007E00F5">
        <w:rPr>
          <w:rFonts w:ascii="Cambria" w:hAnsi="Cambria"/>
          <w:sz w:val="24"/>
          <w:szCs w:val="24"/>
        </w:rPr>
        <w:t>her</w:t>
      </w:r>
      <w:r w:rsidR="00E24E8B" w:rsidRPr="007E00F5">
        <w:rPr>
          <w:rFonts w:ascii="Cambria" w:hAnsi="Cambria"/>
          <w:sz w:val="24"/>
          <w:szCs w:val="24"/>
        </w:rPr>
        <w:t xml:space="preserve"> many responsibilities, thus </w:t>
      </w:r>
      <w:r w:rsidR="00E6793E">
        <w:rPr>
          <w:rFonts w:ascii="Cambria" w:hAnsi="Cambria"/>
          <w:sz w:val="24"/>
          <w:szCs w:val="24"/>
        </w:rPr>
        <w:t>her engagement in employment activities does</w:t>
      </w:r>
      <w:r w:rsidR="00E24E8B" w:rsidRPr="007E00F5">
        <w:rPr>
          <w:rFonts w:ascii="Cambria" w:hAnsi="Cambria"/>
          <w:sz w:val="24"/>
          <w:szCs w:val="24"/>
        </w:rPr>
        <w:t xml:space="preserve"> not </w:t>
      </w:r>
      <w:r w:rsidR="00C64160">
        <w:rPr>
          <w:rFonts w:ascii="Cambria" w:hAnsi="Cambria"/>
          <w:sz w:val="24"/>
          <w:szCs w:val="24"/>
        </w:rPr>
        <w:t>have to necessarily lead to</w:t>
      </w:r>
      <w:r w:rsidR="003F1297">
        <w:rPr>
          <w:rFonts w:ascii="Cambria" w:hAnsi="Cambria"/>
          <w:sz w:val="24"/>
          <w:szCs w:val="24"/>
        </w:rPr>
        <w:t xml:space="preserve"> </w:t>
      </w:r>
      <w:r w:rsidR="00C06B9A" w:rsidRPr="007E00F5">
        <w:rPr>
          <w:rFonts w:ascii="Cambria" w:hAnsi="Cambria"/>
          <w:sz w:val="24"/>
          <w:szCs w:val="24"/>
        </w:rPr>
        <w:t>free</w:t>
      </w:r>
      <w:r w:rsidR="00C64160">
        <w:rPr>
          <w:rFonts w:ascii="Cambria" w:hAnsi="Cambria"/>
          <w:sz w:val="24"/>
          <w:szCs w:val="24"/>
        </w:rPr>
        <w:t>ing up</w:t>
      </w:r>
      <w:r w:rsidR="00E24E8B" w:rsidRPr="007E00F5">
        <w:rPr>
          <w:rFonts w:ascii="Cambria" w:hAnsi="Cambria"/>
          <w:sz w:val="24"/>
          <w:szCs w:val="24"/>
        </w:rPr>
        <w:t xml:space="preserve"> her time from labour intensive cooking processes. On the other, a woman’s time might be valued better if she is considered </w:t>
      </w:r>
      <w:r w:rsidR="00E24E8B" w:rsidRPr="007E00F5">
        <w:rPr>
          <w:rFonts w:ascii="Cambria" w:hAnsi="Cambria"/>
          <w:sz w:val="24"/>
          <w:szCs w:val="24"/>
        </w:rPr>
        <w:lastRenderedPageBreak/>
        <w:t>contributing</w:t>
      </w:r>
      <w:r w:rsidR="00E24E8B" w:rsidRPr="007E00F5">
        <w:rPr>
          <w:rFonts w:ascii="Cambria" w:hAnsi="Cambria"/>
          <w:i/>
          <w:iCs/>
          <w:sz w:val="24"/>
          <w:szCs w:val="24"/>
        </w:rPr>
        <w:t xml:space="preserve"> </w:t>
      </w:r>
      <w:r w:rsidR="00E24E8B" w:rsidRPr="007E00F5">
        <w:rPr>
          <w:rFonts w:ascii="Cambria" w:hAnsi="Cambria"/>
          <w:sz w:val="24"/>
          <w:szCs w:val="24"/>
        </w:rPr>
        <w:t xml:space="preserve">to the family-owned enterprise/agricultural activity over working for someone else or self-employed therefore the household is likely </w:t>
      </w:r>
      <w:r w:rsidR="003F1297">
        <w:rPr>
          <w:rFonts w:ascii="Cambria" w:hAnsi="Cambria"/>
          <w:sz w:val="24"/>
          <w:szCs w:val="24"/>
        </w:rPr>
        <w:t>to opt for less</w:t>
      </w:r>
      <w:r w:rsidR="00E24E8B" w:rsidRPr="007E00F5">
        <w:rPr>
          <w:rFonts w:ascii="Cambria" w:hAnsi="Cambria"/>
          <w:sz w:val="24"/>
          <w:szCs w:val="24"/>
        </w:rPr>
        <w:t xml:space="preserve"> time-intensive cooking processes. Either way whom she is working for influences the </w:t>
      </w:r>
      <w:r w:rsidR="005F7A06">
        <w:rPr>
          <w:rFonts w:ascii="Cambria" w:hAnsi="Cambria"/>
          <w:sz w:val="24"/>
          <w:szCs w:val="24"/>
        </w:rPr>
        <w:t xml:space="preserve">household’s </w:t>
      </w:r>
      <w:r w:rsidR="00E24E8B" w:rsidRPr="007E00F5">
        <w:rPr>
          <w:rFonts w:ascii="Cambria" w:hAnsi="Cambria"/>
          <w:sz w:val="24"/>
          <w:szCs w:val="24"/>
        </w:rPr>
        <w:t xml:space="preserve">perception of usefulness of her time spent on employment activities outside the house, which in turn dictates the choice of fuel. Therefore, in the model we control for whom the respondent works for. </w:t>
      </w:r>
    </w:p>
    <w:p w14:paraId="73D90BD8" w14:textId="77777777" w:rsidR="00D030B5" w:rsidRPr="00BB5C9B" w:rsidRDefault="00D030B5" w:rsidP="007E00F5">
      <w:pPr>
        <w:pStyle w:val="Heading2"/>
        <w:rPr>
          <w:rFonts w:cstheme="majorHAnsi"/>
        </w:rPr>
      </w:pPr>
      <w:r w:rsidRPr="00BB5C9B">
        <w:rPr>
          <w:rFonts w:cstheme="majorHAnsi"/>
        </w:rPr>
        <w:t>Methodology</w:t>
      </w:r>
    </w:p>
    <w:p w14:paraId="68A84431" w14:textId="68893A43" w:rsidR="00D030B5" w:rsidRPr="00FA40D0" w:rsidRDefault="00D030B5" w:rsidP="00D030B5">
      <w:pPr>
        <w:spacing w:line="360" w:lineRule="auto"/>
        <w:jc w:val="both"/>
        <w:rPr>
          <w:rFonts w:ascii="Cambria" w:hAnsi="Cambria"/>
        </w:rPr>
      </w:pPr>
      <w:r w:rsidRPr="00FA40D0">
        <w:rPr>
          <w:rFonts w:ascii="Cambria" w:hAnsi="Cambria"/>
        </w:rPr>
        <w:t xml:space="preserve">We conduct binary logit model. Let U* be the maximum attainable utility the household gets by adopting one of the two choices of energy- clean and unclean cooking fuel. </w:t>
      </w:r>
      <w:r w:rsidRPr="00FA40D0">
        <w:rPr>
          <w:rFonts w:ascii="Cambria" w:hAnsi="Cambria"/>
          <w:i/>
          <w:iCs/>
        </w:rPr>
        <w:t>U*</w:t>
      </w:r>
      <w:proofErr w:type="spellStart"/>
      <w:r w:rsidRPr="00FA40D0">
        <w:rPr>
          <w:rFonts w:ascii="Cambria" w:hAnsi="Cambria"/>
          <w:i/>
          <w:iCs/>
        </w:rPr>
        <w:t>ij</w:t>
      </w:r>
      <w:proofErr w:type="spellEnd"/>
      <w:r w:rsidRPr="00FA40D0">
        <w:rPr>
          <w:rFonts w:ascii="Cambria" w:hAnsi="Cambria"/>
        </w:rPr>
        <w:t xml:space="preserve"> as the realised utility that a household </w:t>
      </w:r>
      <w:r w:rsidR="004825F0">
        <w:rPr>
          <w:rFonts w:ascii="Cambria" w:hAnsi="Cambria"/>
          <w:i/>
          <w:iCs/>
        </w:rPr>
        <w:t>I</w:t>
      </w:r>
      <w:r w:rsidRPr="00FA40D0">
        <w:rPr>
          <w:rFonts w:ascii="Cambria" w:hAnsi="Cambria"/>
        </w:rPr>
        <w:t xml:space="preserve"> gets by choosing particular choice </w:t>
      </w:r>
      <w:r w:rsidRPr="00FA40D0">
        <w:rPr>
          <w:rFonts w:ascii="Cambria" w:hAnsi="Cambria"/>
          <w:i/>
          <w:iCs/>
        </w:rPr>
        <w:t>j</w:t>
      </w:r>
      <w:r w:rsidRPr="00FA40D0">
        <w:rPr>
          <w:rFonts w:ascii="Cambria" w:hAnsi="Cambria"/>
        </w:rPr>
        <w:t xml:space="preserve">. Stochastic utility of the </w:t>
      </w:r>
      <w:proofErr w:type="spellStart"/>
      <w:r w:rsidRPr="00FA40D0">
        <w:rPr>
          <w:rFonts w:ascii="Cambria" w:hAnsi="Cambria"/>
        </w:rPr>
        <w:t>i</w:t>
      </w:r>
      <w:r w:rsidRPr="00FA40D0">
        <w:rPr>
          <w:rFonts w:ascii="Cambria" w:hAnsi="Cambria"/>
          <w:i/>
          <w:iCs/>
        </w:rPr>
        <w:t>th</w:t>
      </w:r>
      <w:proofErr w:type="spellEnd"/>
      <w:r w:rsidRPr="00FA40D0">
        <w:rPr>
          <w:rFonts w:ascii="Cambria" w:hAnsi="Cambria"/>
          <w:i/>
          <w:iCs/>
        </w:rPr>
        <w:t xml:space="preserve"> </w:t>
      </w:r>
      <w:r w:rsidRPr="00FA40D0">
        <w:rPr>
          <w:rFonts w:ascii="Cambria" w:hAnsi="Cambria"/>
        </w:rPr>
        <w:t xml:space="preserve">household faced with </w:t>
      </w:r>
      <w:proofErr w:type="gramStart"/>
      <w:r w:rsidRPr="00FA40D0">
        <w:rPr>
          <w:rFonts w:ascii="Cambria" w:hAnsi="Cambria"/>
          <w:i/>
          <w:iCs/>
        </w:rPr>
        <w:t>j</w:t>
      </w:r>
      <w:r w:rsidRPr="00FA40D0">
        <w:rPr>
          <w:rFonts w:ascii="Cambria" w:hAnsi="Cambria"/>
        </w:rPr>
        <w:t>(</w:t>
      </w:r>
      <w:proofErr w:type="gramEnd"/>
      <w:r w:rsidRPr="00FA40D0">
        <w:rPr>
          <w:rFonts w:ascii="Cambria" w:hAnsi="Cambria"/>
        </w:rPr>
        <w:t>=1 or 0) choices is</w:t>
      </w:r>
    </w:p>
    <w:p w14:paraId="1A4D0D34" w14:textId="77777777" w:rsidR="00D030B5" w:rsidRPr="00FA40D0" w:rsidRDefault="00D030B5" w:rsidP="00D030B5">
      <w:pPr>
        <w:spacing w:line="360" w:lineRule="auto"/>
        <w:jc w:val="center"/>
        <w:rPr>
          <w:rFonts w:ascii="Cambria" w:hAnsi="Cambria"/>
        </w:rPr>
      </w:pPr>
      <w:r w:rsidRPr="00FA40D0">
        <w:rPr>
          <w:rFonts w:ascii="Cambria" w:hAnsi="Cambria"/>
        </w:rPr>
        <w:t>U*</w:t>
      </w:r>
      <w:proofErr w:type="spellStart"/>
      <w:r w:rsidRPr="00FA40D0">
        <w:rPr>
          <w:rFonts w:ascii="Cambria" w:hAnsi="Cambria"/>
        </w:rPr>
        <w:t>ij</w:t>
      </w:r>
      <w:proofErr w:type="spellEnd"/>
      <w:r w:rsidRPr="00FA40D0">
        <w:rPr>
          <w:rFonts w:ascii="Cambria" w:hAnsi="Cambria"/>
        </w:rPr>
        <w:t xml:space="preserve"> = β</w:t>
      </w:r>
      <w:proofErr w:type="spellStart"/>
      <w:proofErr w:type="gramStart"/>
      <w:r w:rsidRPr="00FA40D0">
        <w:rPr>
          <w:rFonts w:ascii="Cambria" w:hAnsi="Cambria"/>
        </w:rPr>
        <w:t>i.Xi</w:t>
      </w:r>
      <w:proofErr w:type="spellEnd"/>
      <w:proofErr w:type="gramEnd"/>
      <w:r w:rsidRPr="00FA40D0">
        <w:rPr>
          <w:rFonts w:ascii="Cambria" w:hAnsi="Cambria"/>
        </w:rPr>
        <w:t>+β</w:t>
      </w:r>
      <w:proofErr w:type="spellStart"/>
      <w:r w:rsidRPr="00FA40D0">
        <w:rPr>
          <w:rFonts w:ascii="Cambria" w:hAnsi="Cambria"/>
        </w:rPr>
        <w:t>iYi+εij</w:t>
      </w:r>
      <w:proofErr w:type="spellEnd"/>
      <w:r w:rsidRPr="00FA40D0">
        <w:rPr>
          <w:rFonts w:ascii="Cambria" w:hAnsi="Cambria"/>
        </w:rPr>
        <w:tab/>
        <w:t>…(1)</w:t>
      </w:r>
    </w:p>
    <w:p w14:paraId="190051F8" w14:textId="738CFE91" w:rsidR="00D030B5" w:rsidRPr="00FA40D0" w:rsidRDefault="00D030B5" w:rsidP="00D030B5">
      <w:pPr>
        <w:spacing w:line="360" w:lineRule="auto"/>
        <w:jc w:val="both"/>
        <w:rPr>
          <w:rFonts w:ascii="Cambria" w:hAnsi="Cambria"/>
        </w:rPr>
      </w:pPr>
      <w:r w:rsidRPr="00FA40D0">
        <w:rPr>
          <w:rFonts w:ascii="Cambria" w:hAnsi="Cambria"/>
        </w:rPr>
        <w:t xml:space="preserve">Xi represents variables representing empowerment indicators of the woman of the given household </w:t>
      </w:r>
      <w:proofErr w:type="spellStart"/>
      <w:r w:rsidRPr="00FA40D0">
        <w:rPr>
          <w:rFonts w:ascii="Cambria" w:hAnsi="Cambria"/>
        </w:rPr>
        <w:t>i</w:t>
      </w:r>
      <w:proofErr w:type="spellEnd"/>
      <w:r w:rsidRPr="00FA40D0">
        <w:rPr>
          <w:rFonts w:ascii="Cambria" w:hAnsi="Cambria"/>
        </w:rPr>
        <w:t>. Yi is a set of other explanatory variables controlling for individual, household and regional characteristics. If the household makes choice j=1 or j=0, then we assume that U*</w:t>
      </w:r>
      <w:proofErr w:type="spellStart"/>
      <w:r w:rsidRPr="00FA40D0">
        <w:rPr>
          <w:rFonts w:ascii="Cambria" w:hAnsi="Cambria"/>
        </w:rPr>
        <w:t>ij</w:t>
      </w:r>
      <w:proofErr w:type="spellEnd"/>
      <w:r w:rsidRPr="00FA40D0">
        <w:rPr>
          <w:rFonts w:ascii="Cambria" w:hAnsi="Cambria"/>
        </w:rPr>
        <w:t xml:space="preserve"> is the maximum among the J pay-offs. Hence, the statistical model is driven by the probability that choice j=1 is made, such that Pi1=Prob(U*i1&gt;U*i0). Our interest is to predict the probability Pi1.We assume that the logit L is a linear explanation</w:t>
      </w:r>
    </w:p>
    <w:p w14:paraId="3C5554E9" w14:textId="77777777" w:rsidR="00D030B5" w:rsidRPr="00FA40D0" w:rsidRDefault="00D030B5" w:rsidP="00D030B5">
      <w:pPr>
        <w:spacing w:line="360" w:lineRule="auto"/>
        <w:jc w:val="center"/>
        <w:rPr>
          <w:rFonts w:ascii="Cambria" w:hAnsi="Cambria"/>
        </w:rPr>
      </w:pPr>
      <w:r w:rsidRPr="00FA40D0">
        <w:rPr>
          <w:rFonts w:ascii="Cambria" w:hAnsi="Cambria"/>
        </w:rPr>
        <w:t>Li= β</w:t>
      </w:r>
      <w:proofErr w:type="spellStart"/>
      <w:proofErr w:type="gramStart"/>
      <w:r w:rsidRPr="00FA40D0">
        <w:rPr>
          <w:rFonts w:ascii="Cambria" w:hAnsi="Cambria"/>
        </w:rPr>
        <w:t>i.Xi</w:t>
      </w:r>
      <w:proofErr w:type="spellEnd"/>
      <w:proofErr w:type="gramEnd"/>
      <w:r w:rsidRPr="00FA40D0">
        <w:rPr>
          <w:rFonts w:ascii="Cambria" w:hAnsi="Cambria"/>
        </w:rPr>
        <w:t>+β</w:t>
      </w:r>
      <w:proofErr w:type="spellStart"/>
      <w:r w:rsidRPr="00FA40D0">
        <w:rPr>
          <w:rFonts w:ascii="Cambria" w:hAnsi="Cambria"/>
        </w:rPr>
        <w:t>iYi</w:t>
      </w:r>
      <w:proofErr w:type="spellEnd"/>
      <w:r w:rsidRPr="00FA40D0">
        <w:rPr>
          <w:rFonts w:ascii="Cambria" w:hAnsi="Cambria"/>
        </w:rPr>
        <w:tab/>
        <w:t>…(2)</w:t>
      </w:r>
    </w:p>
    <w:p w14:paraId="3B98F74E" w14:textId="4041DE6C" w:rsidR="00192270" w:rsidRDefault="00D030B5" w:rsidP="007E00F5">
      <w:pPr>
        <w:spacing w:line="360" w:lineRule="auto"/>
        <w:jc w:val="both"/>
        <w:rPr>
          <w:rFonts w:ascii="Cambria" w:hAnsi="Cambria"/>
        </w:rPr>
      </w:pPr>
      <w:r w:rsidRPr="00FA40D0">
        <w:rPr>
          <w:rFonts w:ascii="Cambria" w:hAnsi="Cambria"/>
        </w:rPr>
        <w:t xml:space="preserve">Equation 2 is expanded according to the empowerment indicator </w:t>
      </w:r>
      <w:r w:rsidR="00BB5C9B">
        <w:rPr>
          <w:rFonts w:ascii="Cambria" w:hAnsi="Cambria"/>
        </w:rPr>
        <w:t>or indicator context interactive variable, depending on the model</w:t>
      </w:r>
      <w:r w:rsidRPr="00FA40D0">
        <w:rPr>
          <w:rFonts w:ascii="Cambria" w:hAnsi="Cambria"/>
        </w:rPr>
        <w:t xml:space="preserve">. </w:t>
      </w:r>
      <w:r w:rsidR="00BB5C9B">
        <w:rPr>
          <w:rFonts w:ascii="Cambria" w:hAnsi="Cambria"/>
        </w:rPr>
        <w:t>O</w:t>
      </w:r>
      <w:r w:rsidR="001349AF">
        <w:rPr>
          <w:rFonts w:ascii="Cambria" w:hAnsi="Cambria"/>
        </w:rPr>
        <w:t xml:space="preserve">ther than the control variables discussed in the section 4.2.2, </w:t>
      </w:r>
      <w:r w:rsidRPr="00FA40D0">
        <w:rPr>
          <w:rFonts w:ascii="Cambria" w:hAnsi="Cambria"/>
        </w:rPr>
        <w:t xml:space="preserve">we controlled the model for other factors that might influence the choice of fuel. </w:t>
      </w:r>
      <w:r w:rsidR="001349AF">
        <w:rPr>
          <w:rFonts w:ascii="Cambria" w:hAnsi="Cambria"/>
        </w:rPr>
        <w:t>G</w:t>
      </w:r>
      <w:r w:rsidRPr="00FA40D0">
        <w:rPr>
          <w:rFonts w:ascii="Cambria" w:hAnsi="Cambria"/>
        </w:rPr>
        <w:t xml:space="preserve">eneral socio-economic characteristics of the household like the State it is situated in, economic status of the household, social factors like religion and caste the household belongs to, household size i.e., number of members in the household. Other control variables include characteristics of woman like her age, her education. </w:t>
      </w:r>
    </w:p>
    <w:p w14:paraId="1BBCF86C" w14:textId="77777777" w:rsidR="00D030B5" w:rsidRPr="007E00F5" w:rsidRDefault="00D030B5" w:rsidP="007E00F5">
      <w:pPr>
        <w:pStyle w:val="Heading3"/>
      </w:pPr>
      <w:r w:rsidRPr="007E00F5">
        <w:t>Organisation</w:t>
      </w:r>
    </w:p>
    <w:p w14:paraId="2B0266A1" w14:textId="27BA679E" w:rsidR="00A32D10" w:rsidRPr="00FA40D0" w:rsidRDefault="0062111E" w:rsidP="007E00F5">
      <w:pPr>
        <w:spacing w:line="360" w:lineRule="auto"/>
        <w:jc w:val="both"/>
        <w:rPr>
          <w:rFonts w:ascii="Cambria" w:hAnsi="Cambria"/>
        </w:rPr>
      </w:pPr>
      <w:r>
        <w:rPr>
          <w:rFonts w:ascii="Cambria" w:hAnsi="Cambria"/>
        </w:rPr>
        <w:t xml:space="preserve">The models pertaining to </w:t>
      </w:r>
      <w:r w:rsidR="00FB6953">
        <w:rPr>
          <w:rFonts w:ascii="Cambria" w:hAnsi="Cambria"/>
        </w:rPr>
        <w:t>spending decision</w:t>
      </w:r>
      <w:r>
        <w:rPr>
          <w:rFonts w:ascii="Cambria" w:hAnsi="Cambria"/>
        </w:rPr>
        <w:t xml:space="preserve"> and financial independence</w:t>
      </w:r>
      <w:r w:rsidR="0090381C" w:rsidRPr="0090381C">
        <w:rPr>
          <w:rFonts w:ascii="Cambria" w:hAnsi="Cambria"/>
        </w:rPr>
        <w:t xml:space="preserve"> </w:t>
      </w:r>
      <w:r>
        <w:rPr>
          <w:rFonts w:ascii="Cambria" w:hAnsi="Cambria"/>
        </w:rPr>
        <w:t>are</w:t>
      </w:r>
      <w:r w:rsidR="0090381C" w:rsidRPr="0090381C">
        <w:rPr>
          <w:rFonts w:ascii="Cambria" w:hAnsi="Cambria"/>
        </w:rPr>
        <w:t xml:space="preserve"> conduct</w:t>
      </w:r>
      <w:r>
        <w:rPr>
          <w:rFonts w:ascii="Cambria" w:hAnsi="Cambria"/>
        </w:rPr>
        <w:t>ed</w:t>
      </w:r>
      <w:r w:rsidR="0090381C" w:rsidRPr="0090381C">
        <w:rPr>
          <w:rFonts w:ascii="Cambria" w:hAnsi="Cambria"/>
        </w:rPr>
        <w:t xml:space="preserve"> </w:t>
      </w:r>
      <w:r w:rsidR="0049569B">
        <w:rPr>
          <w:rFonts w:ascii="Cambria" w:hAnsi="Cambria"/>
        </w:rPr>
        <w:t xml:space="preserve">   </w:t>
      </w:r>
      <w:r w:rsidR="007C3E61">
        <w:rPr>
          <w:rFonts w:ascii="Cambria" w:hAnsi="Cambria"/>
        </w:rPr>
        <w:t>in</w:t>
      </w:r>
      <w:r w:rsidR="0090381C" w:rsidRPr="0090381C">
        <w:rPr>
          <w:rFonts w:ascii="Cambria" w:hAnsi="Cambria"/>
        </w:rPr>
        <w:t xml:space="preserve"> two </w:t>
      </w:r>
      <w:r w:rsidR="007C3E61">
        <w:rPr>
          <w:rFonts w:ascii="Cambria" w:hAnsi="Cambria"/>
        </w:rPr>
        <w:t>phases</w:t>
      </w:r>
      <w:r w:rsidR="0090381C" w:rsidRPr="0090381C">
        <w:rPr>
          <w:rFonts w:ascii="Cambria" w:hAnsi="Cambria"/>
        </w:rPr>
        <w:t xml:space="preserve">. First, </w:t>
      </w:r>
      <w:r w:rsidR="00A32D10">
        <w:rPr>
          <w:rFonts w:ascii="Cambria" w:hAnsi="Cambria"/>
        </w:rPr>
        <w:t>is</w:t>
      </w:r>
      <w:r w:rsidR="0090381C" w:rsidRPr="0090381C">
        <w:rPr>
          <w:rFonts w:ascii="Cambria" w:hAnsi="Cambria"/>
        </w:rPr>
        <w:t xml:space="preserve"> the association between the indicator and fuel choice. </w:t>
      </w:r>
      <w:r w:rsidR="00A32D10">
        <w:rPr>
          <w:rFonts w:ascii="Cambria" w:hAnsi="Cambria"/>
        </w:rPr>
        <w:t>Second</w:t>
      </w:r>
      <w:r w:rsidR="0090381C" w:rsidRPr="0090381C">
        <w:rPr>
          <w:rFonts w:ascii="Cambria" w:hAnsi="Cambria"/>
        </w:rPr>
        <w:t xml:space="preserve">, </w:t>
      </w:r>
      <w:r w:rsidR="00A32D10">
        <w:rPr>
          <w:rFonts w:ascii="Cambria" w:hAnsi="Cambria"/>
        </w:rPr>
        <w:t>is</w:t>
      </w:r>
      <w:r w:rsidR="0090381C" w:rsidRPr="0090381C">
        <w:rPr>
          <w:rFonts w:ascii="Cambria" w:hAnsi="Cambria"/>
        </w:rPr>
        <w:t xml:space="preserve"> the association between the indicator </w:t>
      </w:r>
      <w:r w:rsidR="00FE4D3F" w:rsidRPr="0090381C">
        <w:rPr>
          <w:rFonts w:ascii="Cambria" w:hAnsi="Cambria"/>
        </w:rPr>
        <w:t>and the household’s fuel choice</w:t>
      </w:r>
      <w:r w:rsidR="00FE4D3F">
        <w:rPr>
          <w:rFonts w:ascii="Cambria" w:hAnsi="Cambria"/>
        </w:rPr>
        <w:t xml:space="preserve"> in</w:t>
      </w:r>
      <w:r w:rsidR="0090381C" w:rsidRPr="0090381C">
        <w:rPr>
          <w:rFonts w:ascii="Cambria" w:hAnsi="Cambria"/>
        </w:rPr>
        <w:t xml:space="preserve"> </w:t>
      </w:r>
      <w:r w:rsidR="00871289">
        <w:rPr>
          <w:rFonts w:ascii="Cambria" w:hAnsi="Cambria"/>
        </w:rPr>
        <w:t>each of the</w:t>
      </w:r>
      <w:r w:rsidR="0090381C" w:rsidRPr="0090381C">
        <w:rPr>
          <w:rFonts w:ascii="Cambria" w:hAnsi="Cambria"/>
        </w:rPr>
        <w:t xml:space="preserve"> </w:t>
      </w:r>
      <w:r w:rsidR="0098218F">
        <w:rPr>
          <w:rFonts w:ascii="Cambria" w:hAnsi="Cambria"/>
        </w:rPr>
        <w:t>three</w:t>
      </w:r>
      <w:r w:rsidR="0090381C" w:rsidRPr="0090381C">
        <w:rPr>
          <w:rFonts w:ascii="Cambria" w:hAnsi="Cambria"/>
        </w:rPr>
        <w:t xml:space="preserve"> context</w:t>
      </w:r>
      <w:r w:rsidR="0098218F">
        <w:rPr>
          <w:rFonts w:ascii="Cambria" w:hAnsi="Cambria"/>
        </w:rPr>
        <w:t>s</w:t>
      </w:r>
      <w:r w:rsidR="0090381C" w:rsidRPr="0090381C">
        <w:rPr>
          <w:rFonts w:ascii="Cambria" w:hAnsi="Cambria"/>
        </w:rPr>
        <w:t>- individual, family and society</w:t>
      </w:r>
      <w:r w:rsidR="00FE4D3F">
        <w:rPr>
          <w:rFonts w:ascii="Cambria" w:hAnsi="Cambria"/>
        </w:rPr>
        <w:t xml:space="preserve">. </w:t>
      </w:r>
      <w:r w:rsidR="003615F7">
        <w:rPr>
          <w:rFonts w:ascii="Cambria" w:hAnsi="Cambria"/>
        </w:rPr>
        <w:t>The</w:t>
      </w:r>
      <w:r w:rsidR="0098218F">
        <w:rPr>
          <w:rFonts w:ascii="Cambria" w:hAnsi="Cambria"/>
        </w:rPr>
        <w:t xml:space="preserve"> </w:t>
      </w:r>
      <w:r w:rsidR="00D4016A">
        <w:rPr>
          <w:rFonts w:ascii="Cambria" w:hAnsi="Cambria"/>
        </w:rPr>
        <w:t>model depicting the relationship between the</w:t>
      </w:r>
      <w:r w:rsidR="00C06B9A" w:rsidRPr="00FA40D0">
        <w:rPr>
          <w:rFonts w:ascii="Cambria" w:hAnsi="Cambria"/>
        </w:rPr>
        <w:t xml:space="preserve"> improved opportunity cost of woman’s time </w:t>
      </w:r>
      <w:r w:rsidR="00C64160">
        <w:rPr>
          <w:rFonts w:ascii="Cambria" w:hAnsi="Cambria"/>
        </w:rPr>
        <w:t>and the</w:t>
      </w:r>
      <w:r w:rsidR="00C06B9A" w:rsidRPr="00FA40D0">
        <w:rPr>
          <w:rFonts w:ascii="Cambria" w:hAnsi="Cambria"/>
        </w:rPr>
        <w:t xml:space="preserve"> household fuel choice is run </w:t>
      </w:r>
      <w:r w:rsidR="007C3E61">
        <w:rPr>
          <w:rFonts w:ascii="Cambria" w:hAnsi="Cambria"/>
        </w:rPr>
        <w:t>in two parts</w:t>
      </w:r>
      <w:r w:rsidR="00C06B9A" w:rsidRPr="00FA40D0">
        <w:rPr>
          <w:rFonts w:ascii="Cambria" w:hAnsi="Cambria"/>
        </w:rPr>
        <w:t xml:space="preserve">. </w:t>
      </w:r>
      <w:r w:rsidR="007C3E61">
        <w:rPr>
          <w:rFonts w:ascii="Cambria" w:hAnsi="Cambria"/>
        </w:rPr>
        <w:t>First</w:t>
      </w:r>
      <w:r w:rsidR="00C06B9A" w:rsidRPr="00FA40D0">
        <w:rPr>
          <w:rFonts w:ascii="Cambria" w:hAnsi="Cambria"/>
        </w:rPr>
        <w:t xml:space="preserve">, </w:t>
      </w:r>
      <w:r w:rsidR="003615F7">
        <w:rPr>
          <w:rFonts w:ascii="Cambria" w:hAnsi="Cambria"/>
        </w:rPr>
        <w:t xml:space="preserve">in order to </w:t>
      </w:r>
      <w:r w:rsidR="003615F7" w:rsidRPr="00FA40D0">
        <w:rPr>
          <w:rFonts w:ascii="Cambria" w:hAnsi="Cambria"/>
        </w:rPr>
        <w:t xml:space="preserve">examine the </w:t>
      </w:r>
      <w:r w:rsidR="003615F7">
        <w:rPr>
          <w:rFonts w:ascii="Cambria" w:hAnsi="Cambria"/>
        </w:rPr>
        <w:t>association between</w:t>
      </w:r>
      <w:r w:rsidR="003615F7" w:rsidRPr="00FA40D0">
        <w:rPr>
          <w:rFonts w:ascii="Cambria" w:hAnsi="Cambria"/>
        </w:rPr>
        <w:t xml:space="preserve"> </w:t>
      </w:r>
      <w:r w:rsidR="003615F7">
        <w:rPr>
          <w:rFonts w:ascii="Cambria" w:hAnsi="Cambria"/>
        </w:rPr>
        <w:t xml:space="preserve">time spent on </w:t>
      </w:r>
      <w:r w:rsidR="003615F7" w:rsidRPr="00FA40D0">
        <w:rPr>
          <w:rFonts w:ascii="Cambria" w:hAnsi="Cambria"/>
        </w:rPr>
        <w:t xml:space="preserve">employment </w:t>
      </w:r>
      <w:r w:rsidR="003615F7">
        <w:rPr>
          <w:rFonts w:ascii="Cambria" w:hAnsi="Cambria"/>
        </w:rPr>
        <w:lastRenderedPageBreak/>
        <w:t>activities and</w:t>
      </w:r>
      <w:r w:rsidR="003615F7" w:rsidRPr="00FA40D0">
        <w:rPr>
          <w:rFonts w:ascii="Cambria" w:hAnsi="Cambria"/>
        </w:rPr>
        <w:t xml:space="preserve"> the household’s choice of cooking fuel </w:t>
      </w:r>
      <w:r w:rsidR="00C06B9A" w:rsidRPr="00FA40D0">
        <w:rPr>
          <w:rFonts w:ascii="Cambria" w:hAnsi="Cambria"/>
        </w:rPr>
        <w:t xml:space="preserve">we consider </w:t>
      </w:r>
      <w:r w:rsidR="00520757">
        <w:rPr>
          <w:rFonts w:ascii="Cambria" w:hAnsi="Cambria"/>
        </w:rPr>
        <w:t xml:space="preserve">only </w:t>
      </w:r>
      <w:r w:rsidR="00C06B9A" w:rsidRPr="00FA40D0">
        <w:rPr>
          <w:rFonts w:ascii="Cambria" w:hAnsi="Cambria"/>
        </w:rPr>
        <w:t xml:space="preserve">those households </w:t>
      </w:r>
      <w:r w:rsidR="00F26B42">
        <w:rPr>
          <w:rFonts w:ascii="Cambria" w:hAnsi="Cambria"/>
        </w:rPr>
        <w:t>where</w:t>
      </w:r>
      <w:r w:rsidR="00C06B9A" w:rsidRPr="00FA40D0">
        <w:rPr>
          <w:rFonts w:ascii="Cambria" w:hAnsi="Cambria"/>
        </w:rPr>
        <w:t xml:space="preserve"> </w:t>
      </w:r>
      <w:r w:rsidR="003615F7">
        <w:rPr>
          <w:rFonts w:ascii="Cambria" w:hAnsi="Cambria"/>
        </w:rPr>
        <w:t>women</w:t>
      </w:r>
      <w:r w:rsidR="00C06B9A" w:rsidRPr="00FA40D0">
        <w:rPr>
          <w:rFonts w:ascii="Cambria" w:hAnsi="Cambria"/>
        </w:rPr>
        <w:t xml:space="preserve"> </w:t>
      </w:r>
      <w:r w:rsidR="003615F7">
        <w:rPr>
          <w:rFonts w:ascii="Cambria" w:hAnsi="Cambria"/>
        </w:rPr>
        <w:t>are engaged</w:t>
      </w:r>
      <w:r w:rsidR="00C06B9A" w:rsidRPr="00FA40D0">
        <w:rPr>
          <w:rFonts w:ascii="Cambria" w:hAnsi="Cambria"/>
        </w:rPr>
        <w:t xml:space="preserve"> in employment activities. </w:t>
      </w:r>
      <w:r w:rsidR="007C3E61">
        <w:rPr>
          <w:rFonts w:ascii="Cambria" w:hAnsi="Cambria"/>
        </w:rPr>
        <w:t>Second</w:t>
      </w:r>
      <w:r w:rsidR="00C06B9A" w:rsidRPr="00FA40D0">
        <w:rPr>
          <w:rFonts w:ascii="Cambria" w:hAnsi="Cambria"/>
        </w:rPr>
        <w:t xml:space="preserve">, we examine the </w:t>
      </w:r>
      <w:r w:rsidR="00C06B9A">
        <w:rPr>
          <w:rFonts w:ascii="Cambria" w:hAnsi="Cambria"/>
        </w:rPr>
        <w:t>relationship</w:t>
      </w:r>
      <w:r w:rsidR="00C06B9A" w:rsidRPr="00FA40D0">
        <w:rPr>
          <w:rFonts w:ascii="Cambria" w:hAnsi="Cambria"/>
        </w:rPr>
        <w:t xml:space="preserve"> </w:t>
      </w:r>
      <w:r w:rsidR="00C06B9A">
        <w:rPr>
          <w:rFonts w:ascii="Cambria" w:hAnsi="Cambria"/>
        </w:rPr>
        <w:t xml:space="preserve">between the type of </w:t>
      </w:r>
      <w:r w:rsidR="00F60DB9">
        <w:rPr>
          <w:rFonts w:ascii="Cambria" w:hAnsi="Cambria"/>
        </w:rPr>
        <w:t>pay</w:t>
      </w:r>
      <w:r w:rsidR="00C06B9A">
        <w:rPr>
          <w:rFonts w:ascii="Cambria" w:hAnsi="Cambria"/>
        </w:rPr>
        <w:t xml:space="preserve"> among the woman engaged in yearlong work and the household’s choice of cooking fuel</w:t>
      </w:r>
      <w:r w:rsidR="00C06B9A" w:rsidRPr="00FA40D0">
        <w:rPr>
          <w:rFonts w:ascii="Cambria" w:hAnsi="Cambria"/>
        </w:rPr>
        <w:t xml:space="preserve">. In this case the sample includes only those households that reported to be engaged in </w:t>
      </w:r>
      <w:r w:rsidR="00926DC8">
        <w:rPr>
          <w:rFonts w:ascii="Cambria" w:hAnsi="Cambria"/>
        </w:rPr>
        <w:t>employment</w:t>
      </w:r>
      <w:r w:rsidR="00C06B9A" w:rsidRPr="00FA40D0">
        <w:rPr>
          <w:rFonts w:ascii="Cambria" w:hAnsi="Cambria"/>
        </w:rPr>
        <w:t xml:space="preserve"> activities throughout the year.</w:t>
      </w:r>
    </w:p>
    <w:p w14:paraId="57C57191" w14:textId="1D26E813" w:rsidR="00D030B5" w:rsidRPr="00FA40D0" w:rsidRDefault="00F26B42" w:rsidP="00D030B5">
      <w:pPr>
        <w:spacing w:line="360" w:lineRule="auto"/>
        <w:jc w:val="both"/>
        <w:rPr>
          <w:rFonts w:ascii="Cambria" w:hAnsi="Cambria"/>
        </w:rPr>
      </w:pPr>
      <w:r w:rsidRPr="00FA40D0">
        <w:rPr>
          <w:rFonts w:ascii="Cambria" w:hAnsi="Cambria"/>
        </w:rPr>
        <w:t xml:space="preserve">Economic </w:t>
      </w:r>
      <w:r>
        <w:rPr>
          <w:rFonts w:ascii="Cambria" w:hAnsi="Cambria"/>
        </w:rPr>
        <w:t>status</w:t>
      </w:r>
      <w:r w:rsidRPr="00FA40D0">
        <w:rPr>
          <w:rFonts w:ascii="Cambria" w:hAnsi="Cambria"/>
        </w:rPr>
        <w:t xml:space="preserve"> is </w:t>
      </w:r>
      <w:r w:rsidR="00FB6953">
        <w:rPr>
          <w:rFonts w:ascii="Cambria" w:hAnsi="Cambria"/>
        </w:rPr>
        <w:t xml:space="preserve">one of the </w:t>
      </w:r>
      <w:r w:rsidRPr="00FA40D0">
        <w:rPr>
          <w:rFonts w:ascii="Cambria" w:hAnsi="Cambria"/>
        </w:rPr>
        <w:t>major factor</w:t>
      </w:r>
      <w:r w:rsidR="00FB6953">
        <w:rPr>
          <w:rFonts w:ascii="Cambria" w:hAnsi="Cambria"/>
        </w:rPr>
        <w:t>s</w:t>
      </w:r>
      <w:r w:rsidRPr="00FA40D0">
        <w:rPr>
          <w:rFonts w:ascii="Cambria" w:hAnsi="Cambria"/>
        </w:rPr>
        <w:t xml:space="preserve"> that </w:t>
      </w:r>
      <w:r w:rsidR="00FB6953">
        <w:rPr>
          <w:rFonts w:ascii="Cambria" w:hAnsi="Cambria"/>
        </w:rPr>
        <w:t>determines</w:t>
      </w:r>
      <w:r w:rsidRPr="00FA40D0">
        <w:rPr>
          <w:rFonts w:ascii="Cambria" w:hAnsi="Cambria"/>
        </w:rPr>
        <w:t xml:space="preserve"> </w:t>
      </w:r>
      <w:r w:rsidR="00FB6953">
        <w:rPr>
          <w:rFonts w:ascii="Cambria" w:hAnsi="Cambria"/>
        </w:rPr>
        <w:t>the household’s expenditure on cooking fuel</w:t>
      </w:r>
      <w:r w:rsidRPr="00FA40D0">
        <w:rPr>
          <w:rFonts w:ascii="Cambria" w:hAnsi="Cambria"/>
        </w:rPr>
        <w:t xml:space="preserve">. </w:t>
      </w:r>
      <w:r w:rsidR="00FB6953">
        <w:rPr>
          <w:rFonts w:ascii="Cambria" w:hAnsi="Cambria"/>
        </w:rPr>
        <w:t>Further</w:t>
      </w:r>
      <w:r w:rsidR="00901B7B">
        <w:rPr>
          <w:rFonts w:ascii="Cambria" w:hAnsi="Cambria"/>
        </w:rPr>
        <w:t xml:space="preserve">, gender factors operate differently across economic classes. Across and within countries, gender gaps widen at lower incomes,, and, in the poorest economies, gender gaps are larger </w:t>
      </w:r>
      <w:r w:rsidR="00901B7B">
        <w:rPr>
          <w:rFonts w:ascii="Cambria" w:hAnsi="Cambria"/>
        </w:rPr>
        <w:fldChar w:fldCharType="begin"/>
      </w:r>
      <w:r w:rsidR="00061219">
        <w:rPr>
          <w:rFonts w:ascii="Cambria" w:hAnsi="Cambria"/>
        </w:rPr>
        <w:instrText xml:space="preserve"> ADDIN ZOTERO_ITEM CSL_CITATION {"citationID":"k3Q3c4em","properties":{"formattedCitation":"[25]","plainCitation":"[25]","noteIndex":0},"citationItems":[{"id":764,"uris":["http://zotero.org/users/8449786/items/BSCRJ554"],"itemData":{"id":764,"type":"report","publisher":"World Bank","title":"World Development Report: Gender Equality and Development","author":[{"family":"World Bank","given":""}],"issued":{"date-parts":[["2012"]]}}}],"schema":"https://github.com/citation-style-language/schema/raw/master/csl-citation.json"} </w:instrText>
      </w:r>
      <w:r w:rsidR="00901B7B">
        <w:rPr>
          <w:rFonts w:ascii="Cambria" w:hAnsi="Cambria"/>
        </w:rPr>
        <w:fldChar w:fldCharType="separate"/>
      </w:r>
      <w:r w:rsidR="00061219" w:rsidRPr="00061219">
        <w:rPr>
          <w:rFonts w:ascii="Cambria" w:hAnsi="Cambria"/>
        </w:rPr>
        <w:t>[25]</w:t>
      </w:r>
      <w:r w:rsidR="00901B7B">
        <w:rPr>
          <w:rFonts w:ascii="Cambria" w:hAnsi="Cambria"/>
        </w:rPr>
        <w:fldChar w:fldCharType="end"/>
      </w:r>
      <w:r w:rsidR="00901B7B">
        <w:rPr>
          <w:rFonts w:ascii="Cambria" w:hAnsi="Cambria"/>
        </w:rPr>
        <w:t xml:space="preserve">. </w:t>
      </w:r>
      <w:r w:rsidRPr="00FA40D0">
        <w:rPr>
          <w:rFonts w:ascii="Cambria" w:hAnsi="Cambria"/>
        </w:rPr>
        <w:t xml:space="preserve">Therefore, </w:t>
      </w:r>
      <w:r w:rsidR="00901B7B">
        <w:rPr>
          <w:rFonts w:ascii="Cambria" w:hAnsi="Cambria"/>
        </w:rPr>
        <w:t>we examine the association between</w:t>
      </w:r>
      <w:r w:rsidRPr="00FA40D0">
        <w:rPr>
          <w:rFonts w:ascii="Cambria" w:hAnsi="Cambria"/>
        </w:rPr>
        <w:t xml:space="preserve"> women</w:t>
      </w:r>
      <w:r>
        <w:rPr>
          <w:rFonts w:ascii="Cambria" w:hAnsi="Cambria"/>
        </w:rPr>
        <w:t>’s agency</w:t>
      </w:r>
      <w:r w:rsidRPr="00FA40D0">
        <w:rPr>
          <w:rFonts w:ascii="Cambria" w:hAnsi="Cambria"/>
        </w:rPr>
        <w:t xml:space="preserve"> </w:t>
      </w:r>
      <w:r w:rsidR="00901B7B">
        <w:rPr>
          <w:rFonts w:ascii="Cambria" w:hAnsi="Cambria"/>
        </w:rPr>
        <w:t xml:space="preserve">and the </w:t>
      </w:r>
      <w:r w:rsidRPr="00FA40D0">
        <w:rPr>
          <w:rFonts w:ascii="Cambria" w:hAnsi="Cambria"/>
        </w:rPr>
        <w:t xml:space="preserve">choice of cooking fuel across broad economic categories. We carry out analysis </w:t>
      </w:r>
      <w:r w:rsidR="003615F7">
        <w:rPr>
          <w:rFonts w:ascii="Cambria" w:hAnsi="Cambria"/>
        </w:rPr>
        <w:t>for</w:t>
      </w:r>
      <w:r w:rsidRPr="00FA40D0">
        <w:rPr>
          <w:rFonts w:ascii="Cambria" w:hAnsi="Cambria"/>
        </w:rPr>
        <w:t xml:space="preserve"> three wealth groups- poor, middle income and rich</w:t>
      </w:r>
      <w:r w:rsidR="00926DC8">
        <w:rPr>
          <w:rFonts w:ascii="Cambria" w:hAnsi="Cambria"/>
        </w:rPr>
        <w:t xml:space="preserve"> and two time periods (pre and post PMUY)</w:t>
      </w:r>
      <w:r>
        <w:rPr>
          <w:rFonts w:ascii="Cambria" w:hAnsi="Cambria"/>
        </w:rPr>
        <w:t xml:space="preserve">. </w:t>
      </w:r>
      <w:r w:rsidR="00D030B5" w:rsidRPr="00FA40D0">
        <w:rPr>
          <w:rFonts w:ascii="Cambria" w:hAnsi="Cambria"/>
        </w:rPr>
        <w:t>See Table 2 for summary statistics.</w:t>
      </w:r>
    </w:p>
    <w:p w14:paraId="031D3FF5" w14:textId="77777777" w:rsidR="00D030B5" w:rsidRPr="007E00F5" w:rsidRDefault="00D030B5" w:rsidP="007E00F5">
      <w:pPr>
        <w:pStyle w:val="Heading1"/>
      </w:pPr>
      <w:r w:rsidRPr="007E00F5">
        <w:t>Results</w:t>
      </w:r>
    </w:p>
    <w:p w14:paraId="0765E8BB" w14:textId="5F1ED4CB" w:rsidR="00370877" w:rsidRPr="007E00F5" w:rsidRDefault="00851997" w:rsidP="007E00F5">
      <w:pPr>
        <w:spacing w:line="360" w:lineRule="auto"/>
        <w:jc w:val="both"/>
        <w:rPr>
          <w:rFonts w:ascii="Cambria" w:hAnsi="Cambria"/>
          <w:i/>
          <w:iCs/>
          <w:lang w:val="en-US"/>
        </w:rPr>
      </w:pPr>
      <w:r>
        <w:rPr>
          <w:rFonts w:ascii="Cambria" w:hAnsi="Cambria"/>
        </w:rPr>
        <w:t>At the outset woman empowerment, ha</w:t>
      </w:r>
      <w:r w:rsidR="00575E22">
        <w:rPr>
          <w:rFonts w:ascii="Cambria" w:hAnsi="Cambria"/>
        </w:rPr>
        <w:t>s</w:t>
      </w:r>
      <w:r>
        <w:rPr>
          <w:rFonts w:ascii="Cambria" w:hAnsi="Cambria"/>
        </w:rPr>
        <w:t xml:space="preserve"> a significant association with households </w:t>
      </w:r>
      <w:r w:rsidR="001A76FF" w:rsidRPr="001A76FF">
        <w:rPr>
          <w:rFonts w:ascii="Cambria" w:hAnsi="Cambria"/>
        </w:rPr>
        <w:t>using</w:t>
      </w:r>
      <w:r>
        <w:rPr>
          <w:rFonts w:ascii="Cambria" w:hAnsi="Cambria"/>
        </w:rPr>
        <w:t xml:space="preserve"> clean cooking fuel</w:t>
      </w:r>
      <w:r w:rsidR="00575E22">
        <w:rPr>
          <w:rFonts w:ascii="Cambria" w:hAnsi="Cambria"/>
        </w:rPr>
        <w:t xml:space="preserve">. </w:t>
      </w:r>
      <w:r w:rsidR="007840F4">
        <w:rPr>
          <w:rFonts w:ascii="Cambria" w:hAnsi="Cambria"/>
        </w:rPr>
        <w:t xml:space="preserve">Returning to the questions we set to answer in this paper: </w:t>
      </w:r>
      <w:r w:rsidR="007840F4" w:rsidRPr="007840F4">
        <w:rPr>
          <w:rFonts w:ascii="Cambria" w:hAnsi="Cambria"/>
          <w:lang w:val="en-US"/>
        </w:rPr>
        <w:t xml:space="preserve">Do all the factors that improve women’s agency increase the household’s chances of </w:t>
      </w:r>
      <w:r w:rsidR="00DD092B">
        <w:rPr>
          <w:rFonts w:ascii="Cambria" w:hAnsi="Cambria"/>
          <w:lang w:val="en-US"/>
        </w:rPr>
        <w:t>using</w:t>
      </w:r>
      <w:r w:rsidR="007840F4" w:rsidRPr="007840F4">
        <w:rPr>
          <w:rFonts w:ascii="Cambria" w:hAnsi="Cambria"/>
          <w:lang w:val="en-US"/>
        </w:rPr>
        <w:t xml:space="preserve"> clean cooking fuel? </w:t>
      </w:r>
      <w:r w:rsidR="007840F4" w:rsidRPr="00110EC3">
        <w:rPr>
          <w:rFonts w:ascii="Cambria" w:hAnsi="Cambria"/>
          <w:i/>
          <w:iCs/>
          <w:lang w:val="en-US"/>
        </w:rPr>
        <w:t xml:space="preserve"> </w:t>
      </w:r>
      <w:r w:rsidR="00CF6A57">
        <w:rPr>
          <w:rFonts w:ascii="Cambria" w:hAnsi="Cambria"/>
        </w:rPr>
        <w:t>No,</w:t>
      </w:r>
      <w:r w:rsidR="00D030B5" w:rsidRPr="005A09E8">
        <w:rPr>
          <w:rFonts w:ascii="Cambria" w:hAnsi="Cambria"/>
        </w:rPr>
        <w:t xml:space="preserve"> </w:t>
      </w:r>
      <w:r w:rsidR="00296504" w:rsidRPr="00E50168">
        <w:rPr>
          <w:rFonts w:ascii="Cambria" w:hAnsi="Cambria"/>
        </w:rPr>
        <w:t>all</w:t>
      </w:r>
      <w:r w:rsidR="00296504" w:rsidRPr="005A09E8">
        <w:rPr>
          <w:rFonts w:ascii="Cambria" w:hAnsi="Cambria"/>
        </w:rPr>
        <w:t xml:space="preserve"> </w:t>
      </w:r>
      <w:r w:rsidR="00D030B5" w:rsidRPr="005A09E8">
        <w:rPr>
          <w:rFonts w:ascii="Cambria" w:hAnsi="Cambria"/>
        </w:rPr>
        <w:t>the three wom</w:t>
      </w:r>
      <w:r w:rsidR="00370877" w:rsidRPr="005A09E8">
        <w:rPr>
          <w:rFonts w:ascii="Cambria" w:hAnsi="Cambria"/>
        </w:rPr>
        <w:t>e</w:t>
      </w:r>
      <w:r w:rsidR="00D030B5" w:rsidRPr="005A09E8">
        <w:rPr>
          <w:rFonts w:ascii="Cambria" w:hAnsi="Cambria"/>
        </w:rPr>
        <w:t xml:space="preserve">n empowerment indicators </w:t>
      </w:r>
      <w:r w:rsidR="00814772" w:rsidRPr="007840F4">
        <w:rPr>
          <w:rFonts w:ascii="Cambria" w:hAnsi="Cambria"/>
        </w:rPr>
        <w:t>do not</w:t>
      </w:r>
      <w:r w:rsidR="00814772" w:rsidRPr="005A09E8">
        <w:rPr>
          <w:rFonts w:ascii="Cambria" w:hAnsi="Cambria"/>
        </w:rPr>
        <w:t xml:space="preserve"> </w:t>
      </w:r>
      <w:r w:rsidR="00D030B5" w:rsidRPr="005A09E8">
        <w:rPr>
          <w:rFonts w:ascii="Cambria" w:hAnsi="Cambria"/>
        </w:rPr>
        <w:t xml:space="preserve">have </w:t>
      </w:r>
      <w:r w:rsidR="007840F4">
        <w:rPr>
          <w:rFonts w:ascii="Cambria" w:hAnsi="Cambria"/>
        </w:rPr>
        <w:t>positively significant</w:t>
      </w:r>
      <w:r w:rsidR="00814772" w:rsidRPr="005A09E8">
        <w:rPr>
          <w:rFonts w:ascii="Cambria" w:hAnsi="Cambria"/>
        </w:rPr>
        <w:t xml:space="preserve"> </w:t>
      </w:r>
      <w:r w:rsidR="00D030B5" w:rsidRPr="005A09E8">
        <w:rPr>
          <w:rFonts w:ascii="Cambria" w:hAnsi="Cambria"/>
        </w:rPr>
        <w:t xml:space="preserve">association with </w:t>
      </w:r>
      <w:r w:rsidR="002F18F1" w:rsidRPr="007E00F5">
        <w:rPr>
          <w:rFonts w:ascii="Cambria" w:hAnsi="Cambria"/>
        </w:rPr>
        <w:t xml:space="preserve">the </w:t>
      </w:r>
      <w:r w:rsidR="00FE38E8" w:rsidRPr="007E00F5">
        <w:rPr>
          <w:rFonts w:ascii="Cambria" w:hAnsi="Cambria"/>
        </w:rPr>
        <w:t xml:space="preserve">household’s </w:t>
      </w:r>
      <w:r w:rsidR="00D030B5" w:rsidRPr="005A09E8">
        <w:rPr>
          <w:rFonts w:ascii="Cambria" w:hAnsi="Cambria"/>
        </w:rPr>
        <w:t>choice of clean cooking fuel</w:t>
      </w:r>
      <w:r w:rsidR="00814772" w:rsidRPr="005A09E8">
        <w:rPr>
          <w:rFonts w:ascii="Cambria" w:hAnsi="Cambria"/>
        </w:rPr>
        <w:t xml:space="preserve"> across </w:t>
      </w:r>
      <w:r w:rsidR="00215428">
        <w:rPr>
          <w:rFonts w:ascii="Cambria" w:hAnsi="Cambria"/>
        </w:rPr>
        <w:t xml:space="preserve">all </w:t>
      </w:r>
      <w:r w:rsidR="00814772" w:rsidRPr="005A09E8">
        <w:rPr>
          <w:rFonts w:ascii="Cambria" w:hAnsi="Cambria"/>
        </w:rPr>
        <w:t>the wealth groups</w:t>
      </w:r>
      <w:r w:rsidR="00D030B5" w:rsidRPr="005A09E8">
        <w:rPr>
          <w:rFonts w:ascii="Cambria" w:hAnsi="Cambria"/>
        </w:rPr>
        <w:t xml:space="preserve">. </w:t>
      </w:r>
    </w:p>
    <w:p w14:paraId="756CD565" w14:textId="0C7132AE" w:rsidR="006320A6" w:rsidRDefault="00FE38E8" w:rsidP="00D030B5">
      <w:pPr>
        <w:spacing w:line="360" w:lineRule="auto"/>
        <w:jc w:val="both"/>
        <w:rPr>
          <w:rFonts w:ascii="Cambria" w:hAnsi="Cambria"/>
        </w:rPr>
      </w:pPr>
      <w:r>
        <w:rPr>
          <w:rFonts w:ascii="Cambria" w:hAnsi="Cambria"/>
        </w:rPr>
        <w:t>Second</w:t>
      </w:r>
      <w:r w:rsidR="00520757">
        <w:rPr>
          <w:rFonts w:ascii="Cambria" w:hAnsi="Cambria"/>
        </w:rPr>
        <w:t>:</w:t>
      </w:r>
      <w:r w:rsidR="00875F7A" w:rsidRPr="00875F7A">
        <w:rPr>
          <w:rFonts w:ascii="Cambria" w:hAnsi="Cambria"/>
        </w:rPr>
        <w:t xml:space="preserve"> </w:t>
      </w:r>
      <w:r w:rsidR="00DD092B">
        <w:rPr>
          <w:rFonts w:ascii="Cambria" w:hAnsi="Cambria"/>
        </w:rPr>
        <w:t>d</w:t>
      </w:r>
      <w:r w:rsidR="00DD092B" w:rsidRPr="00DD092B">
        <w:rPr>
          <w:rFonts w:ascii="Cambria" w:hAnsi="Cambria"/>
        </w:rPr>
        <w:t xml:space="preserve">oes improvement in the woman’s status trump all economic and socio-cultural hindrances to </w:t>
      </w:r>
      <w:r w:rsidR="00DD092B">
        <w:rPr>
          <w:rFonts w:ascii="Cambria" w:hAnsi="Cambria"/>
        </w:rPr>
        <w:t>use</w:t>
      </w:r>
      <w:r w:rsidR="00DD092B" w:rsidRPr="00DD092B">
        <w:rPr>
          <w:rFonts w:ascii="Cambria" w:hAnsi="Cambria"/>
        </w:rPr>
        <w:t xml:space="preserve"> clean cooking fuel? </w:t>
      </w:r>
      <w:r w:rsidR="005769E5">
        <w:rPr>
          <w:rFonts w:ascii="Cambria" w:hAnsi="Cambria"/>
        </w:rPr>
        <w:t xml:space="preserve">knowledge and awareness, </w:t>
      </w:r>
      <w:r w:rsidR="00875F7A">
        <w:rPr>
          <w:rFonts w:ascii="Cambria" w:hAnsi="Cambria"/>
        </w:rPr>
        <w:t xml:space="preserve">‘sticky’ social norms and economic inequalities </w:t>
      </w:r>
      <w:r w:rsidR="00875F7A" w:rsidRPr="00851997">
        <w:rPr>
          <w:rFonts w:ascii="Cambria" w:hAnsi="Cambria"/>
        </w:rPr>
        <w:t>dictate the degree</w:t>
      </w:r>
      <w:r w:rsidR="00875F7A">
        <w:rPr>
          <w:rFonts w:ascii="Cambria" w:hAnsi="Cambria"/>
        </w:rPr>
        <w:t xml:space="preserve"> to which </w:t>
      </w:r>
      <w:r>
        <w:rPr>
          <w:rFonts w:ascii="Cambria" w:hAnsi="Cambria"/>
        </w:rPr>
        <w:t xml:space="preserve">women empowerment </w:t>
      </w:r>
      <w:r w:rsidR="00875F7A">
        <w:rPr>
          <w:rFonts w:ascii="Cambria" w:hAnsi="Cambria"/>
        </w:rPr>
        <w:t>translates into smokeless kitchens</w:t>
      </w:r>
      <w:r w:rsidR="00CF6A57">
        <w:rPr>
          <w:rFonts w:ascii="Cambria" w:hAnsi="Cambria"/>
        </w:rPr>
        <w:t xml:space="preserve">. </w:t>
      </w:r>
      <w:r w:rsidR="00BA2236">
        <w:rPr>
          <w:rFonts w:ascii="Cambria" w:hAnsi="Cambria"/>
        </w:rPr>
        <w:t>Figure</w:t>
      </w:r>
      <w:r w:rsidR="00520757">
        <w:rPr>
          <w:rFonts w:ascii="Cambria" w:hAnsi="Cambria"/>
        </w:rPr>
        <w:t>s</w:t>
      </w:r>
      <w:r w:rsidR="00BA2236">
        <w:rPr>
          <w:rFonts w:ascii="Cambria" w:hAnsi="Cambria"/>
        </w:rPr>
        <w:t xml:space="preserve"> 3</w:t>
      </w:r>
      <w:r w:rsidR="00236811">
        <w:rPr>
          <w:rFonts w:ascii="Cambria" w:hAnsi="Cambria"/>
        </w:rPr>
        <w:t>-6</w:t>
      </w:r>
      <w:r w:rsidR="00BA2236">
        <w:rPr>
          <w:rFonts w:ascii="Cambria" w:hAnsi="Cambria"/>
        </w:rPr>
        <w:t xml:space="preserve"> present the household’s odds to </w:t>
      </w:r>
      <w:r w:rsidR="00CB2C57">
        <w:rPr>
          <w:rFonts w:ascii="Cambria" w:hAnsi="Cambria"/>
        </w:rPr>
        <w:t>use</w:t>
      </w:r>
      <w:r w:rsidR="00BA2236">
        <w:rPr>
          <w:rFonts w:ascii="Cambria" w:hAnsi="Cambria"/>
        </w:rPr>
        <w:t xml:space="preserve"> clean cooking fuel. </w:t>
      </w:r>
      <w:r w:rsidR="00BA2236" w:rsidRPr="007E3E3D">
        <w:rPr>
          <w:rFonts w:ascii="Cambria" w:hAnsi="Cambria"/>
        </w:rPr>
        <w:t>See appendix</w:t>
      </w:r>
      <w:r w:rsidR="00BA2236">
        <w:rPr>
          <w:rFonts w:ascii="Cambria" w:hAnsi="Cambria"/>
        </w:rPr>
        <w:t xml:space="preserve"> for the detailed results of the model.</w:t>
      </w:r>
    </w:p>
    <w:p w14:paraId="5B6AE351" w14:textId="7537C1C2" w:rsidR="00D030B5" w:rsidRPr="00FA40D0" w:rsidRDefault="00D030B5" w:rsidP="00D030B5">
      <w:pPr>
        <w:spacing w:line="360" w:lineRule="auto"/>
        <w:jc w:val="both"/>
        <w:rPr>
          <w:rFonts w:ascii="Cambria" w:hAnsi="Cambria"/>
        </w:rPr>
      </w:pPr>
      <w:r w:rsidRPr="00FA40D0">
        <w:rPr>
          <w:rFonts w:ascii="Cambria" w:hAnsi="Cambria"/>
        </w:rPr>
        <w:t xml:space="preserve">Financial independence-woman’s access to cash which she can spend at her will- </w:t>
      </w:r>
      <w:r w:rsidR="00520757">
        <w:rPr>
          <w:rFonts w:ascii="Cambria" w:hAnsi="Cambria"/>
        </w:rPr>
        <w:t>notably</w:t>
      </w:r>
      <w:r w:rsidRPr="00FA40D0">
        <w:rPr>
          <w:rFonts w:ascii="Cambria" w:hAnsi="Cambria"/>
        </w:rPr>
        <w:t xml:space="preserve"> improves the household</w:t>
      </w:r>
      <w:r w:rsidR="00887260">
        <w:rPr>
          <w:rFonts w:ascii="Cambria" w:hAnsi="Cambria"/>
        </w:rPr>
        <w:t>’s</w:t>
      </w:r>
      <w:r w:rsidRPr="00FA40D0">
        <w:rPr>
          <w:rFonts w:ascii="Cambria" w:hAnsi="Cambria"/>
        </w:rPr>
        <w:t xml:space="preserve"> odds to </w:t>
      </w:r>
      <w:r w:rsidR="00CB2C57">
        <w:rPr>
          <w:rFonts w:ascii="Cambria" w:hAnsi="Cambria"/>
        </w:rPr>
        <w:t>use</w:t>
      </w:r>
      <w:r w:rsidRPr="00FA40D0">
        <w:rPr>
          <w:rFonts w:ascii="Cambria" w:hAnsi="Cambria"/>
        </w:rPr>
        <w:t xml:space="preserve"> clean cooking fuel. </w:t>
      </w:r>
      <w:r w:rsidR="00761F23">
        <w:rPr>
          <w:rFonts w:ascii="Cambria" w:hAnsi="Cambria"/>
        </w:rPr>
        <w:t>A</w:t>
      </w:r>
      <w:r w:rsidR="00761F23" w:rsidRPr="00FA40D0">
        <w:rPr>
          <w:rFonts w:ascii="Cambria" w:hAnsi="Cambria"/>
        </w:rPr>
        <w:t>mong the poorest</w:t>
      </w:r>
      <w:r w:rsidR="00761F23">
        <w:rPr>
          <w:rFonts w:ascii="Cambria" w:hAnsi="Cambria"/>
        </w:rPr>
        <w:t>,</w:t>
      </w:r>
      <w:r w:rsidR="00761F23" w:rsidRPr="00FA40D0">
        <w:rPr>
          <w:rFonts w:ascii="Cambria" w:hAnsi="Cambria"/>
        </w:rPr>
        <w:t xml:space="preserve"> </w:t>
      </w:r>
      <w:r w:rsidR="00761F23">
        <w:rPr>
          <w:rFonts w:ascii="Cambria" w:hAnsi="Cambria"/>
        </w:rPr>
        <w:t>o</w:t>
      </w:r>
      <w:r w:rsidRPr="00FA40D0">
        <w:rPr>
          <w:rFonts w:ascii="Cambria" w:hAnsi="Cambria"/>
        </w:rPr>
        <w:t>f all the wealth groups, the odds for clean fuel significantly improve</w:t>
      </w:r>
      <w:r w:rsidR="00520757">
        <w:rPr>
          <w:rFonts w:ascii="Cambria" w:hAnsi="Cambria"/>
        </w:rPr>
        <w:t>s</w:t>
      </w:r>
      <w:r w:rsidR="00BE4B42">
        <w:rPr>
          <w:rFonts w:ascii="Cambria" w:hAnsi="Cambria"/>
        </w:rPr>
        <w:t xml:space="preserve"> </w:t>
      </w:r>
      <w:r w:rsidRPr="00FA40D0">
        <w:rPr>
          <w:rFonts w:ascii="Cambria" w:hAnsi="Cambria"/>
        </w:rPr>
        <w:t>if the woman has access to ready cash</w:t>
      </w:r>
      <w:r w:rsidR="00BE4B42">
        <w:rPr>
          <w:rFonts w:ascii="Cambria" w:hAnsi="Cambria"/>
        </w:rPr>
        <w:t>.</w:t>
      </w:r>
      <w:r w:rsidR="00215428">
        <w:rPr>
          <w:rFonts w:ascii="Cambria" w:hAnsi="Cambria"/>
        </w:rPr>
        <w:t xml:space="preserve"> </w:t>
      </w:r>
      <w:r w:rsidRPr="00FA40D0">
        <w:rPr>
          <w:rFonts w:ascii="Cambria" w:hAnsi="Cambria"/>
        </w:rPr>
        <w:t xml:space="preserve"> </w:t>
      </w:r>
      <w:r w:rsidR="00215428">
        <w:rPr>
          <w:rFonts w:ascii="Cambria" w:hAnsi="Cambria"/>
        </w:rPr>
        <w:t>As expected</w:t>
      </w:r>
      <w:r w:rsidR="006320A6">
        <w:rPr>
          <w:rFonts w:ascii="Cambria" w:hAnsi="Cambria"/>
        </w:rPr>
        <w:t>, t</w:t>
      </w:r>
      <w:r w:rsidRPr="00FA40D0">
        <w:rPr>
          <w:rFonts w:ascii="Cambria" w:hAnsi="Cambria"/>
        </w:rPr>
        <w:t xml:space="preserve">he contexts in which </w:t>
      </w:r>
      <w:r w:rsidR="003F1297">
        <w:rPr>
          <w:rFonts w:ascii="Cambria" w:hAnsi="Cambria"/>
        </w:rPr>
        <w:t xml:space="preserve">women exercise their </w:t>
      </w:r>
      <w:r w:rsidR="006D1E6D">
        <w:rPr>
          <w:rFonts w:ascii="Cambria" w:hAnsi="Cambria"/>
        </w:rPr>
        <w:t xml:space="preserve">agency </w:t>
      </w:r>
      <w:r w:rsidR="00F820B0">
        <w:rPr>
          <w:rFonts w:ascii="Cambria" w:hAnsi="Cambria"/>
        </w:rPr>
        <w:t>determines the</w:t>
      </w:r>
      <w:r w:rsidRPr="00FA40D0">
        <w:rPr>
          <w:rFonts w:ascii="Cambria" w:hAnsi="Cambria"/>
        </w:rPr>
        <w:t xml:space="preserve"> </w:t>
      </w:r>
      <w:r w:rsidR="00887260">
        <w:rPr>
          <w:rFonts w:ascii="Cambria" w:hAnsi="Cambria"/>
        </w:rPr>
        <w:t xml:space="preserve">household’s </w:t>
      </w:r>
      <w:r w:rsidRPr="00FA40D0">
        <w:rPr>
          <w:rFonts w:ascii="Cambria" w:hAnsi="Cambria"/>
        </w:rPr>
        <w:t xml:space="preserve">odds </w:t>
      </w:r>
      <w:r w:rsidR="00887260">
        <w:rPr>
          <w:rFonts w:ascii="Cambria" w:hAnsi="Cambria"/>
        </w:rPr>
        <w:t>to</w:t>
      </w:r>
      <w:r w:rsidRPr="00FA40D0">
        <w:rPr>
          <w:rFonts w:ascii="Cambria" w:hAnsi="Cambria"/>
        </w:rPr>
        <w:t xml:space="preserve"> </w:t>
      </w:r>
      <w:r w:rsidR="00DD092B">
        <w:rPr>
          <w:rFonts w:ascii="Cambria" w:hAnsi="Cambria"/>
        </w:rPr>
        <w:t>use</w:t>
      </w:r>
      <w:r w:rsidR="00887260">
        <w:rPr>
          <w:rFonts w:ascii="Cambria" w:hAnsi="Cambria"/>
        </w:rPr>
        <w:t xml:space="preserve"> </w:t>
      </w:r>
      <w:r w:rsidRPr="00FA40D0">
        <w:rPr>
          <w:rFonts w:ascii="Cambria" w:hAnsi="Cambria"/>
        </w:rPr>
        <w:t>clean cooking fuel</w:t>
      </w:r>
      <w:r w:rsidR="006D1E6D" w:rsidRPr="00284AED">
        <w:rPr>
          <w:rStyle w:val="FootnoteReference"/>
        </w:rPr>
        <w:footnoteReference w:id="4"/>
      </w:r>
      <w:r w:rsidRPr="00FA40D0">
        <w:rPr>
          <w:rFonts w:ascii="Cambria" w:hAnsi="Cambria"/>
        </w:rPr>
        <w:t xml:space="preserve">. If a financially independent woman is </w:t>
      </w:r>
      <w:r w:rsidRPr="00B76711">
        <w:rPr>
          <w:rFonts w:ascii="Cambria" w:hAnsi="Cambria"/>
        </w:rPr>
        <w:lastRenderedPageBreak/>
        <w:t>aware</w:t>
      </w:r>
      <w:r w:rsidRPr="00FA40D0">
        <w:rPr>
          <w:rFonts w:ascii="Cambria" w:hAnsi="Cambria"/>
        </w:rPr>
        <w:t xml:space="preserve"> of the health problems caused by burning solid fuels, </w:t>
      </w:r>
      <w:r w:rsidR="00B76711">
        <w:rPr>
          <w:rFonts w:ascii="Cambria" w:hAnsi="Cambria"/>
        </w:rPr>
        <w:t>it</w:t>
      </w:r>
      <w:r w:rsidRPr="00FA40D0">
        <w:rPr>
          <w:rFonts w:ascii="Cambria" w:hAnsi="Cambria"/>
        </w:rPr>
        <w:t xml:space="preserve"> </w:t>
      </w:r>
      <w:r w:rsidR="00520757">
        <w:rPr>
          <w:rFonts w:ascii="Cambria" w:hAnsi="Cambria"/>
        </w:rPr>
        <w:t>improves the</w:t>
      </w:r>
      <w:r w:rsidRPr="00FA40D0">
        <w:rPr>
          <w:rFonts w:ascii="Cambria" w:hAnsi="Cambria"/>
        </w:rPr>
        <w:t xml:space="preserve"> household’s odds of </w:t>
      </w:r>
      <w:r w:rsidR="00DD092B">
        <w:rPr>
          <w:rFonts w:ascii="Cambria" w:hAnsi="Cambria"/>
        </w:rPr>
        <w:t>using</w:t>
      </w:r>
      <w:r w:rsidRPr="00FA40D0">
        <w:rPr>
          <w:rFonts w:ascii="Cambria" w:hAnsi="Cambria"/>
        </w:rPr>
        <w:t xml:space="preserve"> clean fuel </w:t>
      </w:r>
      <w:r w:rsidR="00B76711">
        <w:rPr>
          <w:rFonts w:ascii="Cambria" w:hAnsi="Cambria"/>
        </w:rPr>
        <w:t xml:space="preserve">by many points </w:t>
      </w:r>
      <w:r w:rsidRPr="00FA40D0">
        <w:rPr>
          <w:rFonts w:ascii="Cambria" w:hAnsi="Cambria"/>
        </w:rPr>
        <w:t xml:space="preserve">than </w:t>
      </w:r>
      <w:r w:rsidR="00F820B0">
        <w:rPr>
          <w:rFonts w:ascii="Cambria" w:hAnsi="Cambria"/>
        </w:rPr>
        <w:t>having access to cash but</w:t>
      </w:r>
      <w:r w:rsidRPr="00FA40D0">
        <w:rPr>
          <w:rFonts w:ascii="Cambria" w:hAnsi="Cambria"/>
        </w:rPr>
        <w:t xml:space="preserve"> unaware of the hazards of burning solid fuels</w:t>
      </w:r>
      <w:r w:rsidR="00D569AA">
        <w:rPr>
          <w:rFonts w:ascii="Cambria" w:hAnsi="Cambria"/>
        </w:rPr>
        <w:t xml:space="preserve">. </w:t>
      </w:r>
      <w:r w:rsidR="0068126A">
        <w:rPr>
          <w:rFonts w:ascii="Cambria" w:hAnsi="Cambria"/>
        </w:rPr>
        <w:t>As far as gender relations are concerned</w:t>
      </w:r>
      <w:r w:rsidR="008C1D22">
        <w:rPr>
          <w:rFonts w:ascii="Cambria" w:hAnsi="Cambria"/>
        </w:rPr>
        <w:t xml:space="preserve">, </w:t>
      </w:r>
      <w:r w:rsidRPr="00FA40D0">
        <w:rPr>
          <w:rFonts w:ascii="Cambria" w:hAnsi="Cambria"/>
        </w:rPr>
        <w:t xml:space="preserve">with every one unit increase in the </w:t>
      </w:r>
      <w:r w:rsidR="008C1D22" w:rsidRPr="00761F23">
        <w:rPr>
          <w:rFonts w:ascii="Cambria" w:hAnsi="Cambria"/>
        </w:rPr>
        <w:t>distrust</w:t>
      </w:r>
      <w:r w:rsidR="008C1D22">
        <w:rPr>
          <w:rFonts w:ascii="Cambria" w:hAnsi="Cambria"/>
          <w:i/>
          <w:iCs/>
        </w:rPr>
        <w:t xml:space="preserve"> </w:t>
      </w:r>
      <w:r w:rsidRPr="00FA40D0">
        <w:rPr>
          <w:rFonts w:ascii="Cambria" w:hAnsi="Cambria"/>
        </w:rPr>
        <w:t xml:space="preserve">score, </w:t>
      </w:r>
      <w:r w:rsidR="00DD092B" w:rsidRPr="00FA40D0">
        <w:rPr>
          <w:rFonts w:ascii="Cambria" w:hAnsi="Cambria"/>
        </w:rPr>
        <w:t>the chances</w:t>
      </w:r>
      <w:r w:rsidRPr="00FA40D0">
        <w:rPr>
          <w:rFonts w:ascii="Cambria" w:hAnsi="Cambria"/>
        </w:rPr>
        <w:t xml:space="preserve"> of </w:t>
      </w:r>
      <w:r w:rsidR="006168F9">
        <w:rPr>
          <w:rFonts w:ascii="Cambria" w:hAnsi="Cambria"/>
        </w:rPr>
        <w:t>a financially independent woman promoting the use of clean cooking</w:t>
      </w:r>
      <w:r w:rsidR="0068126A">
        <w:rPr>
          <w:rFonts w:ascii="Cambria" w:hAnsi="Cambria"/>
        </w:rPr>
        <w:t xml:space="preserve"> </w:t>
      </w:r>
      <w:r w:rsidR="006168F9">
        <w:rPr>
          <w:rFonts w:ascii="Cambria" w:hAnsi="Cambria"/>
        </w:rPr>
        <w:t xml:space="preserve">fuel </w:t>
      </w:r>
      <w:r w:rsidRPr="00FA40D0">
        <w:rPr>
          <w:rFonts w:ascii="Cambria" w:hAnsi="Cambria"/>
        </w:rPr>
        <w:t>falls.</w:t>
      </w:r>
      <w:r w:rsidR="008F68DE">
        <w:rPr>
          <w:rFonts w:ascii="Cambria" w:hAnsi="Cambria"/>
        </w:rPr>
        <w:t xml:space="preserve"> These results i.e., </w:t>
      </w:r>
      <w:r w:rsidR="00F532AB">
        <w:rPr>
          <w:rFonts w:ascii="Cambria" w:hAnsi="Cambria"/>
        </w:rPr>
        <w:t xml:space="preserve">association between </w:t>
      </w:r>
      <w:r w:rsidR="008F68DE">
        <w:rPr>
          <w:rFonts w:ascii="Cambria" w:hAnsi="Cambria"/>
        </w:rPr>
        <w:t xml:space="preserve">women’s financial independence operated at </w:t>
      </w:r>
      <w:r w:rsidR="006168F9">
        <w:rPr>
          <w:rFonts w:ascii="Cambria" w:hAnsi="Cambria"/>
        </w:rPr>
        <w:t>favourable/unfavourable individual and household</w:t>
      </w:r>
      <w:r w:rsidRPr="00FA40D0">
        <w:rPr>
          <w:rFonts w:ascii="Cambria" w:hAnsi="Cambria"/>
        </w:rPr>
        <w:t xml:space="preserve"> </w:t>
      </w:r>
      <w:r w:rsidR="00324F9E">
        <w:rPr>
          <w:rFonts w:ascii="Cambria" w:hAnsi="Cambria"/>
        </w:rPr>
        <w:t xml:space="preserve">contexts </w:t>
      </w:r>
      <w:r w:rsidR="00F532AB">
        <w:rPr>
          <w:rFonts w:ascii="Cambria" w:hAnsi="Cambria"/>
        </w:rPr>
        <w:t>and the household’s choice of fuel</w:t>
      </w:r>
      <w:r w:rsidR="008F68DE">
        <w:rPr>
          <w:rFonts w:ascii="Cambria" w:hAnsi="Cambria"/>
        </w:rPr>
        <w:t>,</w:t>
      </w:r>
      <w:r w:rsidRPr="00FA40D0">
        <w:rPr>
          <w:rFonts w:ascii="Cambria" w:hAnsi="Cambria"/>
        </w:rPr>
        <w:t xml:space="preserve"> are </w:t>
      </w:r>
      <w:r w:rsidR="00C42135">
        <w:rPr>
          <w:rFonts w:ascii="Cambria" w:hAnsi="Cambria"/>
        </w:rPr>
        <w:t>applicable</w:t>
      </w:r>
      <w:r w:rsidR="00C42135" w:rsidRPr="00FA40D0">
        <w:rPr>
          <w:rFonts w:ascii="Cambria" w:hAnsi="Cambria"/>
        </w:rPr>
        <w:t xml:space="preserve"> </w:t>
      </w:r>
      <w:r w:rsidR="00215428">
        <w:rPr>
          <w:rFonts w:ascii="Cambria" w:hAnsi="Cambria"/>
        </w:rPr>
        <w:t>to</w:t>
      </w:r>
      <w:r w:rsidRPr="00FA40D0">
        <w:rPr>
          <w:rFonts w:ascii="Cambria" w:hAnsi="Cambria"/>
        </w:rPr>
        <w:t xml:space="preserve"> all the wealth groups </w:t>
      </w:r>
      <w:r w:rsidR="00887260">
        <w:rPr>
          <w:rFonts w:ascii="Cambria" w:hAnsi="Cambria"/>
        </w:rPr>
        <w:t>pre and post PMUY</w:t>
      </w:r>
      <w:r w:rsidRPr="00FA40D0">
        <w:rPr>
          <w:rFonts w:ascii="Cambria" w:hAnsi="Cambria"/>
        </w:rPr>
        <w:t>. The third context i.e., freedom to move had varying impact across the wealth groups and between two time periods. Freedom to travel to the market and outside the village d</w:t>
      </w:r>
      <w:r w:rsidR="0063325B">
        <w:rPr>
          <w:rFonts w:ascii="Cambria" w:hAnsi="Cambria"/>
        </w:rPr>
        <w:t>oes not</w:t>
      </w:r>
      <w:r w:rsidRPr="00FA40D0">
        <w:rPr>
          <w:rFonts w:ascii="Cambria" w:hAnsi="Cambria"/>
        </w:rPr>
        <w:t xml:space="preserve"> influence the odds of the poor households to </w:t>
      </w:r>
      <w:r w:rsidR="00CB2C57">
        <w:rPr>
          <w:rFonts w:ascii="Cambria" w:hAnsi="Cambria"/>
        </w:rPr>
        <w:t>use</w:t>
      </w:r>
      <w:r w:rsidRPr="00FA40D0">
        <w:rPr>
          <w:rFonts w:ascii="Cambria" w:hAnsi="Cambria"/>
        </w:rPr>
        <w:t xml:space="preserve"> clean fuel in the first period. However, in the second period woman’s freedom to travel improves the household</w:t>
      </w:r>
      <w:r w:rsidR="00215428">
        <w:rPr>
          <w:rFonts w:ascii="Cambria" w:hAnsi="Cambria"/>
        </w:rPr>
        <w:t>’s</w:t>
      </w:r>
      <w:r w:rsidRPr="00FA40D0">
        <w:rPr>
          <w:rFonts w:ascii="Cambria" w:hAnsi="Cambria"/>
        </w:rPr>
        <w:t xml:space="preserve"> </w:t>
      </w:r>
      <w:r w:rsidR="00215428">
        <w:rPr>
          <w:rFonts w:ascii="Cambria" w:hAnsi="Cambria"/>
        </w:rPr>
        <w:t>chances</w:t>
      </w:r>
      <w:r w:rsidRPr="00FA40D0">
        <w:rPr>
          <w:rFonts w:ascii="Cambria" w:hAnsi="Cambria"/>
        </w:rPr>
        <w:t xml:space="preserve"> of </w:t>
      </w:r>
      <w:r w:rsidR="00CB2C57">
        <w:rPr>
          <w:rFonts w:ascii="Cambria" w:hAnsi="Cambria"/>
        </w:rPr>
        <w:t>using</w:t>
      </w:r>
      <w:r w:rsidRPr="00FA40D0">
        <w:rPr>
          <w:rFonts w:ascii="Cambria" w:hAnsi="Cambria"/>
        </w:rPr>
        <w:t xml:space="preserve"> clean fuel by 2 points</w:t>
      </w:r>
      <w:r w:rsidR="0063325B">
        <w:rPr>
          <w:rFonts w:ascii="Cambria" w:hAnsi="Cambria"/>
        </w:rPr>
        <w:t xml:space="preserve">. </w:t>
      </w:r>
    </w:p>
    <w:p w14:paraId="2E9F6EDF" w14:textId="2ABCC325" w:rsidR="00D030B5" w:rsidRPr="00FA40D0" w:rsidRDefault="0018720E" w:rsidP="00D030B5">
      <w:pPr>
        <w:spacing w:line="360" w:lineRule="auto"/>
        <w:jc w:val="both"/>
        <w:rPr>
          <w:rFonts w:ascii="Cambria" w:hAnsi="Cambria"/>
        </w:rPr>
      </w:pPr>
      <w:r>
        <w:rPr>
          <w:rFonts w:ascii="Cambria" w:hAnsi="Cambria"/>
        </w:rPr>
        <w:t>Women’s participation in household spending</w:t>
      </w:r>
      <w:r w:rsidR="00D030B5" w:rsidRPr="00FA40D0">
        <w:rPr>
          <w:rFonts w:ascii="Cambria" w:hAnsi="Cambria"/>
        </w:rPr>
        <w:t xml:space="preserve"> too significantly improves the chances for clean cooking fuel. </w:t>
      </w:r>
      <w:r w:rsidR="008F68DE">
        <w:rPr>
          <w:rFonts w:ascii="Cambria" w:hAnsi="Cambria"/>
        </w:rPr>
        <w:t xml:space="preserve">While this is true in </w:t>
      </w:r>
      <w:r w:rsidR="00F820B0">
        <w:rPr>
          <w:rFonts w:ascii="Cambria" w:hAnsi="Cambria"/>
        </w:rPr>
        <w:t xml:space="preserve">the </w:t>
      </w:r>
      <w:r w:rsidR="008F68DE">
        <w:rPr>
          <w:rFonts w:ascii="Cambria" w:hAnsi="Cambria"/>
        </w:rPr>
        <w:t xml:space="preserve">case of </w:t>
      </w:r>
      <w:r w:rsidR="00D030B5" w:rsidRPr="00FA40D0">
        <w:rPr>
          <w:rFonts w:ascii="Cambria" w:hAnsi="Cambria"/>
        </w:rPr>
        <w:t xml:space="preserve">middle and rich wealth group </w:t>
      </w:r>
      <w:r w:rsidR="008F68DE">
        <w:rPr>
          <w:rFonts w:ascii="Cambria" w:hAnsi="Cambria"/>
        </w:rPr>
        <w:t xml:space="preserve">in </w:t>
      </w:r>
      <w:r w:rsidR="00D030B5" w:rsidRPr="00FA40D0">
        <w:rPr>
          <w:rFonts w:ascii="Cambria" w:hAnsi="Cambria"/>
        </w:rPr>
        <w:t>both the periods</w:t>
      </w:r>
      <w:r w:rsidR="008F68DE">
        <w:rPr>
          <w:rFonts w:ascii="Cambria" w:hAnsi="Cambria"/>
        </w:rPr>
        <w:t>,</w:t>
      </w:r>
      <w:r w:rsidR="00D030B5" w:rsidRPr="00FA40D0">
        <w:rPr>
          <w:rFonts w:ascii="Cambria" w:hAnsi="Cambria"/>
        </w:rPr>
        <w:t xml:space="preserve"> </w:t>
      </w:r>
      <w:r w:rsidR="008F68DE">
        <w:rPr>
          <w:rFonts w:ascii="Cambria" w:hAnsi="Cambria"/>
        </w:rPr>
        <w:t>it</w:t>
      </w:r>
      <w:r w:rsidR="00D030B5" w:rsidRPr="00FA40D0">
        <w:rPr>
          <w:rFonts w:ascii="Cambria" w:hAnsi="Cambria"/>
        </w:rPr>
        <w:t xml:space="preserve"> is </w:t>
      </w:r>
      <w:r w:rsidR="008F68DE">
        <w:rPr>
          <w:rFonts w:ascii="Cambria" w:hAnsi="Cambria"/>
        </w:rPr>
        <w:t>true for the</w:t>
      </w:r>
      <w:r w:rsidR="00D030B5" w:rsidRPr="00FA40D0">
        <w:rPr>
          <w:rFonts w:ascii="Cambria" w:hAnsi="Cambria"/>
        </w:rPr>
        <w:t xml:space="preserve"> poor household</w:t>
      </w:r>
      <w:r w:rsidR="00A43484">
        <w:rPr>
          <w:rFonts w:ascii="Cambria" w:hAnsi="Cambria"/>
        </w:rPr>
        <w:t>s</w:t>
      </w:r>
      <w:r w:rsidR="00A24874" w:rsidRPr="00A24874">
        <w:rPr>
          <w:rFonts w:ascii="Cambria" w:hAnsi="Cambria"/>
        </w:rPr>
        <w:t xml:space="preserve"> </w:t>
      </w:r>
      <w:r w:rsidR="00A24874">
        <w:rPr>
          <w:rFonts w:ascii="Cambria" w:hAnsi="Cambria"/>
        </w:rPr>
        <w:t xml:space="preserve">only </w:t>
      </w:r>
      <w:r w:rsidR="000273E9">
        <w:rPr>
          <w:rFonts w:ascii="Cambria" w:hAnsi="Cambria"/>
        </w:rPr>
        <w:t>post</w:t>
      </w:r>
      <w:r w:rsidR="00A24874">
        <w:rPr>
          <w:rFonts w:ascii="Cambria" w:hAnsi="Cambria"/>
        </w:rPr>
        <w:t xml:space="preserve"> PMUY</w:t>
      </w:r>
      <w:r w:rsidR="00D030B5" w:rsidRPr="00FA40D0">
        <w:rPr>
          <w:rFonts w:ascii="Cambria" w:hAnsi="Cambria"/>
        </w:rPr>
        <w:t xml:space="preserve"> </w:t>
      </w:r>
      <w:r w:rsidR="000A220A">
        <w:rPr>
          <w:rFonts w:ascii="Cambria" w:hAnsi="Cambria"/>
        </w:rPr>
        <w:t>(</w:t>
      </w:r>
      <w:r w:rsidR="00D030B5" w:rsidRPr="00FA40D0">
        <w:rPr>
          <w:rFonts w:ascii="Cambria" w:hAnsi="Cambria"/>
        </w:rPr>
        <w:t>though statistically significant at 10 percent</w:t>
      </w:r>
      <w:r w:rsidR="000A220A">
        <w:rPr>
          <w:rFonts w:ascii="Cambria" w:hAnsi="Cambria"/>
        </w:rPr>
        <w:t>).</w:t>
      </w:r>
      <w:r w:rsidR="00A43484">
        <w:rPr>
          <w:rFonts w:ascii="Cambria" w:hAnsi="Cambria"/>
        </w:rPr>
        <w:t xml:space="preserve"> </w:t>
      </w:r>
      <w:r w:rsidR="00A24874">
        <w:rPr>
          <w:rFonts w:ascii="Cambria" w:hAnsi="Cambria"/>
        </w:rPr>
        <w:t xml:space="preserve">It is possible that, when PMUY </w:t>
      </w:r>
      <w:r w:rsidR="000A220A">
        <w:rPr>
          <w:rFonts w:ascii="Cambria" w:hAnsi="Cambria"/>
        </w:rPr>
        <w:t>eased</w:t>
      </w:r>
      <w:r w:rsidR="00A24874">
        <w:rPr>
          <w:rFonts w:ascii="Cambria" w:hAnsi="Cambria"/>
        </w:rPr>
        <w:t xml:space="preserve"> the ownership of </w:t>
      </w:r>
      <w:r w:rsidR="000A220A">
        <w:rPr>
          <w:rFonts w:ascii="Cambria" w:hAnsi="Cambria"/>
        </w:rPr>
        <w:t>expensive</w:t>
      </w:r>
      <w:r w:rsidR="00A24874">
        <w:rPr>
          <w:rFonts w:ascii="Cambria" w:hAnsi="Cambria"/>
        </w:rPr>
        <w:t xml:space="preserve"> </w:t>
      </w:r>
      <w:r w:rsidR="000A220A">
        <w:rPr>
          <w:rFonts w:ascii="Cambria" w:hAnsi="Cambria"/>
        </w:rPr>
        <w:t>clean cooking</w:t>
      </w:r>
      <w:r w:rsidR="000A220A" w:rsidRPr="000A220A">
        <w:rPr>
          <w:rFonts w:ascii="Cambria" w:hAnsi="Cambria"/>
        </w:rPr>
        <w:t xml:space="preserve"> </w:t>
      </w:r>
      <w:r w:rsidR="000A220A">
        <w:rPr>
          <w:rFonts w:ascii="Cambria" w:hAnsi="Cambria"/>
        </w:rPr>
        <w:t>equipment</w:t>
      </w:r>
      <w:r w:rsidR="00A24874">
        <w:rPr>
          <w:rFonts w:ascii="Cambria" w:hAnsi="Cambria"/>
        </w:rPr>
        <w:t>- LPG connection and the stove-</w:t>
      </w:r>
      <w:r w:rsidR="000A220A">
        <w:rPr>
          <w:rFonts w:ascii="Cambria" w:hAnsi="Cambria"/>
        </w:rPr>
        <w:t xml:space="preserve"> </w:t>
      </w:r>
      <w:r>
        <w:rPr>
          <w:rFonts w:ascii="Cambria" w:hAnsi="Cambria"/>
        </w:rPr>
        <w:t>among the</w:t>
      </w:r>
      <w:r w:rsidR="000A220A">
        <w:rPr>
          <w:rFonts w:ascii="Cambria" w:hAnsi="Cambria"/>
        </w:rPr>
        <w:t xml:space="preserve"> poor,</w:t>
      </w:r>
      <w:r w:rsidR="00A24874">
        <w:rPr>
          <w:rFonts w:ascii="Cambria" w:hAnsi="Cambria"/>
        </w:rPr>
        <w:t xml:space="preserve"> </w:t>
      </w:r>
      <w:r w:rsidR="00DD092B">
        <w:rPr>
          <w:rFonts w:ascii="Cambria" w:hAnsi="Cambria"/>
        </w:rPr>
        <w:t xml:space="preserve">only then </w:t>
      </w:r>
      <w:r w:rsidR="000A220A">
        <w:rPr>
          <w:rFonts w:ascii="Cambria" w:hAnsi="Cambria"/>
        </w:rPr>
        <w:t>women</w:t>
      </w:r>
      <w:r w:rsidR="00824E64">
        <w:rPr>
          <w:rFonts w:ascii="Cambria" w:hAnsi="Cambria"/>
        </w:rPr>
        <w:t>’s</w:t>
      </w:r>
      <w:r w:rsidR="000A220A">
        <w:rPr>
          <w:rFonts w:ascii="Cambria" w:hAnsi="Cambria"/>
        </w:rPr>
        <w:t xml:space="preserve"> intra household </w:t>
      </w:r>
      <w:r w:rsidR="008C50C6">
        <w:rPr>
          <w:rFonts w:ascii="Cambria" w:hAnsi="Cambria"/>
        </w:rPr>
        <w:t>bargaining power</w:t>
      </w:r>
      <w:r w:rsidR="000A220A">
        <w:rPr>
          <w:rFonts w:ascii="Cambria" w:hAnsi="Cambria"/>
        </w:rPr>
        <w:t xml:space="preserve"> </w:t>
      </w:r>
      <w:r>
        <w:rPr>
          <w:rFonts w:ascii="Cambria" w:hAnsi="Cambria"/>
        </w:rPr>
        <w:t>could influence</w:t>
      </w:r>
      <w:r w:rsidR="008C50C6">
        <w:rPr>
          <w:rFonts w:ascii="Cambria" w:hAnsi="Cambria"/>
        </w:rPr>
        <w:t xml:space="preserve"> the household</w:t>
      </w:r>
      <w:r w:rsidR="00F532AB">
        <w:rPr>
          <w:rFonts w:ascii="Cambria" w:hAnsi="Cambria"/>
        </w:rPr>
        <w:t>s</w:t>
      </w:r>
      <w:r w:rsidR="008C50C6">
        <w:rPr>
          <w:rFonts w:ascii="Cambria" w:hAnsi="Cambria"/>
        </w:rPr>
        <w:t xml:space="preserve"> </w:t>
      </w:r>
      <w:r w:rsidR="000810AF">
        <w:rPr>
          <w:rFonts w:ascii="Cambria" w:hAnsi="Cambria"/>
        </w:rPr>
        <w:t xml:space="preserve">to </w:t>
      </w:r>
      <w:r w:rsidR="008C50C6">
        <w:rPr>
          <w:rFonts w:ascii="Cambria" w:hAnsi="Cambria"/>
        </w:rPr>
        <w:t>subsequently invest in</w:t>
      </w:r>
      <w:r w:rsidR="000A220A">
        <w:rPr>
          <w:rFonts w:ascii="Cambria" w:hAnsi="Cambria"/>
        </w:rPr>
        <w:t xml:space="preserve"> refilling the cylinders. </w:t>
      </w:r>
      <w:r w:rsidR="008C50C6">
        <w:rPr>
          <w:rFonts w:ascii="Cambria" w:hAnsi="Cambria"/>
        </w:rPr>
        <w:t xml:space="preserve">PMUY, in a way, </w:t>
      </w:r>
      <w:r w:rsidR="000810AF">
        <w:rPr>
          <w:rFonts w:ascii="Cambria" w:hAnsi="Cambria"/>
        </w:rPr>
        <w:t>is a</w:t>
      </w:r>
      <w:r w:rsidR="008C50C6">
        <w:rPr>
          <w:rFonts w:ascii="Cambria" w:hAnsi="Cambria"/>
        </w:rPr>
        <w:t xml:space="preserve"> threshold for the poor households to </w:t>
      </w:r>
      <w:r w:rsidR="008C50C6" w:rsidRPr="007E00F5">
        <w:rPr>
          <w:rFonts w:ascii="Cambria" w:hAnsi="Cambria"/>
          <w:i/>
          <w:iCs/>
        </w:rPr>
        <w:t>access</w:t>
      </w:r>
      <w:r w:rsidR="008C50C6">
        <w:rPr>
          <w:rFonts w:ascii="Cambria" w:hAnsi="Cambria"/>
        </w:rPr>
        <w:t xml:space="preserve"> clean cooking fuel but </w:t>
      </w:r>
      <w:r w:rsidR="008C50C6" w:rsidRPr="007E00F5">
        <w:rPr>
          <w:rFonts w:ascii="Cambria" w:hAnsi="Cambria"/>
          <w:i/>
          <w:iCs/>
        </w:rPr>
        <w:t>using</w:t>
      </w:r>
      <w:r w:rsidR="008C50C6">
        <w:rPr>
          <w:rFonts w:ascii="Cambria" w:hAnsi="Cambria"/>
        </w:rPr>
        <w:t xml:space="preserve"> it is </w:t>
      </w:r>
      <w:r w:rsidR="000810AF">
        <w:rPr>
          <w:rFonts w:ascii="Cambria" w:hAnsi="Cambria"/>
        </w:rPr>
        <w:t xml:space="preserve">still </w:t>
      </w:r>
      <w:r w:rsidR="008C50C6">
        <w:rPr>
          <w:rFonts w:ascii="Cambria" w:hAnsi="Cambria"/>
        </w:rPr>
        <w:t xml:space="preserve">dependent on women’s agency. </w:t>
      </w:r>
      <w:r w:rsidR="00D030B5" w:rsidRPr="00FA40D0">
        <w:rPr>
          <w:rFonts w:ascii="Cambria" w:hAnsi="Cambria"/>
        </w:rPr>
        <w:t xml:space="preserve">Again, the context in which </w:t>
      </w:r>
      <w:r w:rsidR="002B00A7">
        <w:rPr>
          <w:rFonts w:ascii="Cambria" w:hAnsi="Cambria"/>
        </w:rPr>
        <w:t>women’s agency is exercised</w:t>
      </w:r>
      <w:r w:rsidR="00D030B5" w:rsidRPr="00FA40D0">
        <w:rPr>
          <w:rFonts w:ascii="Cambria" w:hAnsi="Cambria"/>
        </w:rPr>
        <w:t xml:space="preserve"> significant</w:t>
      </w:r>
      <w:r w:rsidR="00887260">
        <w:rPr>
          <w:rFonts w:ascii="Cambria" w:hAnsi="Cambria"/>
        </w:rPr>
        <w:t>ly</w:t>
      </w:r>
      <w:r w:rsidR="00D030B5" w:rsidRPr="00FA40D0">
        <w:rPr>
          <w:rFonts w:ascii="Cambria" w:hAnsi="Cambria"/>
        </w:rPr>
        <w:t xml:space="preserve"> </w:t>
      </w:r>
      <w:r w:rsidR="00887260">
        <w:rPr>
          <w:rFonts w:ascii="Cambria" w:hAnsi="Cambria"/>
        </w:rPr>
        <w:t>altered the</w:t>
      </w:r>
      <w:r w:rsidR="00D030B5" w:rsidRPr="00FA40D0">
        <w:rPr>
          <w:rFonts w:ascii="Cambria" w:hAnsi="Cambria"/>
        </w:rPr>
        <w:t xml:space="preserve"> household’s chances of </w:t>
      </w:r>
      <w:r w:rsidR="00DD092B">
        <w:rPr>
          <w:rFonts w:ascii="Cambria" w:hAnsi="Cambria"/>
        </w:rPr>
        <w:t>using</w:t>
      </w:r>
      <w:r w:rsidR="00D030B5" w:rsidRPr="00FA40D0">
        <w:rPr>
          <w:rFonts w:ascii="Cambria" w:hAnsi="Cambria"/>
        </w:rPr>
        <w:t xml:space="preserve"> clean fuel. </w:t>
      </w:r>
      <w:r w:rsidR="002B00A7" w:rsidRPr="00FA40D0">
        <w:rPr>
          <w:rFonts w:ascii="Cambria" w:hAnsi="Cambria"/>
        </w:rPr>
        <w:t xml:space="preserve">Among women who have </w:t>
      </w:r>
      <w:r>
        <w:rPr>
          <w:rFonts w:ascii="Cambria" w:hAnsi="Cambria"/>
        </w:rPr>
        <w:t>a say in the household spending</w:t>
      </w:r>
      <w:r w:rsidR="002B00A7" w:rsidRPr="00FA40D0">
        <w:rPr>
          <w:rFonts w:ascii="Cambria" w:hAnsi="Cambria"/>
        </w:rPr>
        <w:t xml:space="preserve">, awareness improves the chances </w:t>
      </w:r>
      <w:r>
        <w:rPr>
          <w:rFonts w:ascii="Cambria" w:hAnsi="Cambria"/>
        </w:rPr>
        <w:t>for</w:t>
      </w:r>
      <w:r w:rsidR="002B00A7" w:rsidRPr="00FA40D0">
        <w:rPr>
          <w:rFonts w:ascii="Cambria" w:hAnsi="Cambria"/>
        </w:rPr>
        <w:t xml:space="preserve"> clean fuel by many folds compared to those who are unaware. </w:t>
      </w:r>
      <w:r w:rsidR="002B00A7">
        <w:rPr>
          <w:rFonts w:ascii="Cambria" w:hAnsi="Cambria"/>
        </w:rPr>
        <w:t xml:space="preserve">As </w:t>
      </w:r>
      <w:r w:rsidR="00AF52BE">
        <w:rPr>
          <w:rFonts w:ascii="Cambria" w:hAnsi="Cambria"/>
        </w:rPr>
        <w:t>expected, as the</w:t>
      </w:r>
      <w:r w:rsidR="00761F23">
        <w:rPr>
          <w:rFonts w:ascii="Cambria" w:hAnsi="Cambria"/>
        </w:rPr>
        <w:t xml:space="preserve"> </w:t>
      </w:r>
      <w:r w:rsidR="002B00A7">
        <w:rPr>
          <w:rFonts w:ascii="Cambria" w:hAnsi="Cambria"/>
        </w:rPr>
        <w:t>distrust</w:t>
      </w:r>
      <w:r w:rsidR="002B00A7" w:rsidRPr="00FA40D0">
        <w:rPr>
          <w:rFonts w:ascii="Cambria" w:hAnsi="Cambria"/>
        </w:rPr>
        <w:t xml:space="preserve"> </w:t>
      </w:r>
      <w:r w:rsidR="00AF52BE">
        <w:rPr>
          <w:rFonts w:ascii="Cambria" w:hAnsi="Cambria"/>
        </w:rPr>
        <w:t>score increases</w:t>
      </w:r>
      <w:r w:rsidR="002B00A7">
        <w:rPr>
          <w:rFonts w:ascii="Cambria" w:hAnsi="Cambria"/>
        </w:rPr>
        <w:t xml:space="preserve">, even though </w:t>
      </w:r>
      <w:r w:rsidR="00AF52BE">
        <w:rPr>
          <w:rFonts w:ascii="Cambria" w:hAnsi="Cambria"/>
        </w:rPr>
        <w:t>the wife</w:t>
      </w:r>
      <w:r w:rsidR="002B00A7">
        <w:rPr>
          <w:rFonts w:ascii="Cambria" w:hAnsi="Cambria"/>
        </w:rPr>
        <w:t xml:space="preserve"> </w:t>
      </w:r>
      <w:r w:rsidR="00AF52BE">
        <w:rPr>
          <w:rFonts w:ascii="Cambria" w:hAnsi="Cambria"/>
        </w:rPr>
        <w:t>reports to participate in household spending</w:t>
      </w:r>
      <w:r w:rsidR="002B00A7">
        <w:rPr>
          <w:rFonts w:ascii="Cambria" w:hAnsi="Cambria"/>
        </w:rPr>
        <w:t>,</w:t>
      </w:r>
      <w:r w:rsidR="00D030B5" w:rsidRPr="00FA40D0">
        <w:rPr>
          <w:rFonts w:ascii="Cambria" w:hAnsi="Cambria"/>
        </w:rPr>
        <w:t xml:space="preserve"> the </w:t>
      </w:r>
      <w:r w:rsidR="00AF52BE">
        <w:rPr>
          <w:rFonts w:ascii="Cambria" w:hAnsi="Cambria"/>
        </w:rPr>
        <w:t xml:space="preserve">odds for </w:t>
      </w:r>
      <w:r w:rsidR="00D030B5" w:rsidRPr="00FA40D0">
        <w:rPr>
          <w:rFonts w:ascii="Cambria" w:hAnsi="Cambria"/>
        </w:rPr>
        <w:t xml:space="preserve">clean cooking fuel </w:t>
      </w:r>
      <w:r w:rsidR="00F532AB">
        <w:rPr>
          <w:rFonts w:ascii="Cambria" w:hAnsi="Cambria"/>
        </w:rPr>
        <w:t>diminishes</w:t>
      </w:r>
      <w:r w:rsidR="00D030B5" w:rsidRPr="00FA40D0">
        <w:rPr>
          <w:rFonts w:ascii="Cambria" w:hAnsi="Cambria"/>
        </w:rPr>
        <w:t xml:space="preserve">. </w:t>
      </w:r>
      <w:r w:rsidR="0046441F">
        <w:rPr>
          <w:rFonts w:ascii="Cambria" w:hAnsi="Cambria"/>
        </w:rPr>
        <w:t>Restrictions (or not)</w:t>
      </w:r>
      <w:r w:rsidR="0046441F" w:rsidRPr="00FA40D0">
        <w:rPr>
          <w:rFonts w:ascii="Cambria" w:hAnsi="Cambria"/>
        </w:rPr>
        <w:t xml:space="preserve"> </w:t>
      </w:r>
      <w:r w:rsidR="00D030B5" w:rsidRPr="00FA40D0">
        <w:rPr>
          <w:rFonts w:ascii="Cambria" w:hAnsi="Cambria"/>
        </w:rPr>
        <w:t>to travel</w:t>
      </w:r>
      <w:r w:rsidR="000E47F7">
        <w:rPr>
          <w:rFonts w:ascii="Cambria" w:hAnsi="Cambria"/>
        </w:rPr>
        <w:t xml:space="preserve"> among the women who </w:t>
      </w:r>
      <w:r w:rsidR="006C18EB">
        <w:rPr>
          <w:rFonts w:ascii="Cambria" w:hAnsi="Cambria"/>
        </w:rPr>
        <w:t>participate in</w:t>
      </w:r>
      <w:r w:rsidR="0046441F">
        <w:rPr>
          <w:rFonts w:ascii="Cambria" w:hAnsi="Cambria"/>
        </w:rPr>
        <w:t xml:space="preserve"> spending decisions</w:t>
      </w:r>
      <w:r w:rsidR="00D030B5" w:rsidRPr="00FA40D0">
        <w:rPr>
          <w:rFonts w:ascii="Cambria" w:hAnsi="Cambria"/>
        </w:rPr>
        <w:t xml:space="preserve">, </w:t>
      </w:r>
      <w:r w:rsidR="000E4BA7">
        <w:rPr>
          <w:rFonts w:ascii="Cambria" w:hAnsi="Cambria"/>
        </w:rPr>
        <w:t xml:space="preserve">too influences the odds </w:t>
      </w:r>
      <w:r w:rsidR="00A93A39">
        <w:rPr>
          <w:rFonts w:ascii="Cambria" w:hAnsi="Cambria"/>
        </w:rPr>
        <w:t>for clean cooking</w:t>
      </w:r>
      <w:r w:rsidR="000E4BA7">
        <w:rPr>
          <w:rFonts w:ascii="Cambria" w:hAnsi="Cambria"/>
        </w:rPr>
        <w:t xml:space="preserve"> fuel</w:t>
      </w:r>
      <w:r w:rsidR="00D030B5" w:rsidRPr="00FA40D0">
        <w:rPr>
          <w:rFonts w:ascii="Cambria" w:hAnsi="Cambria"/>
        </w:rPr>
        <w:t xml:space="preserve">.  </w:t>
      </w:r>
      <w:r w:rsidR="005B6310">
        <w:rPr>
          <w:rFonts w:ascii="Cambria" w:hAnsi="Cambria"/>
        </w:rPr>
        <w:t xml:space="preserve">It is interesting to observe that post PMUY, unrestricted travelling to market and outside the village significantly improves the chances for </w:t>
      </w:r>
      <w:r w:rsidR="00CB2C57">
        <w:rPr>
          <w:rFonts w:ascii="Cambria" w:hAnsi="Cambria"/>
        </w:rPr>
        <w:t>using</w:t>
      </w:r>
      <w:r w:rsidR="005B6310">
        <w:rPr>
          <w:rFonts w:ascii="Cambria" w:hAnsi="Cambria"/>
        </w:rPr>
        <w:t xml:space="preserve"> clean fuel among the poor households. </w:t>
      </w:r>
      <w:r w:rsidR="00212010">
        <w:rPr>
          <w:rFonts w:ascii="Cambria" w:hAnsi="Cambria"/>
        </w:rPr>
        <w:t xml:space="preserve">This is in fact in tandem with what has been observed </w:t>
      </w:r>
      <w:r w:rsidR="00AF52BE">
        <w:rPr>
          <w:rFonts w:ascii="Cambria" w:hAnsi="Cambria"/>
        </w:rPr>
        <w:t>at the ground level where w</w:t>
      </w:r>
      <w:r w:rsidR="00212010">
        <w:rPr>
          <w:rFonts w:ascii="Cambria" w:hAnsi="Cambria"/>
        </w:rPr>
        <w:t xml:space="preserve">omen reported that </w:t>
      </w:r>
      <w:r w:rsidR="006C18EB">
        <w:rPr>
          <w:rFonts w:ascii="Cambria" w:hAnsi="Cambria"/>
        </w:rPr>
        <w:t xml:space="preserve">though PMUY </w:t>
      </w:r>
      <w:r w:rsidR="006C18EB">
        <w:rPr>
          <w:rFonts w:ascii="Cambria" w:hAnsi="Cambria"/>
        </w:rPr>
        <w:lastRenderedPageBreak/>
        <w:t>facilitated owning an</w:t>
      </w:r>
      <w:r w:rsidR="00212010">
        <w:rPr>
          <w:rFonts w:ascii="Cambria" w:hAnsi="Cambria"/>
        </w:rPr>
        <w:t xml:space="preserve"> LPG connection and</w:t>
      </w:r>
      <w:r w:rsidR="00662680">
        <w:rPr>
          <w:rFonts w:ascii="Cambria" w:hAnsi="Cambria"/>
        </w:rPr>
        <w:t xml:space="preserve"> a</w:t>
      </w:r>
      <w:r w:rsidR="00212010">
        <w:rPr>
          <w:rFonts w:ascii="Cambria" w:hAnsi="Cambria"/>
        </w:rPr>
        <w:t xml:space="preserve"> stove, they are not able to use it consistently since they </w:t>
      </w:r>
      <w:r w:rsidR="009E28F4">
        <w:rPr>
          <w:rFonts w:ascii="Cambria" w:hAnsi="Cambria"/>
        </w:rPr>
        <w:t>must</w:t>
      </w:r>
      <w:r w:rsidR="00212010">
        <w:rPr>
          <w:rFonts w:ascii="Cambria" w:hAnsi="Cambria"/>
        </w:rPr>
        <w:t xml:space="preserve"> often rely on their male relatives </w:t>
      </w:r>
      <w:r w:rsidR="00662680">
        <w:rPr>
          <w:rFonts w:ascii="Cambria" w:hAnsi="Cambria"/>
        </w:rPr>
        <w:t>to</w:t>
      </w:r>
      <w:r w:rsidR="00212010">
        <w:rPr>
          <w:rFonts w:ascii="Cambria" w:hAnsi="Cambria"/>
        </w:rPr>
        <w:t xml:space="preserve"> travel to nearby towns for its refill</w:t>
      </w:r>
      <w:r w:rsidR="00662680">
        <w:rPr>
          <w:rFonts w:ascii="Cambria" w:hAnsi="Cambria"/>
        </w:rPr>
        <w:t>.</w:t>
      </w:r>
      <w:r w:rsidR="00212010">
        <w:rPr>
          <w:rFonts w:ascii="Cambria" w:hAnsi="Cambria"/>
        </w:rPr>
        <w:t xml:space="preserve">    </w:t>
      </w:r>
    </w:p>
    <w:p w14:paraId="1CA01CB3" w14:textId="0DA15373" w:rsidR="00CF6A57" w:rsidRDefault="00D030B5" w:rsidP="00D030B5">
      <w:pPr>
        <w:spacing w:line="360" w:lineRule="auto"/>
        <w:jc w:val="both"/>
        <w:rPr>
          <w:rFonts w:ascii="Cambria" w:hAnsi="Cambria"/>
        </w:rPr>
      </w:pPr>
      <w:r w:rsidRPr="00FA40D0">
        <w:rPr>
          <w:rFonts w:ascii="Cambria" w:hAnsi="Cambria"/>
        </w:rPr>
        <w:t xml:space="preserve">As anticipated </w:t>
      </w:r>
      <w:r w:rsidR="002B79A7">
        <w:rPr>
          <w:rFonts w:ascii="Cambria" w:hAnsi="Cambria"/>
        </w:rPr>
        <w:t>improvement in opportunity cost of women’s</w:t>
      </w:r>
      <w:r w:rsidRPr="00FA40D0">
        <w:rPr>
          <w:rFonts w:ascii="Cambria" w:hAnsi="Cambria"/>
        </w:rPr>
        <w:t xml:space="preserve"> </w:t>
      </w:r>
      <w:r w:rsidR="002B79A7">
        <w:rPr>
          <w:rFonts w:ascii="Cambria" w:hAnsi="Cambria"/>
        </w:rPr>
        <w:t>time</w:t>
      </w:r>
      <w:r w:rsidRPr="00FA40D0">
        <w:rPr>
          <w:rFonts w:ascii="Cambria" w:hAnsi="Cambria"/>
        </w:rPr>
        <w:t xml:space="preserve"> has a </w:t>
      </w:r>
      <w:r w:rsidR="002B79A7">
        <w:rPr>
          <w:rFonts w:ascii="Cambria" w:hAnsi="Cambria"/>
        </w:rPr>
        <w:t>positive association with the</w:t>
      </w:r>
      <w:r w:rsidRPr="00FA40D0">
        <w:rPr>
          <w:rFonts w:ascii="Cambria" w:hAnsi="Cambria"/>
        </w:rPr>
        <w:t xml:space="preserve"> household’s choice of clean cooking fuel. Household’s where woman work throughout the year, as opposed to working occasionally or seasonally improve the household’s chances of </w:t>
      </w:r>
      <w:r w:rsidR="00CB2C57">
        <w:rPr>
          <w:rFonts w:ascii="Cambria" w:hAnsi="Cambria"/>
        </w:rPr>
        <w:t>using</w:t>
      </w:r>
      <w:r w:rsidRPr="00FA40D0">
        <w:rPr>
          <w:rFonts w:ascii="Cambria" w:hAnsi="Cambria"/>
        </w:rPr>
        <w:t xml:space="preserve"> clean fuel. </w:t>
      </w:r>
      <w:r w:rsidR="00867EE4">
        <w:rPr>
          <w:rFonts w:ascii="Cambria" w:hAnsi="Cambria"/>
        </w:rPr>
        <w:t xml:space="preserve">However, this positive association is not uniform across the wealth groups. </w:t>
      </w:r>
      <w:r w:rsidR="009B1F86">
        <w:rPr>
          <w:rFonts w:ascii="Cambria" w:hAnsi="Cambria"/>
        </w:rPr>
        <w:t xml:space="preserve">Among the poor households, woman’s engagement in employment activities </w:t>
      </w:r>
      <w:r w:rsidR="00186F0E">
        <w:rPr>
          <w:rFonts w:ascii="Cambria" w:hAnsi="Cambria"/>
        </w:rPr>
        <w:t xml:space="preserve">throughout the year </w:t>
      </w:r>
      <w:r w:rsidR="009B1F86">
        <w:rPr>
          <w:rFonts w:ascii="Cambria" w:hAnsi="Cambria"/>
        </w:rPr>
        <w:t>does not promote the use of less-labour intensive cooking technologies.</w:t>
      </w:r>
      <w:r w:rsidR="00867EE4" w:rsidRPr="00FA40D0">
        <w:rPr>
          <w:rFonts w:ascii="Cambria" w:hAnsi="Cambria"/>
        </w:rPr>
        <w:t xml:space="preserve"> </w:t>
      </w:r>
      <w:r w:rsidR="006148AD">
        <w:rPr>
          <w:rFonts w:ascii="Cambria" w:hAnsi="Cambria"/>
        </w:rPr>
        <w:t>P</w:t>
      </w:r>
      <w:r w:rsidRPr="00FA40D0">
        <w:rPr>
          <w:rFonts w:ascii="Cambria" w:hAnsi="Cambria"/>
        </w:rPr>
        <w:t xml:space="preserve">aid work, in contrast to working for kind or no pay, improves the chances for clean fuel. </w:t>
      </w:r>
      <w:r w:rsidR="001628F8">
        <w:rPr>
          <w:rFonts w:ascii="Cambria" w:hAnsi="Cambria"/>
        </w:rPr>
        <w:t xml:space="preserve">We observed this positive association across all the wealth groups </w:t>
      </w:r>
      <w:r w:rsidR="00CE00D7">
        <w:rPr>
          <w:rFonts w:ascii="Cambria" w:hAnsi="Cambria"/>
        </w:rPr>
        <w:t>pre PMUY</w:t>
      </w:r>
      <w:r w:rsidR="006148AD">
        <w:rPr>
          <w:rFonts w:ascii="Cambria" w:hAnsi="Cambria"/>
        </w:rPr>
        <w:t xml:space="preserve"> (though, statistically significant only at 10 percent among the poor households). However, </w:t>
      </w:r>
      <w:r w:rsidR="00CE00D7">
        <w:rPr>
          <w:rFonts w:ascii="Cambria" w:hAnsi="Cambria"/>
        </w:rPr>
        <w:t>post PMUY</w:t>
      </w:r>
      <w:r w:rsidR="006148AD">
        <w:rPr>
          <w:rFonts w:ascii="Cambria" w:hAnsi="Cambria"/>
        </w:rPr>
        <w:t xml:space="preserve">, being engaged in paid work, does not promote usage of clean fuel among the poor households. </w:t>
      </w:r>
      <w:r w:rsidR="006E24AF">
        <w:rPr>
          <w:rFonts w:ascii="Cambria" w:hAnsi="Cambria"/>
        </w:rPr>
        <w:t xml:space="preserve"> </w:t>
      </w:r>
      <w:r w:rsidR="00CE00D7">
        <w:rPr>
          <w:rFonts w:ascii="Cambria" w:hAnsi="Cambria"/>
        </w:rPr>
        <w:t xml:space="preserve">During this period, </w:t>
      </w:r>
      <w:r w:rsidR="00441E44">
        <w:rPr>
          <w:rFonts w:ascii="Cambria" w:hAnsi="Cambria"/>
        </w:rPr>
        <w:t xml:space="preserve">LPG refill cost </w:t>
      </w:r>
      <w:r w:rsidR="00CE00D7">
        <w:rPr>
          <w:rFonts w:ascii="Cambria" w:hAnsi="Cambria"/>
        </w:rPr>
        <w:t xml:space="preserve">is </w:t>
      </w:r>
      <w:r w:rsidR="00524994">
        <w:rPr>
          <w:rFonts w:ascii="Cambria" w:hAnsi="Cambria"/>
        </w:rPr>
        <w:t xml:space="preserve">disproportionately higher than </w:t>
      </w:r>
      <w:r w:rsidR="00CE00D7">
        <w:rPr>
          <w:rFonts w:ascii="Cambria" w:hAnsi="Cambria"/>
        </w:rPr>
        <w:t>the</w:t>
      </w:r>
      <w:r w:rsidR="00687360">
        <w:rPr>
          <w:rFonts w:ascii="Cambria" w:hAnsi="Cambria"/>
        </w:rPr>
        <w:t xml:space="preserve"> </w:t>
      </w:r>
      <w:r w:rsidR="00441E44">
        <w:rPr>
          <w:rFonts w:ascii="Cambria" w:hAnsi="Cambria"/>
        </w:rPr>
        <w:t>wage rates among rural woman</w:t>
      </w:r>
      <w:r w:rsidR="00CE00D7">
        <w:rPr>
          <w:rFonts w:ascii="Cambria" w:hAnsi="Cambria"/>
        </w:rPr>
        <w:t xml:space="preserve">. While the subsidised LPG refill cost between 2015-16 and 2020-21, increased by 65% </w:t>
      </w:r>
      <w:r w:rsidR="00CE00D7">
        <w:rPr>
          <w:rFonts w:ascii="Cambria" w:hAnsi="Cambria"/>
        </w:rPr>
        <w:fldChar w:fldCharType="begin"/>
      </w:r>
      <w:r w:rsidR="00061219">
        <w:rPr>
          <w:rFonts w:ascii="Cambria" w:hAnsi="Cambria"/>
        </w:rPr>
        <w:instrText xml:space="preserve"> ADDIN ZOTERO_ITEM CSL_CITATION {"citationID":"SnTbhiSW","properties":{"formattedCitation":"[32]","plainCitation":"[32]","noteIndex":0},"citationItems":[{"id":962,"uris":["http://zotero.org/users/8449786/items/Q5Q5YCN5"],"itemData":{"id":962,"type":"webpage","abstract":"Today's LPG price in Delhi is ₹ 1053 for the Non Subsidised 14.2 Kg cylinder. Check out the changes in Delhi LPG price along with the historical rates of the city.","title":"LPG price in Delhi | Delhi LPG price | Cost of LPG in Delhi","URL":"https://www.mypetrolprice.com/2/LPG-price-in-Delhi","author":[{"family":"mypetrolprice","given":""}],"accessed":{"date-parts":[["2022",9,16]]},"issued":{"date-parts":[["2022"]]}}}],"schema":"https://github.com/citation-style-language/schema/raw/master/csl-citation.json"} </w:instrText>
      </w:r>
      <w:r w:rsidR="00CE00D7">
        <w:rPr>
          <w:rFonts w:ascii="Cambria" w:hAnsi="Cambria"/>
        </w:rPr>
        <w:fldChar w:fldCharType="separate"/>
      </w:r>
      <w:r w:rsidR="00061219" w:rsidRPr="00061219">
        <w:rPr>
          <w:rFonts w:ascii="Cambria" w:hAnsi="Cambria"/>
        </w:rPr>
        <w:t>[32]</w:t>
      </w:r>
      <w:r w:rsidR="00CE00D7">
        <w:rPr>
          <w:rFonts w:ascii="Cambria" w:hAnsi="Cambria"/>
        </w:rPr>
        <w:fldChar w:fldCharType="end"/>
      </w:r>
      <w:r w:rsidR="00CE00D7">
        <w:rPr>
          <w:rFonts w:ascii="Cambria" w:hAnsi="Cambria"/>
        </w:rPr>
        <w:t>, the average daily wage among rural women increased only by 28%</w:t>
      </w:r>
      <w:r w:rsidR="00CE00D7" w:rsidRPr="00284AED">
        <w:rPr>
          <w:rStyle w:val="FootnoteReference"/>
        </w:rPr>
        <w:footnoteReference w:id="5"/>
      </w:r>
      <w:r w:rsidR="00CE00D7">
        <w:rPr>
          <w:rFonts w:ascii="Cambria" w:hAnsi="Cambria"/>
        </w:rPr>
        <w:t xml:space="preserve"> </w:t>
      </w:r>
      <w:r w:rsidR="00CE00D7">
        <w:rPr>
          <w:rFonts w:ascii="Cambria" w:hAnsi="Cambria"/>
        </w:rPr>
        <w:fldChar w:fldCharType="begin"/>
      </w:r>
      <w:r w:rsidR="00061219">
        <w:rPr>
          <w:rFonts w:ascii="Cambria" w:hAnsi="Cambria"/>
        </w:rPr>
        <w:instrText xml:space="preserve"> ADDIN ZOTERO_ITEM CSL_CITATION {"citationID":"MMpbxpDP","properties":{"formattedCitation":"[33]","plainCitation":"[33]","noteIndex":0},"citationItems":[{"id":966,"uris":["http://zotero.org/users/8449786/items/XC3PNYNS"],"itemData":{"id":966,"type":"webpage","title":"Ministry of Labour and Employment,                 Government of India","URL":"http://labourbureaunew.gov.in/","author":[{"family":"Labour Bureau of India","given":""}],"accessed":{"date-parts":[["2022",9,19]]},"issued":{"date-parts":[["2022"]]}}}],"schema":"https://github.com/citation-style-language/schema/raw/master/csl-citation.json"} </w:instrText>
      </w:r>
      <w:r w:rsidR="00CE00D7">
        <w:rPr>
          <w:rFonts w:ascii="Cambria" w:hAnsi="Cambria"/>
        </w:rPr>
        <w:fldChar w:fldCharType="separate"/>
      </w:r>
      <w:r w:rsidR="00061219" w:rsidRPr="00061219">
        <w:rPr>
          <w:rFonts w:ascii="Cambria" w:hAnsi="Cambria"/>
        </w:rPr>
        <w:t>[33]</w:t>
      </w:r>
      <w:r w:rsidR="00CE00D7">
        <w:rPr>
          <w:rFonts w:ascii="Cambria" w:hAnsi="Cambria"/>
        </w:rPr>
        <w:fldChar w:fldCharType="end"/>
      </w:r>
      <w:r w:rsidR="00CE00D7">
        <w:rPr>
          <w:rFonts w:ascii="Cambria" w:hAnsi="Cambria"/>
        </w:rPr>
        <w:t xml:space="preserve">. Therefore, it is possible that </w:t>
      </w:r>
      <w:r w:rsidR="00423FA5">
        <w:rPr>
          <w:rFonts w:ascii="Cambria" w:hAnsi="Cambria"/>
        </w:rPr>
        <w:t>women’s</w:t>
      </w:r>
      <w:r w:rsidR="00524994">
        <w:rPr>
          <w:rFonts w:ascii="Cambria" w:hAnsi="Cambria"/>
        </w:rPr>
        <w:t xml:space="preserve"> time away from home for relatively meagre</w:t>
      </w:r>
      <w:r w:rsidR="00423FA5">
        <w:rPr>
          <w:rFonts w:ascii="Cambria" w:hAnsi="Cambria"/>
        </w:rPr>
        <w:t xml:space="preserve"> earnings</w:t>
      </w:r>
      <w:r w:rsidR="00CE00D7">
        <w:rPr>
          <w:rFonts w:ascii="Cambria" w:hAnsi="Cambria"/>
        </w:rPr>
        <w:t xml:space="preserve"> </w:t>
      </w:r>
      <w:r w:rsidR="00A93A39">
        <w:rPr>
          <w:rFonts w:ascii="Cambria" w:hAnsi="Cambria"/>
        </w:rPr>
        <w:t>is</w:t>
      </w:r>
      <w:r w:rsidR="00D817D9">
        <w:rPr>
          <w:rFonts w:ascii="Cambria" w:hAnsi="Cambria"/>
        </w:rPr>
        <w:t xml:space="preserve"> unlikely to </w:t>
      </w:r>
      <w:r w:rsidR="00080A73">
        <w:rPr>
          <w:rFonts w:ascii="Cambria" w:hAnsi="Cambria"/>
        </w:rPr>
        <w:t xml:space="preserve">encourage </w:t>
      </w:r>
      <w:r w:rsidR="00DD092B">
        <w:rPr>
          <w:rFonts w:ascii="Cambria" w:hAnsi="Cambria"/>
        </w:rPr>
        <w:t>a poor</w:t>
      </w:r>
      <w:r w:rsidR="00080A73">
        <w:rPr>
          <w:rFonts w:ascii="Cambria" w:hAnsi="Cambria"/>
        </w:rPr>
        <w:t xml:space="preserve"> household to opt clean cooking fuel.</w:t>
      </w:r>
    </w:p>
    <w:p w14:paraId="3517C73C" w14:textId="064EEB28" w:rsidR="00080A73" w:rsidRDefault="00080A73" w:rsidP="00D030B5">
      <w:pPr>
        <w:spacing w:line="360" w:lineRule="auto"/>
        <w:jc w:val="both"/>
        <w:rPr>
          <w:rFonts w:ascii="Cambria" w:hAnsi="Cambria"/>
        </w:rPr>
        <w:sectPr w:rsidR="00080A73" w:rsidSect="006A6327">
          <w:pgSz w:w="11906" w:h="16838"/>
          <w:pgMar w:top="1440" w:right="1440" w:bottom="1440" w:left="1440" w:header="708" w:footer="708" w:gutter="0"/>
          <w:cols w:space="708"/>
          <w:docGrid w:linePitch="360"/>
        </w:sectPr>
      </w:pPr>
    </w:p>
    <w:tbl>
      <w:tblPr>
        <w:tblW w:w="0" w:type="auto"/>
        <w:jc w:val="center"/>
        <w:tblLook w:val="0000" w:firstRow="0" w:lastRow="0" w:firstColumn="0" w:lastColumn="0" w:noHBand="0" w:noVBand="0"/>
      </w:tblPr>
      <w:tblGrid>
        <w:gridCol w:w="12282"/>
      </w:tblGrid>
      <w:tr w:rsidR="003F0EA2" w14:paraId="56CA8D40" w14:textId="77777777" w:rsidTr="007E00F5">
        <w:trPr>
          <w:trHeight w:val="1530"/>
          <w:jc w:val="center"/>
        </w:trPr>
        <w:tc>
          <w:tcPr>
            <w:tcW w:w="12282" w:type="dxa"/>
          </w:tcPr>
          <w:p w14:paraId="629F1A11" w14:textId="67357D48" w:rsidR="00F47B55" w:rsidRDefault="00462A5A" w:rsidP="007E00F5">
            <w:pPr>
              <w:jc w:val="center"/>
              <w:rPr>
                <w:rFonts w:ascii="Cambria" w:hAnsi="Cambria"/>
              </w:rPr>
            </w:pPr>
            <w:r>
              <w:rPr>
                <w:noProof/>
              </w:rPr>
              <w:lastRenderedPageBreak/>
              <mc:AlternateContent>
                <mc:Choice Requires="wpg">
                  <w:drawing>
                    <wp:anchor distT="0" distB="0" distL="114300" distR="114300" simplePos="0" relativeHeight="251706368" behindDoc="0" locked="0" layoutInCell="1" allowOverlap="1" wp14:anchorId="5FD80F5C" wp14:editId="7916540A">
                      <wp:simplePos x="0" y="0"/>
                      <wp:positionH relativeFrom="column">
                        <wp:posOffset>1270</wp:posOffset>
                      </wp:positionH>
                      <wp:positionV relativeFrom="paragraph">
                        <wp:posOffset>299720</wp:posOffset>
                      </wp:positionV>
                      <wp:extent cx="7496175" cy="2491740"/>
                      <wp:effectExtent l="0" t="0" r="9525" b="3810"/>
                      <wp:wrapTight wrapText="bothSides">
                        <wp:wrapPolygon edited="0">
                          <wp:start x="0" y="0"/>
                          <wp:lineTo x="0" y="21633"/>
                          <wp:lineTo x="10704" y="21633"/>
                          <wp:lineTo x="21627" y="21633"/>
                          <wp:lineTo x="21627"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6175" cy="2491740"/>
                                <a:chOff x="-1" y="0"/>
                                <a:chExt cx="7496176" cy="2400300"/>
                              </a:xfrm>
                            </wpg:grpSpPr>
                            <wps:wsp>
                              <wps:cNvPr id="16" name="Rectangle 6"/>
                              <wps:cNvSpPr/>
                              <wps:spPr>
                                <a:xfrm>
                                  <a:off x="-1" y="0"/>
                                  <a:ext cx="3667125"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A8B583" w14:textId="77777777" w:rsidR="00DB2967" w:rsidRDefault="00DB2967" w:rsidP="00DB2967">
                                    <w:pPr>
                                      <w:jc w:val="center"/>
                                    </w:pPr>
                                    <w:r>
                                      <w:rPr>
                                        <w:noProof/>
                                      </w:rPr>
                                      <w:drawing>
                                        <wp:inline distT="0" distB="0" distL="0" distR="0" wp14:anchorId="4A9CE3AA" wp14:editId="7FD6C6C6">
                                          <wp:extent cx="3390900" cy="2343150"/>
                                          <wp:effectExtent l="0" t="0" r="0" b="0"/>
                                          <wp:docPr id="3" name="Chart 3">
                                            <a:extLst xmlns:a="http://schemas.openxmlformats.org/drawingml/2006/main">
                                              <a:ext uri="{FF2B5EF4-FFF2-40B4-BE49-F238E27FC236}">
                                                <a16:creationId xmlns:a16="http://schemas.microsoft.com/office/drawing/2014/main" id="{642F3AF1-F7D8-0879-1175-0BE6312CF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2"/>
                              <wps:cNvSpPr/>
                              <wps:spPr>
                                <a:xfrm>
                                  <a:off x="3686175" y="0"/>
                                  <a:ext cx="3810000" cy="2390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9487D9" w14:textId="77777777" w:rsidR="00DB2967" w:rsidRDefault="00DB2967" w:rsidP="00DB2967">
                                    <w:pPr>
                                      <w:jc w:val="center"/>
                                    </w:pPr>
                                    <w:r>
                                      <w:rPr>
                                        <w:noProof/>
                                      </w:rPr>
                                      <w:drawing>
                                        <wp:inline distT="0" distB="0" distL="0" distR="0" wp14:anchorId="23909E32" wp14:editId="7E11A69F">
                                          <wp:extent cx="3619500" cy="2295525"/>
                                          <wp:effectExtent l="0" t="0" r="0" b="9525"/>
                                          <wp:docPr id="10" name="Chart 10">
                                            <a:extLst xmlns:a="http://schemas.openxmlformats.org/drawingml/2006/main">
                                              <a:ext uri="{FF2B5EF4-FFF2-40B4-BE49-F238E27FC236}">
                                                <a16:creationId xmlns:a16="http://schemas.microsoft.com/office/drawing/2014/main" id="{CA1E9D50-3265-0C10-FC1E-2942F304C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FD80F5C" id="Group 15" o:spid="_x0000_s1048" style="position:absolute;left:0;text-align:left;margin-left:.1pt;margin-top:23.6pt;width:590.25pt;height:196.2pt;z-index:251706368;mso-height-relative:margin" coordorigin="" coordsize="7496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">
                      <v:rect id="Rectangle 6" o:spid="_x0000_s1049" style="position:absolute;width:36671;height:2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" filled="f" strokecolor="#1f3763 [1604]" strokeweight="1pt">
                        <v:textbox>
                          <w:txbxContent>
                            <w:p w14:paraId="21A8B583" w14:textId="77777777" w:rsidR="00DB2967" w:rsidRDefault="00DB2967" w:rsidP="00DB2967">
                              <w:pPr>
                                <w:jc w:val="center"/>
                              </w:pPr>
                              <w:r>
                                <w:rPr>
                                  <w:noProof/>
                                </w:rPr>
                                <w:drawing>
                                  <wp:inline distT="0" distB="0" distL="0" distR="0" wp14:anchorId="4A9CE3AA" wp14:editId="7FD6C6C6">
                                    <wp:extent cx="3390900" cy="2343150"/>
                                    <wp:effectExtent l="0" t="0" r="0" b="0"/>
                                    <wp:docPr id="3" name="Chart 3">
                                      <a:extLst xmlns:a="http://schemas.openxmlformats.org/drawingml/2006/main">
                                        <a:ext uri="{FF2B5EF4-FFF2-40B4-BE49-F238E27FC236}">
                                          <a16:creationId xmlns:a16="http://schemas.microsoft.com/office/drawing/2014/main" id="{642F3AF1-F7D8-0879-1175-0BE6312CF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v:rect id="Rectangle 2" o:spid="_x0000_s1050" style="position:absolute;left:36861;width:38100;height:2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" filled="f" strokecolor="#1f3763 [1604]" strokeweight="1pt">
                        <v:textbox>
                          <w:txbxContent>
                            <w:p w14:paraId="6D9487D9" w14:textId="77777777" w:rsidR="00DB2967" w:rsidRDefault="00DB2967" w:rsidP="00DB2967">
                              <w:pPr>
                                <w:jc w:val="center"/>
                              </w:pPr>
                              <w:r>
                                <w:rPr>
                                  <w:noProof/>
                                </w:rPr>
                                <w:drawing>
                                  <wp:inline distT="0" distB="0" distL="0" distR="0" wp14:anchorId="23909E32" wp14:editId="7E11A69F">
                                    <wp:extent cx="3619500" cy="2295525"/>
                                    <wp:effectExtent l="0" t="0" r="0" b="9525"/>
                                    <wp:docPr id="10" name="Chart 10">
                                      <a:extLst xmlns:a="http://schemas.openxmlformats.org/drawingml/2006/main">
                                        <a:ext uri="{FF2B5EF4-FFF2-40B4-BE49-F238E27FC236}">
                                          <a16:creationId xmlns:a16="http://schemas.microsoft.com/office/drawing/2014/main" id="{CA1E9D50-3265-0C10-FC1E-2942F304C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10:wrap type="tight"/>
                    </v:group>
                  </w:pict>
                </mc:Fallback>
              </mc:AlternateContent>
            </w:r>
            <w:r w:rsidR="003F0EA2" w:rsidRPr="007E00F5">
              <w:rPr>
                <w:rFonts w:ascii="Cambria" w:hAnsi="Cambria"/>
              </w:rPr>
              <w:t xml:space="preserve">Figure </w:t>
            </w:r>
            <w:r w:rsidR="003F0EA2" w:rsidRPr="007E00F5">
              <w:rPr>
                <w:rFonts w:ascii="Cambria" w:hAnsi="Cambria"/>
              </w:rPr>
              <w:fldChar w:fldCharType="begin"/>
            </w:r>
            <w:r w:rsidR="003F0EA2" w:rsidRPr="007E00F5">
              <w:rPr>
                <w:rFonts w:ascii="Cambria" w:hAnsi="Cambria"/>
              </w:rPr>
              <w:instrText xml:space="preserve"> SEQ Figure \* ARABIC </w:instrText>
            </w:r>
            <w:r w:rsidR="003F0EA2" w:rsidRPr="007E00F5">
              <w:rPr>
                <w:rFonts w:ascii="Cambria" w:hAnsi="Cambria"/>
              </w:rPr>
              <w:fldChar w:fldCharType="separate"/>
            </w:r>
            <w:r w:rsidR="00284AED">
              <w:rPr>
                <w:rFonts w:ascii="Cambria" w:hAnsi="Cambria"/>
                <w:noProof/>
              </w:rPr>
              <w:t>3</w:t>
            </w:r>
            <w:r w:rsidR="003F0EA2" w:rsidRPr="007E00F5">
              <w:rPr>
                <w:rFonts w:ascii="Cambria" w:hAnsi="Cambria"/>
              </w:rPr>
              <w:fldChar w:fldCharType="end"/>
            </w:r>
            <w:r w:rsidR="003F0EA2" w:rsidRPr="007E00F5">
              <w:rPr>
                <w:rFonts w:ascii="Cambria" w:hAnsi="Cambria"/>
              </w:rPr>
              <w:t xml:space="preserve">:Women empowerment and </w:t>
            </w:r>
            <w:r w:rsidR="00CB2C57">
              <w:rPr>
                <w:rFonts w:ascii="Cambria" w:hAnsi="Cambria"/>
              </w:rPr>
              <w:t xml:space="preserve">household’s </w:t>
            </w:r>
            <w:r w:rsidR="003F0EA2" w:rsidRPr="007E00F5">
              <w:rPr>
                <w:rFonts w:ascii="Cambria" w:hAnsi="Cambria"/>
              </w:rPr>
              <w:t xml:space="preserve">odds to </w:t>
            </w:r>
            <w:r w:rsidR="00CB2C57">
              <w:rPr>
                <w:rFonts w:ascii="Cambria" w:hAnsi="Cambria"/>
              </w:rPr>
              <w:t>use</w:t>
            </w:r>
            <w:r w:rsidR="003F0EA2" w:rsidRPr="007E00F5">
              <w:rPr>
                <w:rFonts w:ascii="Cambria" w:hAnsi="Cambria"/>
              </w:rPr>
              <w:t xml:space="preserve"> clean cooking fuel</w:t>
            </w:r>
            <w:r w:rsidR="003F0EA2">
              <w:rPr>
                <w:rFonts w:ascii="Cambria" w:hAnsi="Cambria"/>
              </w:rPr>
              <w:t xml:space="preserve"> (2015-16 and 2019-21)</w:t>
            </w:r>
          </w:p>
          <w:p w14:paraId="3F8119E0" w14:textId="4BCE6E36" w:rsidR="003F0EA2" w:rsidRDefault="003F0EA2" w:rsidP="007E00F5">
            <w:pPr>
              <w:rPr>
                <w:rFonts w:ascii="Cambria" w:hAnsi="Cambria"/>
              </w:rPr>
            </w:pPr>
          </w:p>
        </w:tc>
      </w:tr>
    </w:tbl>
    <w:p w14:paraId="69EC17CB" w14:textId="76958884" w:rsidR="00CF6A57" w:rsidRDefault="00D569AA" w:rsidP="00167D75">
      <w:pPr>
        <w:spacing w:after="160" w:line="259" w:lineRule="auto"/>
        <w:jc w:val="center"/>
        <w:rPr>
          <w:rFonts w:ascii="Cambria" w:hAnsi="Cambria"/>
          <w:noProof/>
        </w:rPr>
      </w:pPr>
      <w:r w:rsidRPr="007E00F5">
        <w:rPr>
          <w:rFonts w:ascii="Cambria" w:hAnsi="Cambria" w:cstheme="majorHAnsi"/>
        </w:rPr>
        <w:t xml:space="preserve">Figure </w:t>
      </w:r>
      <w:r w:rsidRPr="007E00F5">
        <w:rPr>
          <w:rFonts w:ascii="Cambria" w:hAnsi="Cambria" w:cstheme="majorHAnsi"/>
        </w:rPr>
        <w:fldChar w:fldCharType="begin"/>
      </w:r>
      <w:r w:rsidRPr="007E00F5">
        <w:rPr>
          <w:rFonts w:ascii="Cambria" w:hAnsi="Cambria" w:cstheme="majorHAnsi"/>
        </w:rPr>
        <w:instrText xml:space="preserve"> SEQ Figure \* ARABIC </w:instrText>
      </w:r>
      <w:r w:rsidRPr="007E00F5">
        <w:rPr>
          <w:rFonts w:ascii="Cambria" w:hAnsi="Cambria" w:cstheme="majorHAnsi"/>
        </w:rPr>
        <w:fldChar w:fldCharType="separate"/>
      </w:r>
      <w:r w:rsidR="00284AED">
        <w:rPr>
          <w:rFonts w:ascii="Cambria" w:hAnsi="Cambria" w:cstheme="majorHAnsi"/>
          <w:noProof/>
        </w:rPr>
        <w:t>4</w:t>
      </w:r>
      <w:r w:rsidRPr="007E00F5">
        <w:rPr>
          <w:rFonts w:ascii="Cambria" w:hAnsi="Cambria" w:cstheme="majorHAnsi"/>
        </w:rPr>
        <w:fldChar w:fldCharType="end"/>
      </w:r>
      <w:r w:rsidRPr="007E00F5">
        <w:rPr>
          <w:rFonts w:ascii="Cambria" w:hAnsi="Cambria" w:cstheme="majorHAnsi"/>
        </w:rPr>
        <w:t>:Women's Financial Independence in three contexts: Individual, Household and Society</w:t>
      </w:r>
      <w:r>
        <w:rPr>
          <w:rFonts w:ascii="Cambria" w:hAnsi="Cambria"/>
        </w:rPr>
        <w:t xml:space="preserve"> </w:t>
      </w:r>
      <w:r w:rsidR="00494555">
        <w:rPr>
          <w:rFonts w:ascii="Cambria" w:hAnsi="Cambria"/>
        </w:rPr>
        <w:t>and Household’s choice of cooking fuel</w:t>
      </w:r>
      <w:r w:rsidR="0076507C">
        <w:rPr>
          <w:rFonts w:ascii="Cambria" w:hAnsi="Cambria"/>
        </w:rPr>
        <w:t>: Odds Ratio</w:t>
      </w:r>
    </w:p>
    <w:p w14:paraId="322539A1" w14:textId="22369A9B" w:rsidR="00B35D4F" w:rsidRDefault="00B35D4F" w:rsidP="00167D75">
      <w:pPr>
        <w:spacing w:after="160" w:line="259" w:lineRule="auto"/>
        <w:jc w:val="center"/>
        <w:rPr>
          <w:rFonts w:ascii="Cambria" w:hAnsi="Cambria"/>
        </w:rPr>
      </w:pPr>
      <w:r>
        <w:rPr>
          <w:rFonts w:ascii="Cambria" w:hAnsi="Cambria"/>
          <w:noProof/>
        </w:rPr>
        <w:drawing>
          <wp:inline distT="0" distB="0" distL="0" distR="0" wp14:anchorId="51FCB5DA" wp14:editId="6A7352A0">
            <wp:extent cx="10040620" cy="261048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7463" cy="2612264"/>
                    </a:xfrm>
                    <a:prstGeom prst="rect">
                      <a:avLst/>
                    </a:prstGeom>
                    <a:noFill/>
                  </pic:spPr>
                </pic:pic>
              </a:graphicData>
            </a:graphic>
          </wp:inline>
        </w:drawing>
      </w:r>
    </w:p>
    <w:p w14:paraId="1D9385F1" w14:textId="3DC237CF" w:rsidR="001E40D8" w:rsidRDefault="001E40D8" w:rsidP="00CB0464">
      <w:pPr>
        <w:spacing w:after="160" w:line="259" w:lineRule="auto"/>
        <w:rPr>
          <w:rFonts w:ascii="Cambria" w:hAnsi="Cambria"/>
          <w:sz w:val="20"/>
          <w:szCs w:val="20"/>
        </w:rPr>
      </w:pPr>
      <w:bookmarkStart w:id="2" w:name="_Hlk117000567"/>
      <w:r w:rsidRPr="00F27AD2">
        <w:rPr>
          <w:rFonts w:ascii="Cambria" w:hAnsi="Cambria"/>
          <w:sz w:val="20"/>
          <w:szCs w:val="20"/>
        </w:rPr>
        <w:t xml:space="preserve">Note: </w:t>
      </w:r>
      <w:r w:rsidR="00167D75" w:rsidRPr="00F27AD2">
        <w:rPr>
          <w:rFonts w:ascii="Cambria" w:hAnsi="Cambria"/>
          <w:sz w:val="20"/>
          <w:szCs w:val="20"/>
        </w:rPr>
        <w:t>black dots are placed on the bars to indicate that these results are statistically insignificant</w:t>
      </w:r>
    </w:p>
    <w:p w14:paraId="5EE3CFFF" w14:textId="7A43E3BD" w:rsidR="00F22C60" w:rsidRPr="00F27AD2" w:rsidRDefault="00F22C60" w:rsidP="00CB0464">
      <w:pPr>
        <w:spacing w:after="160" w:line="259" w:lineRule="auto"/>
        <w:rPr>
          <w:rFonts w:ascii="Cambria" w:hAnsi="Cambria"/>
          <w:sz w:val="20"/>
          <w:szCs w:val="20"/>
        </w:rPr>
      </w:pPr>
    </w:p>
    <w:bookmarkEnd w:id="2"/>
    <w:p w14:paraId="618E3979" w14:textId="4F5E7056" w:rsidR="009C50E2" w:rsidRPr="00F27AD2" w:rsidRDefault="00462A5A" w:rsidP="009C50E2">
      <w:pPr>
        <w:spacing w:after="160" w:line="259" w:lineRule="auto"/>
        <w:rPr>
          <w:rFonts w:ascii="Cambria" w:hAnsi="Cambria"/>
          <w:highlight w:val="yellow"/>
        </w:rPr>
        <w:sectPr w:rsidR="009C50E2" w:rsidRPr="00F27AD2" w:rsidSect="007E00F5">
          <w:pgSz w:w="16838" w:h="11906" w:orient="landscape"/>
          <w:pgMar w:top="284" w:right="720" w:bottom="284" w:left="851" w:header="708" w:footer="708" w:gutter="0"/>
          <w:cols w:space="708"/>
          <w:docGrid w:linePitch="360"/>
        </w:sectPr>
      </w:pPr>
      <w:r>
        <w:rPr>
          <w:noProof/>
        </w:rPr>
        <w:lastRenderedPageBreak/>
        <mc:AlternateContent>
          <mc:Choice Requires="wpg">
            <w:drawing>
              <wp:anchor distT="0" distB="0" distL="114300" distR="114300" simplePos="0" relativeHeight="251722752" behindDoc="0" locked="0" layoutInCell="1" allowOverlap="1" wp14:anchorId="012909B6" wp14:editId="01B9C8F1">
                <wp:simplePos x="0" y="0"/>
                <wp:positionH relativeFrom="column">
                  <wp:posOffset>-345440</wp:posOffset>
                </wp:positionH>
                <wp:positionV relativeFrom="paragraph">
                  <wp:posOffset>617855</wp:posOffset>
                </wp:positionV>
                <wp:extent cx="10296525" cy="2639695"/>
                <wp:effectExtent l="13970" t="7620" r="5080" b="10160"/>
                <wp:wrapNone/>
                <wp:docPr id="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6525" cy="2639695"/>
                          <a:chOff x="0" y="0"/>
                          <a:chExt cx="102965" cy="22669"/>
                        </a:xfrm>
                      </wpg:grpSpPr>
                      <wps:wsp>
                        <wps:cNvPr id="12" name="Text Box 42"/>
                        <wps:cNvSpPr txBox="1">
                          <a:spLocks noChangeArrowheads="1"/>
                        </wps:cNvSpPr>
                        <wps:spPr bwMode="auto">
                          <a:xfrm>
                            <a:off x="0" y="0"/>
                            <a:ext cx="36671" cy="22574"/>
                          </a:xfrm>
                          <a:prstGeom prst="rect">
                            <a:avLst/>
                          </a:prstGeom>
                          <a:solidFill>
                            <a:schemeClr val="lt1">
                              <a:lumMod val="100000"/>
                              <a:lumOff val="0"/>
                            </a:schemeClr>
                          </a:solidFill>
                          <a:ln w="6350">
                            <a:solidFill>
                              <a:srgbClr val="000000"/>
                            </a:solidFill>
                            <a:miter lim="800000"/>
                            <a:headEnd/>
                            <a:tailEnd/>
                          </a:ln>
                        </wps:spPr>
                        <wps:txbx>
                          <w:txbxContent>
                            <w:p w14:paraId="224AA558" w14:textId="77777777" w:rsidR="00F22C60" w:rsidRDefault="00F22C60" w:rsidP="00F22C60">
                              <w:r>
                                <w:rPr>
                                  <w:noProof/>
                                </w:rPr>
                                <w:drawing>
                                  <wp:inline distT="0" distB="0" distL="0" distR="0" wp14:anchorId="24B5E348" wp14:editId="0C4F8E32">
                                    <wp:extent cx="3476625" cy="2509283"/>
                                    <wp:effectExtent l="0" t="0" r="0" b="0"/>
                                    <wp:docPr id="45" name="Chart 45">
                                      <a:extLst xmlns:a="http://schemas.openxmlformats.org/drawingml/2006/main">
                                        <a:ext uri="{FF2B5EF4-FFF2-40B4-BE49-F238E27FC236}">
                                          <a16:creationId xmlns:a16="http://schemas.microsoft.com/office/drawing/2014/main" id="{052E0AD8-B9F3-401B-99EB-5373754BA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upright="1">
                          <a:noAutofit/>
                        </wps:bodyPr>
                      </wps:wsp>
                      <wps:wsp>
                        <wps:cNvPr id="13" name="Text Box 43"/>
                        <wps:cNvSpPr txBox="1">
                          <a:spLocks noChangeArrowheads="1"/>
                        </wps:cNvSpPr>
                        <wps:spPr bwMode="auto">
                          <a:xfrm>
                            <a:off x="35623" y="95"/>
                            <a:ext cx="34481" cy="22574"/>
                          </a:xfrm>
                          <a:prstGeom prst="rect">
                            <a:avLst/>
                          </a:prstGeom>
                          <a:solidFill>
                            <a:schemeClr val="lt1">
                              <a:lumMod val="100000"/>
                              <a:lumOff val="0"/>
                            </a:schemeClr>
                          </a:solidFill>
                          <a:ln w="6350">
                            <a:solidFill>
                              <a:srgbClr val="000000"/>
                            </a:solidFill>
                            <a:miter lim="800000"/>
                            <a:headEnd/>
                            <a:tailEnd/>
                          </a:ln>
                        </wps:spPr>
                        <wps:txbx>
                          <w:txbxContent>
                            <w:p w14:paraId="6BF46ABB" w14:textId="77777777" w:rsidR="00F22C60" w:rsidRDefault="00F22C60" w:rsidP="00F22C60">
                              <w:r>
                                <w:rPr>
                                  <w:noProof/>
                                </w:rPr>
                                <w:drawing>
                                  <wp:inline distT="0" distB="0" distL="0" distR="0" wp14:anchorId="1AAF7A0D" wp14:editId="45E9713B">
                                    <wp:extent cx="3352800" cy="2488019"/>
                                    <wp:effectExtent l="0" t="0" r="0" b="0"/>
                                    <wp:docPr id="46" name="Chart 46">
                                      <a:extLst xmlns:a="http://schemas.openxmlformats.org/drawingml/2006/main">
                                        <a:ext uri="{FF2B5EF4-FFF2-40B4-BE49-F238E27FC236}">
                                          <a16:creationId xmlns:a16="http://schemas.microsoft.com/office/drawing/2014/main" id="{AC10A02F-813D-4281-9700-4E01A3CCA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upright="1">
                          <a:noAutofit/>
                        </wps:bodyPr>
                      </wps:wsp>
                      <wps:wsp>
                        <wps:cNvPr id="14" name="Text Box 44"/>
                        <wps:cNvSpPr txBox="1">
                          <a:spLocks noChangeArrowheads="1"/>
                        </wps:cNvSpPr>
                        <wps:spPr bwMode="auto">
                          <a:xfrm>
                            <a:off x="69532" y="95"/>
                            <a:ext cx="33433" cy="22479"/>
                          </a:xfrm>
                          <a:prstGeom prst="rect">
                            <a:avLst/>
                          </a:prstGeom>
                          <a:solidFill>
                            <a:schemeClr val="lt1">
                              <a:lumMod val="100000"/>
                              <a:lumOff val="0"/>
                            </a:schemeClr>
                          </a:solidFill>
                          <a:ln w="6350">
                            <a:solidFill>
                              <a:srgbClr val="000000"/>
                            </a:solidFill>
                            <a:miter lim="800000"/>
                            <a:headEnd/>
                            <a:tailEnd/>
                          </a:ln>
                        </wps:spPr>
                        <wps:txbx>
                          <w:txbxContent>
                            <w:p w14:paraId="269263C8" w14:textId="77777777" w:rsidR="00F22C60" w:rsidRDefault="00F22C60" w:rsidP="00F22C60">
                              <w:r>
                                <w:rPr>
                                  <w:noProof/>
                                </w:rPr>
                                <w:drawing>
                                  <wp:inline distT="0" distB="0" distL="0" distR="0" wp14:anchorId="590AC00E" wp14:editId="5E30AB36">
                                    <wp:extent cx="3248025" cy="2562447"/>
                                    <wp:effectExtent l="0" t="0" r="0" b="0"/>
                                    <wp:docPr id="47" name="Chart 47">
                                      <a:extLst xmlns:a="http://schemas.openxmlformats.org/drawingml/2006/main">
                                        <a:ext uri="{FF2B5EF4-FFF2-40B4-BE49-F238E27FC236}">
                                          <a16:creationId xmlns:a16="http://schemas.microsoft.com/office/drawing/2014/main" id="{25707344-2240-497A-B1D2-AFF5E2810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909B6" id="Group 41" o:spid="_x0000_s1051" style="position:absolute;margin-left:-27.2pt;margin-top:48.65pt;width:810.75pt;height:207.85pt;z-index:251722752" coordsize="102965,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">
                <v:shape id="Text Box 42" o:spid="_x0000_s1052" type="#_x0000_t202" style="position:absolute;width:36671;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24AA558" w14:textId="77777777" w:rsidR="00F22C60" w:rsidRDefault="00F22C60" w:rsidP="00F22C60">
                        <w:r>
                          <w:rPr>
                            <w:noProof/>
                          </w:rPr>
                          <w:drawing>
                            <wp:inline distT="0" distB="0" distL="0" distR="0" wp14:anchorId="24B5E348" wp14:editId="0C4F8E32">
                              <wp:extent cx="3476625" cy="2509283"/>
                              <wp:effectExtent l="0" t="0" r="0" b="0"/>
                              <wp:docPr id="45" name="Chart 45">
                                <a:extLst xmlns:a="http://schemas.openxmlformats.org/drawingml/2006/main">
                                  <a:ext uri="{FF2B5EF4-FFF2-40B4-BE49-F238E27FC236}">
                                    <a16:creationId xmlns:a16="http://schemas.microsoft.com/office/drawing/2014/main" id="{052E0AD8-B9F3-401B-99EB-5373754BA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v:shape id="Text Box 43" o:spid="_x0000_s1053" type="#_x0000_t202" style="position:absolute;left:35623;top:95;width:34481;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BF46ABB" w14:textId="77777777" w:rsidR="00F22C60" w:rsidRDefault="00F22C60" w:rsidP="00F22C60">
                        <w:r>
                          <w:rPr>
                            <w:noProof/>
                          </w:rPr>
                          <w:drawing>
                            <wp:inline distT="0" distB="0" distL="0" distR="0" wp14:anchorId="1AAF7A0D" wp14:editId="45E9713B">
                              <wp:extent cx="3352800" cy="2488019"/>
                              <wp:effectExtent l="0" t="0" r="0" b="0"/>
                              <wp:docPr id="46" name="Chart 46">
                                <a:extLst xmlns:a="http://schemas.openxmlformats.org/drawingml/2006/main">
                                  <a:ext uri="{FF2B5EF4-FFF2-40B4-BE49-F238E27FC236}">
                                    <a16:creationId xmlns:a16="http://schemas.microsoft.com/office/drawing/2014/main" id="{AC10A02F-813D-4281-9700-4E01A3CCA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v:shape id="Text Box 44" o:spid="_x0000_s1054" type="#_x0000_t202" style="position:absolute;left:69532;top:95;width:33433;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269263C8" w14:textId="77777777" w:rsidR="00F22C60" w:rsidRDefault="00F22C60" w:rsidP="00F22C60">
                        <w:r>
                          <w:rPr>
                            <w:noProof/>
                          </w:rPr>
                          <w:drawing>
                            <wp:inline distT="0" distB="0" distL="0" distR="0" wp14:anchorId="590AC00E" wp14:editId="5E30AB36">
                              <wp:extent cx="3248025" cy="2562447"/>
                              <wp:effectExtent l="0" t="0" r="0" b="0"/>
                              <wp:docPr id="47" name="Chart 47">
                                <a:extLst xmlns:a="http://schemas.openxmlformats.org/drawingml/2006/main">
                                  <a:ext uri="{FF2B5EF4-FFF2-40B4-BE49-F238E27FC236}">
                                    <a16:creationId xmlns:a16="http://schemas.microsoft.com/office/drawing/2014/main" id="{25707344-2240-497A-B1D2-AFF5E2810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v:group>
            </w:pict>
          </mc:Fallback>
        </mc:AlternateContent>
      </w:r>
      <w:r>
        <w:rPr>
          <w:noProof/>
        </w:rPr>
        <mc:AlternateContent>
          <mc:Choice Requires="wps">
            <w:drawing>
              <wp:anchor distT="0" distB="0" distL="114300" distR="114300" simplePos="0" relativeHeight="251728896" behindDoc="0" locked="0" layoutInCell="1" allowOverlap="1" wp14:anchorId="65EBCAF5" wp14:editId="70F2B76C">
                <wp:simplePos x="0" y="0"/>
                <wp:positionH relativeFrom="column">
                  <wp:posOffset>-598805</wp:posOffset>
                </wp:positionH>
                <wp:positionV relativeFrom="paragraph">
                  <wp:posOffset>193675</wp:posOffset>
                </wp:positionV>
                <wp:extent cx="10254615" cy="297815"/>
                <wp:effectExtent l="0" t="2540" r="0" b="4445"/>
                <wp:wrapNone/>
                <wp:docPr id="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461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6037B" w14:textId="381C7BB9" w:rsidR="009C50E2" w:rsidRPr="009C50E2" w:rsidRDefault="009C50E2" w:rsidP="009C50E2">
                            <w:pPr>
                              <w:pStyle w:val="Caption"/>
                              <w:spacing w:after="0"/>
                              <w:jc w:val="center"/>
                              <w:rPr>
                                <w:rFonts w:ascii="Cambria" w:eastAsia="Times New Roman" w:hAnsi="Cambria" w:cs="Times New Roman"/>
                                <w:i w:val="0"/>
                                <w:iCs w:val="0"/>
                                <w:noProof/>
                                <w:sz w:val="24"/>
                                <w:szCs w:val="24"/>
                              </w:rPr>
                            </w:pPr>
                            <w:r w:rsidRPr="009C50E2">
                              <w:rPr>
                                <w:rFonts w:ascii="Cambria" w:hAnsi="Cambria"/>
                                <w:i w:val="0"/>
                                <w:iCs w:val="0"/>
                                <w:sz w:val="24"/>
                                <w:szCs w:val="24"/>
                              </w:rPr>
                              <w:t xml:space="preserve">Figure </w:t>
                            </w:r>
                            <w:r w:rsidRPr="009C50E2">
                              <w:rPr>
                                <w:rFonts w:ascii="Cambria" w:hAnsi="Cambria"/>
                                <w:i w:val="0"/>
                                <w:iCs w:val="0"/>
                                <w:sz w:val="24"/>
                                <w:szCs w:val="24"/>
                              </w:rPr>
                              <w:fldChar w:fldCharType="begin"/>
                            </w:r>
                            <w:r w:rsidRPr="009C50E2">
                              <w:rPr>
                                <w:rFonts w:ascii="Cambria" w:hAnsi="Cambria"/>
                                <w:i w:val="0"/>
                                <w:iCs w:val="0"/>
                                <w:sz w:val="24"/>
                                <w:szCs w:val="24"/>
                              </w:rPr>
                              <w:instrText xml:space="preserve"> SEQ Figure \* ARABIC </w:instrText>
                            </w:r>
                            <w:r w:rsidRPr="009C50E2">
                              <w:rPr>
                                <w:rFonts w:ascii="Cambria" w:hAnsi="Cambria"/>
                                <w:i w:val="0"/>
                                <w:iCs w:val="0"/>
                                <w:sz w:val="24"/>
                                <w:szCs w:val="24"/>
                              </w:rPr>
                              <w:fldChar w:fldCharType="separate"/>
                            </w:r>
                            <w:r w:rsidR="00284AED">
                              <w:rPr>
                                <w:rFonts w:ascii="Cambria" w:hAnsi="Cambria"/>
                                <w:i w:val="0"/>
                                <w:iCs w:val="0"/>
                                <w:noProof/>
                                <w:sz w:val="24"/>
                                <w:szCs w:val="24"/>
                              </w:rPr>
                              <w:t>5</w:t>
                            </w:r>
                            <w:r w:rsidRPr="009C50E2">
                              <w:rPr>
                                <w:rFonts w:ascii="Cambria" w:hAnsi="Cambria"/>
                                <w:i w:val="0"/>
                                <w:iCs w:val="0"/>
                                <w:sz w:val="24"/>
                                <w:szCs w:val="24"/>
                              </w:rPr>
                              <w:fldChar w:fldCharType="end"/>
                            </w:r>
                            <w:r w:rsidRPr="009C50E2">
                              <w:rPr>
                                <w:rFonts w:ascii="Cambria" w:hAnsi="Cambria"/>
                                <w:i w:val="0"/>
                                <w:iCs w:val="0"/>
                                <w:sz w:val="24"/>
                                <w:szCs w:val="24"/>
                              </w:rPr>
                              <w:t>:</w:t>
                            </w:r>
                            <w:r w:rsidRPr="009C50E2">
                              <w:rPr>
                                <w:rFonts w:ascii="Cambria" w:hAnsi="Cambria" w:cstheme="majorHAnsi"/>
                                <w:i w:val="0"/>
                                <w:iCs w:val="0"/>
                                <w:sz w:val="24"/>
                                <w:szCs w:val="24"/>
                              </w:rPr>
                              <w:t xml:space="preserve"> </w:t>
                            </w:r>
                            <w:r w:rsidRPr="007E00F5">
                              <w:rPr>
                                <w:rFonts w:ascii="Cambria" w:hAnsi="Cambria" w:cstheme="majorHAnsi"/>
                                <w:i w:val="0"/>
                                <w:iCs w:val="0"/>
                                <w:sz w:val="24"/>
                                <w:szCs w:val="24"/>
                              </w:rPr>
                              <w:t xml:space="preserve">Women's </w:t>
                            </w:r>
                            <w:r w:rsidRPr="009C50E2">
                              <w:rPr>
                                <w:rFonts w:ascii="Cambria" w:hAnsi="Cambria" w:cstheme="majorHAnsi"/>
                                <w:i w:val="0"/>
                                <w:iCs w:val="0"/>
                                <w:sz w:val="24"/>
                                <w:szCs w:val="24"/>
                              </w:rPr>
                              <w:t>Decision to spend</w:t>
                            </w:r>
                            <w:r w:rsidRPr="007E00F5">
                              <w:rPr>
                                <w:rFonts w:ascii="Cambria" w:hAnsi="Cambria" w:cstheme="majorHAnsi"/>
                                <w:i w:val="0"/>
                                <w:iCs w:val="0"/>
                                <w:sz w:val="24"/>
                                <w:szCs w:val="24"/>
                              </w:rPr>
                              <w:t xml:space="preserve"> in three contexts: Individual, Household and Society</w:t>
                            </w:r>
                            <w:r w:rsidRPr="009C50E2">
                              <w:rPr>
                                <w:rFonts w:ascii="Cambria" w:hAnsi="Cambria"/>
                                <w:i w:val="0"/>
                                <w:iCs w:val="0"/>
                                <w:sz w:val="24"/>
                                <w:szCs w:val="24"/>
                              </w:rPr>
                              <w:t xml:space="preserve"> and Household’s choice of cooking fuel: Odds Ratio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CAF5" id="Text Box 112" o:spid="_x0000_s1055" type="#_x0000_t202" style="position:absolute;margin-left:-47.15pt;margin-top:15.25pt;width:807.45pt;height:2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" stroked="f">
                <v:textbox inset="0,0,0,0">
                  <w:txbxContent>
                    <w:p w14:paraId="21D6037B" w14:textId="381C7BB9" w:rsidR="009C50E2" w:rsidRPr="009C50E2" w:rsidRDefault="009C50E2" w:rsidP="009C50E2">
                      <w:pPr>
                        <w:pStyle w:val="Caption"/>
                        <w:spacing w:after="0"/>
                        <w:jc w:val="center"/>
                        <w:rPr>
                          <w:rFonts w:ascii="Cambria" w:eastAsia="Times New Roman" w:hAnsi="Cambria" w:cs="Times New Roman"/>
                          <w:i w:val="0"/>
                          <w:iCs w:val="0"/>
                          <w:noProof/>
                          <w:sz w:val="24"/>
                          <w:szCs w:val="24"/>
                        </w:rPr>
                      </w:pPr>
                      <w:r w:rsidRPr="009C50E2">
                        <w:rPr>
                          <w:rFonts w:ascii="Cambria" w:hAnsi="Cambria"/>
                          <w:i w:val="0"/>
                          <w:iCs w:val="0"/>
                          <w:sz w:val="24"/>
                          <w:szCs w:val="24"/>
                        </w:rPr>
                        <w:t xml:space="preserve">Figure </w:t>
                      </w:r>
                      <w:r w:rsidRPr="009C50E2">
                        <w:rPr>
                          <w:rFonts w:ascii="Cambria" w:hAnsi="Cambria"/>
                          <w:i w:val="0"/>
                          <w:iCs w:val="0"/>
                          <w:sz w:val="24"/>
                          <w:szCs w:val="24"/>
                        </w:rPr>
                        <w:fldChar w:fldCharType="begin"/>
                      </w:r>
                      <w:r w:rsidRPr="009C50E2">
                        <w:rPr>
                          <w:rFonts w:ascii="Cambria" w:hAnsi="Cambria"/>
                          <w:i w:val="0"/>
                          <w:iCs w:val="0"/>
                          <w:sz w:val="24"/>
                          <w:szCs w:val="24"/>
                        </w:rPr>
                        <w:instrText xml:space="preserve"> SEQ Figure \* ARABIC </w:instrText>
                      </w:r>
                      <w:r w:rsidRPr="009C50E2">
                        <w:rPr>
                          <w:rFonts w:ascii="Cambria" w:hAnsi="Cambria"/>
                          <w:i w:val="0"/>
                          <w:iCs w:val="0"/>
                          <w:sz w:val="24"/>
                          <w:szCs w:val="24"/>
                        </w:rPr>
                        <w:fldChar w:fldCharType="separate"/>
                      </w:r>
                      <w:r w:rsidR="00284AED">
                        <w:rPr>
                          <w:rFonts w:ascii="Cambria" w:hAnsi="Cambria"/>
                          <w:i w:val="0"/>
                          <w:iCs w:val="0"/>
                          <w:noProof/>
                          <w:sz w:val="24"/>
                          <w:szCs w:val="24"/>
                        </w:rPr>
                        <w:t>5</w:t>
                      </w:r>
                      <w:r w:rsidRPr="009C50E2">
                        <w:rPr>
                          <w:rFonts w:ascii="Cambria" w:hAnsi="Cambria"/>
                          <w:i w:val="0"/>
                          <w:iCs w:val="0"/>
                          <w:sz w:val="24"/>
                          <w:szCs w:val="24"/>
                        </w:rPr>
                        <w:fldChar w:fldCharType="end"/>
                      </w:r>
                      <w:r w:rsidRPr="009C50E2">
                        <w:rPr>
                          <w:rFonts w:ascii="Cambria" w:hAnsi="Cambria"/>
                          <w:i w:val="0"/>
                          <w:iCs w:val="0"/>
                          <w:sz w:val="24"/>
                          <w:szCs w:val="24"/>
                        </w:rPr>
                        <w:t>:</w:t>
                      </w:r>
                      <w:r w:rsidRPr="009C50E2">
                        <w:rPr>
                          <w:rFonts w:ascii="Cambria" w:hAnsi="Cambria" w:cstheme="majorHAnsi"/>
                          <w:i w:val="0"/>
                          <w:iCs w:val="0"/>
                          <w:sz w:val="24"/>
                          <w:szCs w:val="24"/>
                        </w:rPr>
                        <w:t xml:space="preserve"> </w:t>
                      </w:r>
                      <w:r w:rsidRPr="007E00F5">
                        <w:rPr>
                          <w:rFonts w:ascii="Cambria" w:hAnsi="Cambria" w:cstheme="majorHAnsi"/>
                          <w:i w:val="0"/>
                          <w:iCs w:val="0"/>
                          <w:sz w:val="24"/>
                          <w:szCs w:val="24"/>
                        </w:rPr>
                        <w:t xml:space="preserve">Women's </w:t>
                      </w:r>
                      <w:r w:rsidRPr="009C50E2">
                        <w:rPr>
                          <w:rFonts w:ascii="Cambria" w:hAnsi="Cambria" w:cstheme="majorHAnsi"/>
                          <w:i w:val="0"/>
                          <w:iCs w:val="0"/>
                          <w:sz w:val="24"/>
                          <w:szCs w:val="24"/>
                        </w:rPr>
                        <w:t>Decision to spend</w:t>
                      </w:r>
                      <w:r w:rsidRPr="007E00F5">
                        <w:rPr>
                          <w:rFonts w:ascii="Cambria" w:hAnsi="Cambria" w:cstheme="majorHAnsi"/>
                          <w:i w:val="0"/>
                          <w:iCs w:val="0"/>
                          <w:sz w:val="24"/>
                          <w:szCs w:val="24"/>
                        </w:rPr>
                        <w:t xml:space="preserve"> in three contexts: Individual, Household and Society</w:t>
                      </w:r>
                      <w:r w:rsidRPr="009C50E2">
                        <w:rPr>
                          <w:rFonts w:ascii="Cambria" w:hAnsi="Cambria"/>
                          <w:i w:val="0"/>
                          <w:iCs w:val="0"/>
                          <w:sz w:val="24"/>
                          <w:szCs w:val="24"/>
                        </w:rPr>
                        <w:t xml:space="preserve"> and Household’s choice of cooking fuel: Odds Ratio</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9144004" wp14:editId="462A0429">
                <wp:simplePos x="0" y="0"/>
                <wp:positionH relativeFrom="column">
                  <wp:posOffset>3797935</wp:posOffset>
                </wp:positionH>
                <wp:positionV relativeFrom="paragraph">
                  <wp:posOffset>2084705</wp:posOffset>
                </wp:positionV>
                <wp:extent cx="90805" cy="106045"/>
                <wp:effectExtent l="13970" t="7620" r="9525" b="1016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04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E671E" id="_x0000_t120" coordsize="21600,21600" o:spt="120" path="m10800,qx,10800,10800,21600,21600,10800,10800,xe">
                <v:path gradientshapeok="t" o:connecttype="custom" o:connectlocs="10800,0;3163,3163;0,10800;3163,18437;10800,21600;18437,18437;21600,10800;18437,3163" textboxrect="3163,3163,18437,18437"/>
              </v:shapetype>
              <v:shape id="AutoShape 113" o:spid="_x0000_s1026" type="#_x0000_t120" style="position:absolute;margin-left:299.05pt;margin-top:164.15pt;width:7.15pt;height: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" fillcolor="black [3213]"/>
            </w:pict>
          </mc:Fallback>
        </mc:AlternateContent>
      </w:r>
      <w:r w:rsidR="00B35D4F">
        <w:rPr>
          <w:rFonts w:ascii="Cambria" w:hAnsi="Cambria"/>
        </w:rPr>
        <w:br w:type="page"/>
      </w:r>
      <w:r>
        <w:rPr>
          <w:rFonts w:ascii="Cambria" w:hAnsi="Cambria"/>
          <w:noProof/>
          <w:highlight w:val="yellow"/>
        </w:rPr>
        <mc:AlternateContent>
          <mc:Choice Requires="wps">
            <w:drawing>
              <wp:anchor distT="0" distB="0" distL="114300" distR="114300" simplePos="0" relativeHeight="251725824" behindDoc="0" locked="0" layoutInCell="1" allowOverlap="1" wp14:anchorId="734A6739" wp14:editId="2A5B5278">
                <wp:simplePos x="0" y="0"/>
                <wp:positionH relativeFrom="column">
                  <wp:posOffset>183515</wp:posOffset>
                </wp:positionH>
                <wp:positionV relativeFrom="paragraph">
                  <wp:posOffset>3472180</wp:posOffset>
                </wp:positionV>
                <wp:extent cx="8943340" cy="161925"/>
                <wp:effectExtent l="0" t="4445" r="635"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34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23FDF" w14:textId="77777777" w:rsidR="009C50E2" w:rsidRDefault="009C50E2" w:rsidP="009C50E2">
                            <w:pPr>
                              <w:pStyle w:val="Caption"/>
                              <w:spacing w:after="0"/>
                              <w:rPr>
                                <w:rFonts w:ascii="Cambria" w:hAnsi="Cambria"/>
                                <w:i w:val="0"/>
                                <w:iCs w:val="0"/>
                                <w:color w:val="000000" w:themeColor="text1"/>
                                <w:sz w:val="24"/>
                                <w:szCs w:val="24"/>
                              </w:rPr>
                            </w:pPr>
                            <w:r w:rsidRPr="00494555">
                              <w:rPr>
                                <w:rFonts w:ascii="Cambria" w:hAnsi="Cambria"/>
                                <w:i w:val="0"/>
                                <w:iCs w:val="0"/>
                                <w:color w:val="000000" w:themeColor="text1"/>
                                <w:sz w:val="24"/>
                                <w:szCs w:val="24"/>
                              </w:rPr>
                              <w:t>Figure 6: Women’s Improved Opportunity Cost of Time</w:t>
                            </w:r>
                            <w:r>
                              <w:rPr>
                                <w:rFonts w:ascii="Cambria" w:hAnsi="Cambria"/>
                                <w:i w:val="0"/>
                                <w:iCs w:val="0"/>
                                <w:color w:val="000000" w:themeColor="text1"/>
                                <w:sz w:val="24"/>
                                <w:szCs w:val="24"/>
                              </w:rPr>
                              <w:t xml:space="preserve"> and Household’s choice of cooking fuel: Odds Ratio</w:t>
                            </w:r>
                          </w:p>
                          <w:p w14:paraId="37A93723" w14:textId="77777777" w:rsidR="009C50E2" w:rsidRDefault="009C50E2" w:rsidP="009C50E2">
                            <w:pPr>
                              <w:rPr>
                                <w:lang w:eastAsia="en-US"/>
                              </w:rPr>
                            </w:pPr>
                          </w:p>
                          <w:p w14:paraId="71B50D7B" w14:textId="77777777" w:rsidR="009C50E2" w:rsidRDefault="009C50E2" w:rsidP="009C50E2">
                            <w:pPr>
                              <w:rPr>
                                <w:lang w:eastAsia="en-US"/>
                              </w:rPr>
                            </w:pPr>
                          </w:p>
                          <w:p w14:paraId="49D32ABC" w14:textId="77777777" w:rsidR="009C50E2" w:rsidRDefault="009C50E2" w:rsidP="009C50E2">
                            <w:pPr>
                              <w:rPr>
                                <w:lang w:eastAsia="en-US"/>
                              </w:rPr>
                            </w:pPr>
                          </w:p>
                          <w:p w14:paraId="451B3C4C" w14:textId="77777777" w:rsidR="009C50E2" w:rsidRDefault="009C50E2" w:rsidP="009C50E2">
                            <w:pPr>
                              <w:rPr>
                                <w:lang w:eastAsia="en-US"/>
                              </w:rPr>
                            </w:pPr>
                          </w:p>
                          <w:p w14:paraId="40E50CD2" w14:textId="77777777" w:rsidR="009C50E2" w:rsidRDefault="009C50E2" w:rsidP="009C50E2">
                            <w:pPr>
                              <w:rPr>
                                <w:lang w:eastAsia="en-US"/>
                              </w:rPr>
                            </w:pPr>
                          </w:p>
                          <w:p w14:paraId="2E29ACA2" w14:textId="77777777" w:rsidR="009C50E2" w:rsidRDefault="009C50E2" w:rsidP="009C50E2">
                            <w:pPr>
                              <w:rPr>
                                <w:lang w:eastAsia="en-US"/>
                              </w:rPr>
                            </w:pPr>
                          </w:p>
                          <w:p w14:paraId="0FD07C40" w14:textId="77777777" w:rsidR="009C50E2" w:rsidRDefault="009C50E2" w:rsidP="009C50E2">
                            <w:pPr>
                              <w:rPr>
                                <w:lang w:eastAsia="en-US"/>
                              </w:rPr>
                            </w:pPr>
                          </w:p>
                          <w:p w14:paraId="4C3B5BF8" w14:textId="77777777" w:rsidR="009C50E2" w:rsidRDefault="009C50E2" w:rsidP="009C50E2">
                            <w:pPr>
                              <w:rPr>
                                <w:lang w:eastAsia="en-US"/>
                              </w:rPr>
                            </w:pPr>
                          </w:p>
                          <w:p w14:paraId="1C442631" w14:textId="77777777" w:rsidR="009C50E2" w:rsidRDefault="009C50E2" w:rsidP="009C50E2">
                            <w:pPr>
                              <w:rPr>
                                <w:lang w:eastAsia="en-US"/>
                              </w:rPr>
                            </w:pPr>
                          </w:p>
                          <w:p w14:paraId="7D79EB42" w14:textId="77777777" w:rsidR="009C50E2" w:rsidRDefault="009C50E2" w:rsidP="009C50E2">
                            <w:pPr>
                              <w:rPr>
                                <w:lang w:eastAsia="en-US"/>
                              </w:rPr>
                            </w:pPr>
                          </w:p>
                          <w:p w14:paraId="49432B6D" w14:textId="77777777" w:rsidR="009C50E2" w:rsidRDefault="009C50E2" w:rsidP="009C50E2">
                            <w:pPr>
                              <w:rPr>
                                <w:lang w:eastAsia="en-US"/>
                              </w:rPr>
                            </w:pPr>
                          </w:p>
                          <w:p w14:paraId="30E5D688" w14:textId="77777777" w:rsidR="009C50E2" w:rsidRDefault="009C50E2" w:rsidP="009C50E2">
                            <w:pPr>
                              <w:rPr>
                                <w:lang w:eastAsia="en-US"/>
                              </w:rPr>
                            </w:pPr>
                          </w:p>
                          <w:p w14:paraId="7C63E264" w14:textId="77777777" w:rsidR="009C50E2" w:rsidRDefault="009C50E2" w:rsidP="009C50E2">
                            <w:pPr>
                              <w:rPr>
                                <w:lang w:eastAsia="en-US"/>
                              </w:rPr>
                            </w:pPr>
                          </w:p>
                          <w:p w14:paraId="1EF0FF01" w14:textId="77777777" w:rsidR="009C50E2" w:rsidRDefault="009C50E2" w:rsidP="009C50E2">
                            <w:pPr>
                              <w:rPr>
                                <w:lang w:eastAsia="en-US"/>
                              </w:rPr>
                            </w:pPr>
                          </w:p>
                          <w:p w14:paraId="1E7399C4" w14:textId="77777777" w:rsidR="009C50E2" w:rsidRDefault="009C50E2" w:rsidP="009C50E2">
                            <w:pPr>
                              <w:rPr>
                                <w:lang w:eastAsia="en-US"/>
                              </w:rPr>
                            </w:pPr>
                          </w:p>
                          <w:p w14:paraId="53DEA3DB" w14:textId="77777777" w:rsidR="009C50E2" w:rsidRDefault="009C50E2" w:rsidP="009C50E2">
                            <w:pPr>
                              <w:rPr>
                                <w:lang w:eastAsia="en-US"/>
                              </w:rPr>
                            </w:pPr>
                          </w:p>
                          <w:p w14:paraId="1F40F67B" w14:textId="77777777" w:rsidR="009C50E2" w:rsidRDefault="009C50E2" w:rsidP="009C50E2">
                            <w:pPr>
                              <w:rPr>
                                <w:lang w:eastAsia="en-US"/>
                              </w:rPr>
                            </w:pPr>
                          </w:p>
                          <w:p w14:paraId="1A3C9212" w14:textId="77777777" w:rsidR="009C50E2" w:rsidRDefault="009C50E2" w:rsidP="009C50E2">
                            <w:pPr>
                              <w:rPr>
                                <w:lang w:eastAsia="en-US"/>
                              </w:rPr>
                            </w:pPr>
                          </w:p>
                          <w:p w14:paraId="20BC77A9" w14:textId="77777777" w:rsidR="009C50E2" w:rsidRDefault="009C50E2" w:rsidP="009C50E2">
                            <w:pPr>
                              <w:rPr>
                                <w:lang w:eastAsia="en-US"/>
                              </w:rPr>
                            </w:pPr>
                          </w:p>
                          <w:p w14:paraId="79474DEE" w14:textId="77777777" w:rsidR="009C50E2" w:rsidRDefault="009C50E2" w:rsidP="009C50E2">
                            <w:pPr>
                              <w:rPr>
                                <w:lang w:eastAsia="en-US"/>
                              </w:rPr>
                            </w:pPr>
                          </w:p>
                          <w:p w14:paraId="3F85A4DD" w14:textId="77777777" w:rsidR="009C50E2" w:rsidRDefault="009C50E2" w:rsidP="009C50E2">
                            <w:pPr>
                              <w:rPr>
                                <w:lang w:eastAsia="en-US"/>
                              </w:rPr>
                            </w:pPr>
                          </w:p>
                          <w:p w14:paraId="05128070" w14:textId="77777777" w:rsidR="009C50E2" w:rsidRDefault="009C50E2" w:rsidP="009C50E2">
                            <w:pPr>
                              <w:rPr>
                                <w:lang w:eastAsia="en-US"/>
                              </w:rPr>
                            </w:pPr>
                          </w:p>
                          <w:p w14:paraId="31D60D79" w14:textId="77777777" w:rsidR="009C50E2" w:rsidRDefault="009C50E2" w:rsidP="009C50E2">
                            <w:pPr>
                              <w:rPr>
                                <w:lang w:eastAsia="en-US"/>
                              </w:rPr>
                            </w:pPr>
                          </w:p>
                          <w:p w14:paraId="7BCFAB0D" w14:textId="77777777" w:rsidR="009C50E2" w:rsidRDefault="009C50E2" w:rsidP="009C50E2">
                            <w:pPr>
                              <w:rPr>
                                <w:lang w:eastAsia="en-US"/>
                              </w:rPr>
                            </w:pPr>
                          </w:p>
                          <w:p w14:paraId="68E21897" w14:textId="77777777" w:rsidR="009C50E2" w:rsidRDefault="009C50E2" w:rsidP="009C50E2">
                            <w:pPr>
                              <w:rPr>
                                <w:lang w:eastAsia="en-US"/>
                              </w:rPr>
                            </w:pPr>
                          </w:p>
                          <w:p w14:paraId="44D65742" w14:textId="77777777" w:rsidR="009C50E2" w:rsidRDefault="009C50E2" w:rsidP="009C50E2">
                            <w:pPr>
                              <w:rPr>
                                <w:lang w:eastAsia="en-US"/>
                              </w:rPr>
                            </w:pPr>
                          </w:p>
                          <w:p w14:paraId="6DDE6939" w14:textId="77777777" w:rsidR="009C50E2" w:rsidRDefault="009C50E2" w:rsidP="009C50E2">
                            <w:pPr>
                              <w:rPr>
                                <w:lang w:eastAsia="en-US"/>
                              </w:rPr>
                            </w:pPr>
                            <w:r>
                              <w:rPr>
                                <w:lang w:eastAsia="en-US"/>
                              </w:rPr>
                              <w:t>Kjk</w:t>
                            </w:r>
                          </w:p>
                          <w:p w14:paraId="08779F47" w14:textId="77777777" w:rsidR="009C50E2" w:rsidRDefault="009C50E2" w:rsidP="009C50E2">
                            <w:pPr>
                              <w:rPr>
                                <w:lang w:eastAsia="en-US"/>
                              </w:rPr>
                            </w:pPr>
                          </w:p>
                          <w:p w14:paraId="70262C19" w14:textId="77777777" w:rsidR="009C50E2" w:rsidRDefault="009C50E2" w:rsidP="009C50E2">
                            <w:pPr>
                              <w:rPr>
                                <w:lang w:eastAsia="en-US"/>
                              </w:rPr>
                            </w:pPr>
                          </w:p>
                          <w:p w14:paraId="0376BBF6" w14:textId="77777777" w:rsidR="009C50E2" w:rsidRDefault="009C50E2" w:rsidP="009C50E2">
                            <w:pPr>
                              <w:rPr>
                                <w:lang w:eastAsia="en-US"/>
                              </w:rPr>
                            </w:pPr>
                          </w:p>
                          <w:p w14:paraId="7D159006" w14:textId="77777777" w:rsidR="009C50E2" w:rsidRDefault="009C50E2" w:rsidP="009C50E2">
                            <w:pPr>
                              <w:rPr>
                                <w:lang w:eastAsia="en-US"/>
                              </w:rPr>
                            </w:pPr>
                          </w:p>
                          <w:p w14:paraId="3F433735" w14:textId="77777777" w:rsidR="009C50E2" w:rsidRDefault="009C50E2" w:rsidP="009C50E2">
                            <w:pPr>
                              <w:rPr>
                                <w:lang w:eastAsia="en-US"/>
                              </w:rPr>
                            </w:pPr>
                          </w:p>
                          <w:p w14:paraId="10A9BE01" w14:textId="77777777" w:rsidR="009C50E2" w:rsidRDefault="009C50E2" w:rsidP="009C50E2">
                            <w:pPr>
                              <w:rPr>
                                <w:lang w:eastAsia="en-US"/>
                              </w:rPr>
                            </w:pPr>
                          </w:p>
                          <w:p w14:paraId="5AEAE65B" w14:textId="77777777" w:rsidR="009C50E2" w:rsidRDefault="009C50E2" w:rsidP="009C50E2">
                            <w:pPr>
                              <w:rPr>
                                <w:lang w:eastAsia="en-US"/>
                              </w:rPr>
                            </w:pPr>
                          </w:p>
                          <w:p w14:paraId="00942188" w14:textId="77777777" w:rsidR="009C50E2" w:rsidRDefault="009C50E2" w:rsidP="009C50E2">
                            <w:pPr>
                              <w:rPr>
                                <w:lang w:eastAsia="en-US"/>
                              </w:rPr>
                            </w:pPr>
                          </w:p>
                          <w:p w14:paraId="4DD7042B" w14:textId="77777777" w:rsidR="009C50E2" w:rsidRDefault="009C50E2" w:rsidP="009C50E2">
                            <w:pPr>
                              <w:rPr>
                                <w:lang w:eastAsia="en-US"/>
                              </w:rPr>
                            </w:pPr>
                          </w:p>
                          <w:p w14:paraId="4CC7D471" w14:textId="77777777" w:rsidR="009C50E2" w:rsidRDefault="009C50E2" w:rsidP="009C50E2">
                            <w:pPr>
                              <w:rPr>
                                <w:lang w:eastAsia="en-US"/>
                              </w:rPr>
                            </w:pPr>
                          </w:p>
                          <w:p w14:paraId="292DCACB" w14:textId="77777777" w:rsidR="009C50E2" w:rsidRDefault="009C50E2" w:rsidP="009C50E2">
                            <w:pPr>
                              <w:rPr>
                                <w:lang w:eastAsia="en-US"/>
                              </w:rPr>
                            </w:pPr>
                          </w:p>
                          <w:p w14:paraId="5CC99C1F" w14:textId="77777777" w:rsidR="009C50E2" w:rsidRDefault="009C50E2" w:rsidP="009C50E2">
                            <w:pPr>
                              <w:rPr>
                                <w:lang w:eastAsia="en-US"/>
                              </w:rPr>
                            </w:pPr>
                          </w:p>
                          <w:p w14:paraId="3D772AF4" w14:textId="77777777" w:rsidR="009C50E2" w:rsidRDefault="009C50E2" w:rsidP="009C50E2">
                            <w:pPr>
                              <w:rPr>
                                <w:lang w:eastAsia="en-US"/>
                              </w:rPr>
                            </w:pPr>
                          </w:p>
                          <w:p w14:paraId="1FB79661" w14:textId="77777777" w:rsidR="009C50E2" w:rsidRDefault="009C50E2" w:rsidP="009C50E2">
                            <w:pPr>
                              <w:rPr>
                                <w:lang w:eastAsia="en-US"/>
                              </w:rPr>
                            </w:pPr>
                          </w:p>
                          <w:p w14:paraId="6110C281" w14:textId="77777777" w:rsidR="009C50E2" w:rsidRDefault="009C50E2" w:rsidP="009C50E2">
                            <w:pPr>
                              <w:rPr>
                                <w:lang w:eastAsia="en-US"/>
                              </w:rPr>
                            </w:pPr>
                          </w:p>
                          <w:p w14:paraId="5B02C2B3" w14:textId="77777777" w:rsidR="009C50E2" w:rsidRPr="00F27AD2" w:rsidRDefault="009C50E2" w:rsidP="009C50E2">
                            <w:pPr>
                              <w:rPr>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6739" id="Text Box 110" o:spid="_x0000_s1056" type="#_x0000_t202" style="position:absolute;margin-left:14.45pt;margin-top:273.4pt;width:704.2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" stroked="f">
                <v:textbox inset="0,0,0,0">
                  <w:txbxContent>
                    <w:p w14:paraId="5A923FDF" w14:textId="77777777" w:rsidR="009C50E2" w:rsidRDefault="009C50E2" w:rsidP="009C50E2">
                      <w:pPr>
                        <w:pStyle w:val="Caption"/>
                        <w:spacing w:after="0"/>
                        <w:rPr>
                          <w:rFonts w:ascii="Cambria" w:hAnsi="Cambria"/>
                          <w:i w:val="0"/>
                          <w:iCs w:val="0"/>
                          <w:color w:val="000000" w:themeColor="text1"/>
                          <w:sz w:val="24"/>
                          <w:szCs w:val="24"/>
                        </w:rPr>
                      </w:pPr>
                      <w:r w:rsidRPr="00494555">
                        <w:rPr>
                          <w:rFonts w:ascii="Cambria" w:hAnsi="Cambria"/>
                          <w:i w:val="0"/>
                          <w:iCs w:val="0"/>
                          <w:color w:val="000000" w:themeColor="text1"/>
                          <w:sz w:val="24"/>
                          <w:szCs w:val="24"/>
                        </w:rPr>
                        <w:t>Figure 6: Women’s Improved Opportunity Cost of Time</w:t>
                      </w:r>
                      <w:r>
                        <w:rPr>
                          <w:rFonts w:ascii="Cambria" w:hAnsi="Cambria"/>
                          <w:i w:val="0"/>
                          <w:iCs w:val="0"/>
                          <w:color w:val="000000" w:themeColor="text1"/>
                          <w:sz w:val="24"/>
                          <w:szCs w:val="24"/>
                        </w:rPr>
                        <w:t xml:space="preserve"> and Household’s choice of cooking fuel: Odds Ratio</w:t>
                      </w:r>
                    </w:p>
                    <w:p w14:paraId="37A93723" w14:textId="77777777" w:rsidR="009C50E2" w:rsidRDefault="009C50E2" w:rsidP="009C50E2">
                      <w:pPr>
                        <w:rPr>
                          <w:lang w:eastAsia="en-US"/>
                        </w:rPr>
                      </w:pPr>
                    </w:p>
                    <w:p w14:paraId="71B50D7B" w14:textId="77777777" w:rsidR="009C50E2" w:rsidRDefault="009C50E2" w:rsidP="009C50E2">
                      <w:pPr>
                        <w:rPr>
                          <w:lang w:eastAsia="en-US"/>
                        </w:rPr>
                      </w:pPr>
                    </w:p>
                    <w:p w14:paraId="49D32ABC" w14:textId="77777777" w:rsidR="009C50E2" w:rsidRDefault="009C50E2" w:rsidP="009C50E2">
                      <w:pPr>
                        <w:rPr>
                          <w:lang w:eastAsia="en-US"/>
                        </w:rPr>
                      </w:pPr>
                    </w:p>
                    <w:p w14:paraId="451B3C4C" w14:textId="77777777" w:rsidR="009C50E2" w:rsidRDefault="009C50E2" w:rsidP="009C50E2">
                      <w:pPr>
                        <w:rPr>
                          <w:lang w:eastAsia="en-US"/>
                        </w:rPr>
                      </w:pPr>
                    </w:p>
                    <w:p w14:paraId="40E50CD2" w14:textId="77777777" w:rsidR="009C50E2" w:rsidRDefault="009C50E2" w:rsidP="009C50E2">
                      <w:pPr>
                        <w:rPr>
                          <w:lang w:eastAsia="en-US"/>
                        </w:rPr>
                      </w:pPr>
                    </w:p>
                    <w:p w14:paraId="2E29ACA2" w14:textId="77777777" w:rsidR="009C50E2" w:rsidRDefault="009C50E2" w:rsidP="009C50E2">
                      <w:pPr>
                        <w:rPr>
                          <w:lang w:eastAsia="en-US"/>
                        </w:rPr>
                      </w:pPr>
                    </w:p>
                    <w:p w14:paraId="0FD07C40" w14:textId="77777777" w:rsidR="009C50E2" w:rsidRDefault="009C50E2" w:rsidP="009C50E2">
                      <w:pPr>
                        <w:rPr>
                          <w:lang w:eastAsia="en-US"/>
                        </w:rPr>
                      </w:pPr>
                    </w:p>
                    <w:p w14:paraId="4C3B5BF8" w14:textId="77777777" w:rsidR="009C50E2" w:rsidRDefault="009C50E2" w:rsidP="009C50E2">
                      <w:pPr>
                        <w:rPr>
                          <w:lang w:eastAsia="en-US"/>
                        </w:rPr>
                      </w:pPr>
                    </w:p>
                    <w:p w14:paraId="1C442631" w14:textId="77777777" w:rsidR="009C50E2" w:rsidRDefault="009C50E2" w:rsidP="009C50E2">
                      <w:pPr>
                        <w:rPr>
                          <w:lang w:eastAsia="en-US"/>
                        </w:rPr>
                      </w:pPr>
                    </w:p>
                    <w:p w14:paraId="7D79EB42" w14:textId="77777777" w:rsidR="009C50E2" w:rsidRDefault="009C50E2" w:rsidP="009C50E2">
                      <w:pPr>
                        <w:rPr>
                          <w:lang w:eastAsia="en-US"/>
                        </w:rPr>
                      </w:pPr>
                    </w:p>
                    <w:p w14:paraId="49432B6D" w14:textId="77777777" w:rsidR="009C50E2" w:rsidRDefault="009C50E2" w:rsidP="009C50E2">
                      <w:pPr>
                        <w:rPr>
                          <w:lang w:eastAsia="en-US"/>
                        </w:rPr>
                      </w:pPr>
                    </w:p>
                    <w:p w14:paraId="30E5D688" w14:textId="77777777" w:rsidR="009C50E2" w:rsidRDefault="009C50E2" w:rsidP="009C50E2">
                      <w:pPr>
                        <w:rPr>
                          <w:lang w:eastAsia="en-US"/>
                        </w:rPr>
                      </w:pPr>
                    </w:p>
                    <w:p w14:paraId="7C63E264" w14:textId="77777777" w:rsidR="009C50E2" w:rsidRDefault="009C50E2" w:rsidP="009C50E2">
                      <w:pPr>
                        <w:rPr>
                          <w:lang w:eastAsia="en-US"/>
                        </w:rPr>
                      </w:pPr>
                    </w:p>
                    <w:p w14:paraId="1EF0FF01" w14:textId="77777777" w:rsidR="009C50E2" w:rsidRDefault="009C50E2" w:rsidP="009C50E2">
                      <w:pPr>
                        <w:rPr>
                          <w:lang w:eastAsia="en-US"/>
                        </w:rPr>
                      </w:pPr>
                    </w:p>
                    <w:p w14:paraId="1E7399C4" w14:textId="77777777" w:rsidR="009C50E2" w:rsidRDefault="009C50E2" w:rsidP="009C50E2">
                      <w:pPr>
                        <w:rPr>
                          <w:lang w:eastAsia="en-US"/>
                        </w:rPr>
                      </w:pPr>
                    </w:p>
                    <w:p w14:paraId="53DEA3DB" w14:textId="77777777" w:rsidR="009C50E2" w:rsidRDefault="009C50E2" w:rsidP="009C50E2">
                      <w:pPr>
                        <w:rPr>
                          <w:lang w:eastAsia="en-US"/>
                        </w:rPr>
                      </w:pPr>
                    </w:p>
                    <w:p w14:paraId="1F40F67B" w14:textId="77777777" w:rsidR="009C50E2" w:rsidRDefault="009C50E2" w:rsidP="009C50E2">
                      <w:pPr>
                        <w:rPr>
                          <w:lang w:eastAsia="en-US"/>
                        </w:rPr>
                      </w:pPr>
                    </w:p>
                    <w:p w14:paraId="1A3C9212" w14:textId="77777777" w:rsidR="009C50E2" w:rsidRDefault="009C50E2" w:rsidP="009C50E2">
                      <w:pPr>
                        <w:rPr>
                          <w:lang w:eastAsia="en-US"/>
                        </w:rPr>
                      </w:pPr>
                    </w:p>
                    <w:p w14:paraId="20BC77A9" w14:textId="77777777" w:rsidR="009C50E2" w:rsidRDefault="009C50E2" w:rsidP="009C50E2">
                      <w:pPr>
                        <w:rPr>
                          <w:lang w:eastAsia="en-US"/>
                        </w:rPr>
                      </w:pPr>
                    </w:p>
                    <w:p w14:paraId="79474DEE" w14:textId="77777777" w:rsidR="009C50E2" w:rsidRDefault="009C50E2" w:rsidP="009C50E2">
                      <w:pPr>
                        <w:rPr>
                          <w:lang w:eastAsia="en-US"/>
                        </w:rPr>
                      </w:pPr>
                    </w:p>
                    <w:p w14:paraId="3F85A4DD" w14:textId="77777777" w:rsidR="009C50E2" w:rsidRDefault="009C50E2" w:rsidP="009C50E2">
                      <w:pPr>
                        <w:rPr>
                          <w:lang w:eastAsia="en-US"/>
                        </w:rPr>
                      </w:pPr>
                    </w:p>
                    <w:p w14:paraId="05128070" w14:textId="77777777" w:rsidR="009C50E2" w:rsidRDefault="009C50E2" w:rsidP="009C50E2">
                      <w:pPr>
                        <w:rPr>
                          <w:lang w:eastAsia="en-US"/>
                        </w:rPr>
                      </w:pPr>
                    </w:p>
                    <w:p w14:paraId="31D60D79" w14:textId="77777777" w:rsidR="009C50E2" w:rsidRDefault="009C50E2" w:rsidP="009C50E2">
                      <w:pPr>
                        <w:rPr>
                          <w:lang w:eastAsia="en-US"/>
                        </w:rPr>
                      </w:pPr>
                    </w:p>
                    <w:p w14:paraId="7BCFAB0D" w14:textId="77777777" w:rsidR="009C50E2" w:rsidRDefault="009C50E2" w:rsidP="009C50E2">
                      <w:pPr>
                        <w:rPr>
                          <w:lang w:eastAsia="en-US"/>
                        </w:rPr>
                      </w:pPr>
                    </w:p>
                    <w:p w14:paraId="68E21897" w14:textId="77777777" w:rsidR="009C50E2" w:rsidRDefault="009C50E2" w:rsidP="009C50E2">
                      <w:pPr>
                        <w:rPr>
                          <w:lang w:eastAsia="en-US"/>
                        </w:rPr>
                      </w:pPr>
                    </w:p>
                    <w:p w14:paraId="44D65742" w14:textId="77777777" w:rsidR="009C50E2" w:rsidRDefault="009C50E2" w:rsidP="009C50E2">
                      <w:pPr>
                        <w:rPr>
                          <w:lang w:eastAsia="en-US"/>
                        </w:rPr>
                      </w:pPr>
                    </w:p>
                    <w:p w14:paraId="6DDE6939" w14:textId="77777777" w:rsidR="009C50E2" w:rsidRDefault="009C50E2" w:rsidP="009C50E2">
                      <w:pPr>
                        <w:rPr>
                          <w:lang w:eastAsia="en-US"/>
                        </w:rPr>
                      </w:pPr>
                      <w:r>
                        <w:rPr>
                          <w:lang w:eastAsia="en-US"/>
                        </w:rPr>
                        <w:t>Kjk</w:t>
                      </w:r>
                    </w:p>
                    <w:p w14:paraId="08779F47" w14:textId="77777777" w:rsidR="009C50E2" w:rsidRDefault="009C50E2" w:rsidP="009C50E2">
                      <w:pPr>
                        <w:rPr>
                          <w:lang w:eastAsia="en-US"/>
                        </w:rPr>
                      </w:pPr>
                    </w:p>
                    <w:p w14:paraId="70262C19" w14:textId="77777777" w:rsidR="009C50E2" w:rsidRDefault="009C50E2" w:rsidP="009C50E2">
                      <w:pPr>
                        <w:rPr>
                          <w:lang w:eastAsia="en-US"/>
                        </w:rPr>
                      </w:pPr>
                    </w:p>
                    <w:p w14:paraId="0376BBF6" w14:textId="77777777" w:rsidR="009C50E2" w:rsidRDefault="009C50E2" w:rsidP="009C50E2">
                      <w:pPr>
                        <w:rPr>
                          <w:lang w:eastAsia="en-US"/>
                        </w:rPr>
                      </w:pPr>
                    </w:p>
                    <w:p w14:paraId="7D159006" w14:textId="77777777" w:rsidR="009C50E2" w:rsidRDefault="009C50E2" w:rsidP="009C50E2">
                      <w:pPr>
                        <w:rPr>
                          <w:lang w:eastAsia="en-US"/>
                        </w:rPr>
                      </w:pPr>
                    </w:p>
                    <w:p w14:paraId="3F433735" w14:textId="77777777" w:rsidR="009C50E2" w:rsidRDefault="009C50E2" w:rsidP="009C50E2">
                      <w:pPr>
                        <w:rPr>
                          <w:lang w:eastAsia="en-US"/>
                        </w:rPr>
                      </w:pPr>
                    </w:p>
                    <w:p w14:paraId="10A9BE01" w14:textId="77777777" w:rsidR="009C50E2" w:rsidRDefault="009C50E2" w:rsidP="009C50E2">
                      <w:pPr>
                        <w:rPr>
                          <w:lang w:eastAsia="en-US"/>
                        </w:rPr>
                      </w:pPr>
                    </w:p>
                    <w:p w14:paraId="5AEAE65B" w14:textId="77777777" w:rsidR="009C50E2" w:rsidRDefault="009C50E2" w:rsidP="009C50E2">
                      <w:pPr>
                        <w:rPr>
                          <w:lang w:eastAsia="en-US"/>
                        </w:rPr>
                      </w:pPr>
                    </w:p>
                    <w:p w14:paraId="00942188" w14:textId="77777777" w:rsidR="009C50E2" w:rsidRDefault="009C50E2" w:rsidP="009C50E2">
                      <w:pPr>
                        <w:rPr>
                          <w:lang w:eastAsia="en-US"/>
                        </w:rPr>
                      </w:pPr>
                    </w:p>
                    <w:p w14:paraId="4DD7042B" w14:textId="77777777" w:rsidR="009C50E2" w:rsidRDefault="009C50E2" w:rsidP="009C50E2">
                      <w:pPr>
                        <w:rPr>
                          <w:lang w:eastAsia="en-US"/>
                        </w:rPr>
                      </w:pPr>
                    </w:p>
                    <w:p w14:paraId="4CC7D471" w14:textId="77777777" w:rsidR="009C50E2" w:rsidRDefault="009C50E2" w:rsidP="009C50E2">
                      <w:pPr>
                        <w:rPr>
                          <w:lang w:eastAsia="en-US"/>
                        </w:rPr>
                      </w:pPr>
                    </w:p>
                    <w:p w14:paraId="292DCACB" w14:textId="77777777" w:rsidR="009C50E2" w:rsidRDefault="009C50E2" w:rsidP="009C50E2">
                      <w:pPr>
                        <w:rPr>
                          <w:lang w:eastAsia="en-US"/>
                        </w:rPr>
                      </w:pPr>
                    </w:p>
                    <w:p w14:paraId="5CC99C1F" w14:textId="77777777" w:rsidR="009C50E2" w:rsidRDefault="009C50E2" w:rsidP="009C50E2">
                      <w:pPr>
                        <w:rPr>
                          <w:lang w:eastAsia="en-US"/>
                        </w:rPr>
                      </w:pPr>
                    </w:p>
                    <w:p w14:paraId="3D772AF4" w14:textId="77777777" w:rsidR="009C50E2" w:rsidRDefault="009C50E2" w:rsidP="009C50E2">
                      <w:pPr>
                        <w:rPr>
                          <w:lang w:eastAsia="en-US"/>
                        </w:rPr>
                      </w:pPr>
                    </w:p>
                    <w:p w14:paraId="1FB79661" w14:textId="77777777" w:rsidR="009C50E2" w:rsidRDefault="009C50E2" w:rsidP="009C50E2">
                      <w:pPr>
                        <w:rPr>
                          <w:lang w:eastAsia="en-US"/>
                        </w:rPr>
                      </w:pPr>
                    </w:p>
                    <w:p w14:paraId="6110C281" w14:textId="77777777" w:rsidR="009C50E2" w:rsidRDefault="009C50E2" w:rsidP="009C50E2">
                      <w:pPr>
                        <w:rPr>
                          <w:lang w:eastAsia="en-US"/>
                        </w:rPr>
                      </w:pPr>
                    </w:p>
                    <w:p w14:paraId="5B02C2B3" w14:textId="77777777" w:rsidR="009C50E2" w:rsidRPr="00F27AD2" w:rsidRDefault="009C50E2" w:rsidP="009C50E2">
                      <w:pPr>
                        <w:rPr>
                          <w:lang w:eastAsia="en-US"/>
                        </w:rPr>
                      </w:pPr>
                    </w:p>
                  </w:txbxContent>
                </v:textbox>
              </v:shape>
            </w:pict>
          </mc:Fallback>
        </mc:AlternateContent>
      </w:r>
      <w:r>
        <w:rPr>
          <w:rFonts w:ascii="Cambria" w:hAnsi="Cambria"/>
          <w:noProof/>
          <w:highlight w:val="yellow"/>
        </w:rPr>
        <mc:AlternateContent>
          <mc:Choice Requires="wpg">
            <w:drawing>
              <wp:anchor distT="0" distB="0" distL="114300" distR="114300" simplePos="0" relativeHeight="251724800" behindDoc="0" locked="0" layoutInCell="1" allowOverlap="1" wp14:anchorId="0866F46A" wp14:editId="3FFBC8F7">
                <wp:simplePos x="0" y="0"/>
                <wp:positionH relativeFrom="column">
                  <wp:posOffset>11430</wp:posOffset>
                </wp:positionH>
                <wp:positionV relativeFrom="paragraph">
                  <wp:posOffset>3754120</wp:posOffset>
                </wp:positionV>
                <wp:extent cx="9105900" cy="2581275"/>
                <wp:effectExtent l="8890" t="10160" r="10160" b="889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5900" cy="2581275"/>
                          <a:chOff x="0" y="0"/>
                          <a:chExt cx="91154" cy="27336"/>
                        </a:xfrm>
                      </wpg:grpSpPr>
                      <wps:wsp>
                        <wps:cNvPr id="5" name="Rectangle 28"/>
                        <wps:cNvSpPr>
                          <a:spLocks noChangeArrowheads="1"/>
                        </wps:cNvSpPr>
                        <wps:spPr bwMode="auto">
                          <a:xfrm>
                            <a:off x="0" y="0"/>
                            <a:ext cx="45720" cy="27241"/>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44630" w14:textId="77777777" w:rsidR="009C50E2" w:rsidRDefault="009C50E2" w:rsidP="009C50E2">
                              <w:pPr>
                                <w:jc w:val="center"/>
                              </w:pPr>
                              <w:r>
                                <w:rPr>
                                  <w:noProof/>
                                </w:rPr>
                                <w:drawing>
                                  <wp:inline distT="0" distB="0" distL="0" distR="0" wp14:anchorId="1D356E44" wp14:editId="25D3DD7A">
                                    <wp:extent cx="4410075" cy="2466975"/>
                                    <wp:effectExtent l="0" t="0" r="0" b="0"/>
                                    <wp:docPr id="37" name="Chart 37">
                                      <a:extLst xmlns:a="http://schemas.openxmlformats.org/drawingml/2006/main">
                                        <a:ext uri="{FF2B5EF4-FFF2-40B4-BE49-F238E27FC236}">
                                          <a16:creationId xmlns:a16="http://schemas.microsoft.com/office/drawing/2014/main" id="{494A5CAF-63D0-408E-AD81-F6A08B3167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91440" tIns="45720" rIns="91440" bIns="45720" anchor="ctr" anchorCtr="0" upright="1">
                          <a:noAutofit/>
                        </wps:bodyPr>
                      </wps:wsp>
                      <wps:wsp>
                        <wps:cNvPr id="6" name="Rectangle 29"/>
                        <wps:cNvSpPr>
                          <a:spLocks noChangeArrowheads="1"/>
                        </wps:cNvSpPr>
                        <wps:spPr bwMode="auto">
                          <a:xfrm>
                            <a:off x="47434" y="0"/>
                            <a:ext cx="43720" cy="27336"/>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E462B1" w14:textId="77777777" w:rsidR="009C50E2" w:rsidRDefault="009C50E2" w:rsidP="009C50E2">
                              <w:pPr>
                                <w:jc w:val="center"/>
                              </w:pPr>
                              <w:r>
                                <w:rPr>
                                  <w:noProof/>
                                </w:rPr>
                                <w:drawing>
                                  <wp:inline distT="0" distB="0" distL="0" distR="0" wp14:anchorId="13AB042F" wp14:editId="22CC376C">
                                    <wp:extent cx="4276725" cy="2647950"/>
                                    <wp:effectExtent l="0" t="0" r="0" b="0"/>
                                    <wp:docPr id="38" name="Chart 38">
                                      <a:extLst xmlns:a="http://schemas.openxmlformats.org/drawingml/2006/main">
                                        <a:ext uri="{FF2B5EF4-FFF2-40B4-BE49-F238E27FC236}">
                                          <a16:creationId xmlns:a16="http://schemas.microsoft.com/office/drawing/2014/main" id="{041FB226-0F2A-4116-B516-2767E7F0D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6F46A" id="Group 33" o:spid="_x0000_s1057" style="position:absolute;margin-left:.9pt;margin-top:295.6pt;width:717pt;height:203.25pt;z-index:251724800" coordsize="91154,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">
                <v:rect id="Rectangle 28" o:spid="_x0000_s1058" style="position:absolute;width:45720;height:2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" filled="f" strokecolor="#1f3763 [1604]" strokeweight="1pt">
                  <v:textbox>
                    <w:txbxContent>
                      <w:p w14:paraId="13F44630" w14:textId="77777777" w:rsidR="009C50E2" w:rsidRDefault="009C50E2" w:rsidP="009C50E2">
                        <w:pPr>
                          <w:jc w:val="center"/>
                        </w:pPr>
                        <w:r>
                          <w:rPr>
                            <w:noProof/>
                          </w:rPr>
                          <w:drawing>
                            <wp:inline distT="0" distB="0" distL="0" distR="0" wp14:anchorId="1D356E44" wp14:editId="25D3DD7A">
                              <wp:extent cx="4410075" cy="2466975"/>
                              <wp:effectExtent l="0" t="0" r="0" b="0"/>
                              <wp:docPr id="37" name="Chart 37">
                                <a:extLst xmlns:a="http://schemas.openxmlformats.org/drawingml/2006/main">
                                  <a:ext uri="{FF2B5EF4-FFF2-40B4-BE49-F238E27FC236}">
                                    <a16:creationId xmlns:a16="http://schemas.microsoft.com/office/drawing/2014/main" id="{494A5CAF-63D0-408E-AD81-F6A08B3167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ect>
                <v:rect id="Rectangle 29" o:spid="_x0000_s1059" style="position:absolute;left:47434;width:43720;height:27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" filled="f" strokecolor="#1f3763 [1604]" strokeweight="1pt">
                  <v:textbox>
                    <w:txbxContent>
                      <w:p w14:paraId="4BE462B1" w14:textId="77777777" w:rsidR="009C50E2" w:rsidRDefault="009C50E2" w:rsidP="009C50E2">
                        <w:pPr>
                          <w:jc w:val="center"/>
                        </w:pPr>
                        <w:r>
                          <w:rPr>
                            <w:noProof/>
                          </w:rPr>
                          <w:drawing>
                            <wp:inline distT="0" distB="0" distL="0" distR="0" wp14:anchorId="13AB042F" wp14:editId="22CC376C">
                              <wp:extent cx="4276725" cy="2647950"/>
                              <wp:effectExtent l="0" t="0" r="0" b="0"/>
                              <wp:docPr id="38" name="Chart 38">
                                <a:extLst xmlns:a="http://schemas.openxmlformats.org/drawingml/2006/main">
                                  <a:ext uri="{FF2B5EF4-FFF2-40B4-BE49-F238E27FC236}">
                                    <a16:creationId xmlns:a16="http://schemas.microsoft.com/office/drawing/2014/main" id="{041FB226-0F2A-4116-B516-2767E7F0D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rect>
              </v:group>
            </w:pict>
          </mc:Fallback>
        </mc:AlternateContent>
      </w:r>
      <w:r>
        <w:rPr>
          <w:rFonts w:ascii="Cambria" w:hAnsi="Cambria"/>
          <w:noProof/>
          <w:highlight w:val="yellow"/>
        </w:rPr>
        <mc:AlternateContent>
          <mc:Choice Requires="wps">
            <w:drawing>
              <wp:anchor distT="45720" distB="45720" distL="114300" distR="114300" simplePos="0" relativeHeight="251726848" behindDoc="0" locked="0" layoutInCell="1" allowOverlap="1" wp14:anchorId="70BB3FFA" wp14:editId="3C5D0A61">
                <wp:simplePos x="0" y="0"/>
                <wp:positionH relativeFrom="column">
                  <wp:posOffset>2540</wp:posOffset>
                </wp:positionH>
                <wp:positionV relativeFrom="paragraph">
                  <wp:posOffset>6401435</wp:posOffset>
                </wp:positionV>
                <wp:extent cx="6554470" cy="225425"/>
                <wp:effectExtent l="2540" t="635"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6F47E" w14:textId="77777777" w:rsidR="009C50E2" w:rsidRPr="00205208" w:rsidRDefault="009C50E2" w:rsidP="009C50E2">
                            <w:pPr>
                              <w:rPr>
                                <w:rFonts w:ascii="Cambria" w:hAnsi="Cambria"/>
                                <w:sz w:val="18"/>
                                <w:szCs w:val="18"/>
                              </w:rPr>
                            </w:pPr>
                            <w:r w:rsidRPr="00205208">
                              <w:rPr>
                                <w:rFonts w:ascii="Cambria" w:hAnsi="Cambria"/>
                                <w:sz w:val="18"/>
                                <w:szCs w:val="18"/>
                              </w:rPr>
                              <w:t>Note: black dots are placed on the bars to indicate that these results are statistically insignificant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BB3FFA" id="Text Box 2" o:spid="_x0000_s1060" type="#_x0000_t202" style="position:absolute;margin-left:.2pt;margin-top:504.05pt;width:516.1pt;height:17.75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" stroked="f">
                <v:textbox style="mso-fit-shape-to-text:t">
                  <w:txbxContent>
                    <w:p w14:paraId="0F76F47E" w14:textId="77777777" w:rsidR="009C50E2" w:rsidRPr="00205208" w:rsidRDefault="009C50E2" w:rsidP="009C50E2">
                      <w:pPr>
                        <w:rPr>
                          <w:rFonts w:ascii="Cambria" w:hAnsi="Cambria"/>
                          <w:sz w:val="18"/>
                          <w:szCs w:val="18"/>
                        </w:rPr>
                      </w:pPr>
                      <w:r w:rsidRPr="00205208">
                        <w:rPr>
                          <w:rFonts w:ascii="Cambria" w:hAnsi="Cambria"/>
                          <w:sz w:val="18"/>
                          <w:szCs w:val="18"/>
                        </w:rPr>
                        <w:t>Note: black dots are placed on the bars to indicate that these results are statistically insignificant</w:t>
                      </w:r>
                    </w:p>
                  </w:txbxContent>
                </v:textbox>
                <w10:wrap type="square"/>
              </v:shape>
            </w:pict>
          </mc:Fallback>
        </mc:AlternateContent>
      </w:r>
    </w:p>
    <w:p w14:paraId="5DBEB4C9" w14:textId="77777777" w:rsidR="00DE75B9" w:rsidRPr="00725206" w:rsidRDefault="00DE75B9" w:rsidP="007E00F5">
      <w:pPr>
        <w:pStyle w:val="Heading1"/>
      </w:pPr>
      <w:r w:rsidRPr="00725206">
        <w:lastRenderedPageBreak/>
        <w:t>Robustness check</w:t>
      </w:r>
    </w:p>
    <w:p w14:paraId="782A5AFB" w14:textId="4B0AB3CE" w:rsidR="00DE75B9" w:rsidRDefault="00DE75B9" w:rsidP="007E00F5">
      <w:pPr>
        <w:pStyle w:val="Heading2"/>
      </w:pPr>
      <w:r w:rsidRPr="00FA40D0">
        <w:t xml:space="preserve">Robustness check I </w:t>
      </w:r>
    </w:p>
    <w:p w14:paraId="0BF158D5" w14:textId="27C6FFCA" w:rsidR="00DE75B9" w:rsidRPr="00FA40D0" w:rsidRDefault="00070D27" w:rsidP="00DE75B9">
      <w:pPr>
        <w:spacing w:line="360" w:lineRule="auto"/>
        <w:jc w:val="both"/>
        <w:rPr>
          <w:rFonts w:ascii="Cambria" w:hAnsi="Cambria"/>
        </w:rPr>
      </w:pPr>
      <w:r>
        <w:rPr>
          <w:rFonts w:ascii="Cambria" w:hAnsi="Cambria"/>
        </w:rPr>
        <w:t>To be sure that the above observed results confirm the gendered nature of cooking fuel choice and does not reflect unobserved differences between the households, we conducted a placebo test</w:t>
      </w:r>
      <w:r w:rsidR="00C362A4">
        <w:rPr>
          <w:rFonts w:ascii="Cambria" w:hAnsi="Cambria"/>
        </w:rPr>
        <w:t xml:space="preserve"> similar to the one conducted by </w:t>
      </w:r>
      <w:r w:rsidR="00C362A4">
        <w:rPr>
          <w:rFonts w:ascii="Cambria" w:hAnsi="Cambria"/>
        </w:rPr>
        <w:fldChar w:fldCharType="begin"/>
      </w:r>
      <w:r w:rsidR="00061219">
        <w:rPr>
          <w:rFonts w:ascii="Cambria" w:hAnsi="Cambria"/>
        </w:rPr>
        <w:instrText xml:space="preserve"> ADDIN ZOTERO_ITEM CSL_CITATION {"citationID":"Y3AmvnFg","properties":{"formattedCitation":"[34]","plainCitation":"[34]","noteIndex":0},"citationItems":[{"id":553,"uris":["http://zotero.org/users/8449786/items/WPR6H8E4"],"itemData":{"id":553,"type":"article-journal","abstract":"The use of solid cooking fuels—wood, straw, crop residue, and cow-dung cakes—is associated with higher levels of environmental pollution and health burden. However, even in an era when incomes have grown and poverty has declined, the proportion of Indian households using clean cooking fuels such as kerosene or Liquefied Petroleum Gas (LPG) has increased only slightly. Even among the wealthiest quintile, only about 40 percent of the households rely solely on clean fuel. Since the chores of cooking and collection of fuel remain primarily the domain of women, we argue that intra-household gender inequalities play an important role in shaping the household decision to invest in clean fuel. Analyses using data from the India Human Development Survey (IHDS), a panel survey of over 41,000 households conducted in two waves in 2004-05 and 2011–12, respectively, show that women’s access to salaried work and control over household expenditure decisions is associated with the use of clean fuel.","container-title":"Journal of Cleaner Production","DOI":"10.1016/j.jclepro.2020.121487","ISSN":"0959-6526","journalAbbreviation":"Journal of Cleaner Production","language":"en","page":"121487","source":"ScienceDirect","title":"Gender inequalities and household fuel choice in India","volume":"265","author":[{"family":"Choudhuri","given":"Pallavi"},{"family":"Desai","given":"Sonalde"}],"issued":{"date-parts":[["2020",8,20]]}}}],"schema":"https://github.com/citation-style-language/schema/raw/master/csl-citation.json"} </w:instrText>
      </w:r>
      <w:r w:rsidR="00C362A4">
        <w:rPr>
          <w:rFonts w:ascii="Cambria" w:hAnsi="Cambria"/>
        </w:rPr>
        <w:fldChar w:fldCharType="separate"/>
      </w:r>
      <w:r w:rsidR="00061219" w:rsidRPr="00061219">
        <w:rPr>
          <w:rFonts w:ascii="Cambria" w:hAnsi="Cambria"/>
        </w:rPr>
        <w:t>[34]</w:t>
      </w:r>
      <w:r w:rsidR="00C362A4">
        <w:rPr>
          <w:rFonts w:ascii="Cambria" w:hAnsi="Cambria"/>
        </w:rPr>
        <w:fldChar w:fldCharType="end"/>
      </w:r>
      <w:r>
        <w:rPr>
          <w:rFonts w:ascii="Cambria" w:hAnsi="Cambria"/>
        </w:rPr>
        <w:t>. We estimated equation 1</w:t>
      </w:r>
      <w:r w:rsidR="003D2BA4">
        <w:rPr>
          <w:rFonts w:ascii="Cambria" w:hAnsi="Cambria"/>
        </w:rPr>
        <w:t xml:space="preserve"> (section 4.3)</w:t>
      </w:r>
      <w:r>
        <w:rPr>
          <w:rFonts w:ascii="Cambria" w:hAnsi="Cambria"/>
        </w:rPr>
        <w:t xml:space="preserve"> with two sets of household goods instead of cooking fuel. </w:t>
      </w:r>
      <w:r w:rsidRPr="00FA40D0">
        <w:rPr>
          <w:rFonts w:ascii="Cambria" w:hAnsi="Cambria"/>
        </w:rPr>
        <w:t xml:space="preserve">One set </w:t>
      </w:r>
      <w:r>
        <w:rPr>
          <w:rFonts w:ascii="Cambria" w:hAnsi="Cambria"/>
        </w:rPr>
        <w:t xml:space="preserve">of goods </w:t>
      </w:r>
      <w:r w:rsidRPr="00FA40D0">
        <w:rPr>
          <w:rFonts w:ascii="Cambria" w:hAnsi="Cambria"/>
        </w:rPr>
        <w:t xml:space="preserve">that is of </w:t>
      </w:r>
      <w:r w:rsidR="007C45F1">
        <w:rPr>
          <w:rFonts w:ascii="Cambria" w:hAnsi="Cambria"/>
        </w:rPr>
        <w:t>common</w:t>
      </w:r>
      <w:r w:rsidRPr="00FA40D0">
        <w:rPr>
          <w:rFonts w:ascii="Cambria" w:hAnsi="Cambria"/>
        </w:rPr>
        <w:t xml:space="preserve"> interest </w:t>
      </w:r>
      <w:r>
        <w:rPr>
          <w:rFonts w:ascii="Cambria" w:hAnsi="Cambria"/>
        </w:rPr>
        <w:t>to the household</w:t>
      </w:r>
      <w:r w:rsidR="007C45F1">
        <w:rPr>
          <w:rFonts w:ascii="Cambria" w:hAnsi="Cambria"/>
        </w:rPr>
        <w:t>-</w:t>
      </w:r>
      <w:r w:rsidR="007C45F1" w:rsidRPr="007C45F1">
        <w:rPr>
          <w:rFonts w:ascii="Cambria" w:hAnsi="Cambria"/>
        </w:rPr>
        <w:t xml:space="preserve"> </w:t>
      </w:r>
      <w:r w:rsidR="007C45F1" w:rsidRPr="00FA40D0">
        <w:rPr>
          <w:rFonts w:ascii="Cambria" w:hAnsi="Cambria"/>
        </w:rPr>
        <w:t>TV and fridge</w:t>
      </w:r>
      <w:r>
        <w:rPr>
          <w:rFonts w:ascii="Cambria" w:hAnsi="Cambria"/>
        </w:rPr>
        <w:t xml:space="preserve"> </w:t>
      </w:r>
      <w:r w:rsidRPr="00FA40D0">
        <w:rPr>
          <w:rFonts w:ascii="Cambria" w:hAnsi="Cambria"/>
        </w:rPr>
        <w:t>and</w:t>
      </w:r>
      <w:r>
        <w:rPr>
          <w:rFonts w:ascii="Cambria" w:hAnsi="Cambria"/>
        </w:rPr>
        <w:t xml:space="preserve"> the second one</w:t>
      </w:r>
      <w:r w:rsidRPr="00FA40D0">
        <w:rPr>
          <w:rFonts w:ascii="Cambria" w:hAnsi="Cambria"/>
        </w:rPr>
        <w:t xml:space="preserve"> </w:t>
      </w:r>
      <w:r w:rsidR="00057ACA">
        <w:rPr>
          <w:rFonts w:ascii="Cambria" w:hAnsi="Cambria"/>
        </w:rPr>
        <w:t xml:space="preserve">is </w:t>
      </w:r>
      <w:r w:rsidR="007C45F1">
        <w:rPr>
          <w:rFonts w:ascii="Cambria" w:hAnsi="Cambria"/>
        </w:rPr>
        <w:t>vehicle</w:t>
      </w:r>
      <w:r w:rsidR="00057ACA">
        <w:rPr>
          <w:rFonts w:ascii="Cambria" w:hAnsi="Cambria"/>
        </w:rPr>
        <w:t xml:space="preserve"> </w:t>
      </w:r>
      <w:r w:rsidR="00057ACA" w:rsidRPr="00FA40D0">
        <w:rPr>
          <w:rFonts w:ascii="Cambria" w:hAnsi="Cambria"/>
        </w:rPr>
        <w:t>(two-wheeler and or car/truck)</w:t>
      </w:r>
      <w:r w:rsidR="007C45F1">
        <w:rPr>
          <w:rFonts w:ascii="Cambria" w:hAnsi="Cambria"/>
        </w:rPr>
        <w:t xml:space="preserve"> </w:t>
      </w:r>
      <w:r>
        <w:rPr>
          <w:rFonts w:ascii="Cambria" w:hAnsi="Cambria"/>
        </w:rPr>
        <w:t>generally used by</w:t>
      </w:r>
      <w:r w:rsidRPr="00FA40D0">
        <w:rPr>
          <w:rFonts w:ascii="Cambria" w:hAnsi="Cambria"/>
        </w:rPr>
        <w:t xml:space="preserve"> men</w:t>
      </w:r>
      <w:r w:rsidR="00C362A4">
        <w:rPr>
          <w:rFonts w:ascii="Cambria" w:hAnsi="Cambria"/>
        </w:rPr>
        <w:t xml:space="preserve"> (rather than women)</w:t>
      </w:r>
      <w:r>
        <w:rPr>
          <w:rFonts w:ascii="Cambria" w:hAnsi="Cambria"/>
        </w:rPr>
        <w:t xml:space="preserve"> in rural India</w:t>
      </w:r>
      <w:r w:rsidRPr="00FA40D0">
        <w:rPr>
          <w:rFonts w:ascii="Cambria" w:hAnsi="Cambria"/>
        </w:rPr>
        <w:t xml:space="preserve">. </w:t>
      </w:r>
      <w:r w:rsidR="00A84D82">
        <w:rPr>
          <w:rFonts w:ascii="Cambria" w:hAnsi="Cambria"/>
        </w:rPr>
        <w:t>Unlike what has been hypothesised and proved in case of cooking fuel, w</w:t>
      </w:r>
      <w:r w:rsidR="00C362A4">
        <w:rPr>
          <w:rFonts w:ascii="Cambria" w:hAnsi="Cambria"/>
        </w:rPr>
        <w:t xml:space="preserve">e do not expect women empowerment </w:t>
      </w:r>
      <w:r w:rsidR="00A84D82">
        <w:rPr>
          <w:rFonts w:ascii="Cambria" w:hAnsi="Cambria"/>
        </w:rPr>
        <w:t xml:space="preserve">to </w:t>
      </w:r>
      <w:r w:rsidR="00C362A4">
        <w:rPr>
          <w:rFonts w:ascii="Cambria" w:hAnsi="Cambria"/>
        </w:rPr>
        <w:t xml:space="preserve">have positive association with </w:t>
      </w:r>
      <w:r w:rsidR="00A84D82">
        <w:rPr>
          <w:rFonts w:ascii="Cambria" w:hAnsi="Cambria"/>
        </w:rPr>
        <w:t xml:space="preserve">household’s choice of owning appliances or vehicle. </w:t>
      </w:r>
      <w:r w:rsidR="00DE75B9">
        <w:rPr>
          <w:rFonts w:ascii="Cambria" w:hAnsi="Cambria"/>
        </w:rPr>
        <w:t>W</w:t>
      </w:r>
      <w:r w:rsidR="00DE75B9" w:rsidRPr="00FA40D0">
        <w:rPr>
          <w:rFonts w:ascii="Cambria" w:hAnsi="Cambria"/>
        </w:rPr>
        <w:t>om</w:t>
      </w:r>
      <w:r w:rsidR="00DE75B9">
        <w:rPr>
          <w:rFonts w:ascii="Cambria" w:hAnsi="Cambria"/>
        </w:rPr>
        <w:t>e</w:t>
      </w:r>
      <w:r w:rsidR="00DE75B9" w:rsidRPr="00FA40D0">
        <w:rPr>
          <w:rFonts w:ascii="Cambria" w:hAnsi="Cambria"/>
        </w:rPr>
        <w:t xml:space="preserve">n’s </w:t>
      </w:r>
      <w:r w:rsidR="007C5FB1">
        <w:rPr>
          <w:rFonts w:ascii="Cambria" w:hAnsi="Cambria"/>
        </w:rPr>
        <w:t>access to ready cash</w:t>
      </w:r>
      <w:r w:rsidR="00DE75B9" w:rsidRPr="00FA40D0">
        <w:rPr>
          <w:rFonts w:ascii="Cambria" w:hAnsi="Cambria"/>
        </w:rPr>
        <w:t xml:space="preserve"> </w:t>
      </w:r>
      <w:r w:rsidR="00A84D82">
        <w:rPr>
          <w:rFonts w:ascii="Cambria" w:hAnsi="Cambria"/>
        </w:rPr>
        <w:t xml:space="preserve">aids in </w:t>
      </w:r>
      <w:r w:rsidR="00DE75B9">
        <w:rPr>
          <w:rFonts w:ascii="Cambria" w:hAnsi="Cambria"/>
        </w:rPr>
        <w:t>procur</w:t>
      </w:r>
      <w:r w:rsidR="00A84D82">
        <w:rPr>
          <w:rFonts w:ascii="Cambria" w:hAnsi="Cambria"/>
        </w:rPr>
        <w:t>ing</w:t>
      </w:r>
      <w:r w:rsidR="00DE75B9">
        <w:rPr>
          <w:rFonts w:ascii="Cambria" w:hAnsi="Cambria"/>
        </w:rPr>
        <w:t xml:space="preserve"> goods and services that benefits the household members (especially children) and her (like cooking fuel) and less likely on </w:t>
      </w:r>
      <w:r w:rsidR="00DE75B9" w:rsidRPr="00FA40D0">
        <w:rPr>
          <w:rFonts w:ascii="Cambria" w:hAnsi="Cambria"/>
        </w:rPr>
        <w:t>the</w:t>
      </w:r>
      <w:r w:rsidR="00DE75B9">
        <w:rPr>
          <w:rFonts w:ascii="Cambria" w:hAnsi="Cambria"/>
        </w:rPr>
        <w:t xml:space="preserve"> general </w:t>
      </w:r>
      <w:r w:rsidR="00DE75B9" w:rsidRPr="00FA40D0">
        <w:rPr>
          <w:rFonts w:ascii="Cambria" w:hAnsi="Cambria"/>
        </w:rPr>
        <w:t>material wealth of the household</w:t>
      </w:r>
      <w:r w:rsidR="00DE75B9">
        <w:rPr>
          <w:rFonts w:ascii="Cambria" w:hAnsi="Cambria"/>
        </w:rPr>
        <w:t>.</w:t>
      </w:r>
      <w:r w:rsidR="00DE75B9" w:rsidRPr="00FA40D0">
        <w:rPr>
          <w:rFonts w:ascii="Cambria" w:hAnsi="Cambria"/>
        </w:rPr>
        <w:t xml:space="preserve"> </w:t>
      </w:r>
      <w:r w:rsidR="00DE75B9">
        <w:rPr>
          <w:rFonts w:ascii="Cambria" w:hAnsi="Cambria"/>
        </w:rPr>
        <w:t xml:space="preserve">Similarly, women’s intra household bargaining power is less likely to be used to negotiate for household </w:t>
      </w:r>
      <w:r w:rsidR="00DE75B9" w:rsidRPr="00DE75B9">
        <w:rPr>
          <w:rFonts w:ascii="Cambria" w:hAnsi="Cambria"/>
        </w:rPr>
        <w:t>goods</w:t>
      </w:r>
      <w:r w:rsidR="00DE75B9">
        <w:rPr>
          <w:rFonts w:ascii="Cambria" w:hAnsi="Cambria"/>
        </w:rPr>
        <w:t xml:space="preserve"> that do not accrue welfare</w:t>
      </w:r>
      <w:r w:rsidR="00C362A4">
        <w:rPr>
          <w:rFonts w:ascii="Cambria" w:hAnsi="Cambria"/>
        </w:rPr>
        <w:t xml:space="preserve"> to the household</w:t>
      </w:r>
      <w:r w:rsidR="00DE75B9">
        <w:rPr>
          <w:rFonts w:ascii="Cambria" w:hAnsi="Cambria"/>
        </w:rPr>
        <w:t xml:space="preserve">. </w:t>
      </w:r>
    </w:p>
    <w:p w14:paraId="65363FC9" w14:textId="4E5E849F" w:rsidR="00E61FA1" w:rsidRDefault="00DE75B9" w:rsidP="007E00F5">
      <w:pPr>
        <w:pStyle w:val="Heading2"/>
      </w:pPr>
      <w:r w:rsidRPr="00FA40D0">
        <w:t>Robustness check II</w:t>
      </w:r>
    </w:p>
    <w:p w14:paraId="30AD2A7D" w14:textId="08AFC5B6" w:rsidR="00E61FA1" w:rsidRPr="00FA40D0" w:rsidRDefault="00B24179" w:rsidP="00E61FA1">
      <w:pPr>
        <w:spacing w:line="360" w:lineRule="auto"/>
        <w:jc w:val="both"/>
        <w:rPr>
          <w:rFonts w:ascii="Cambria" w:hAnsi="Cambria"/>
        </w:rPr>
      </w:pPr>
      <w:r>
        <w:rPr>
          <w:rFonts w:ascii="Cambria" w:hAnsi="Cambria"/>
        </w:rPr>
        <w:t>W</w:t>
      </w:r>
      <w:r w:rsidR="00DE75B9" w:rsidRPr="00FA40D0">
        <w:rPr>
          <w:rFonts w:ascii="Cambria" w:hAnsi="Cambria"/>
        </w:rPr>
        <w:t>oman’s employment and choice of cooking fuel are interlinked and can work both ways. That is woman of the household spend</w:t>
      </w:r>
      <w:r w:rsidR="00DE75B9">
        <w:rPr>
          <w:rFonts w:ascii="Cambria" w:hAnsi="Cambria"/>
        </w:rPr>
        <w:t>ing</w:t>
      </w:r>
      <w:r w:rsidR="00DE75B9" w:rsidRPr="00FA40D0">
        <w:rPr>
          <w:rFonts w:ascii="Cambria" w:hAnsi="Cambria"/>
        </w:rPr>
        <w:t xml:space="preserve"> </w:t>
      </w:r>
      <w:r w:rsidR="00DE75B9">
        <w:rPr>
          <w:rFonts w:ascii="Cambria" w:hAnsi="Cambria"/>
        </w:rPr>
        <w:t xml:space="preserve">long hours </w:t>
      </w:r>
      <w:r w:rsidR="00DE75B9" w:rsidRPr="00FA40D0">
        <w:rPr>
          <w:rFonts w:ascii="Cambria" w:hAnsi="Cambria"/>
        </w:rPr>
        <w:t xml:space="preserve">away from home on employment activities throughout the year might </w:t>
      </w:r>
      <w:r w:rsidR="00DE75B9">
        <w:rPr>
          <w:rFonts w:ascii="Cambria" w:hAnsi="Cambria"/>
        </w:rPr>
        <w:t xml:space="preserve">encourage the household to </w:t>
      </w:r>
      <w:r w:rsidR="00CB2C57">
        <w:rPr>
          <w:rFonts w:ascii="Cambria" w:hAnsi="Cambria"/>
        </w:rPr>
        <w:t>use</w:t>
      </w:r>
      <w:r w:rsidR="00DE75B9" w:rsidRPr="00FA40D0">
        <w:rPr>
          <w:rFonts w:ascii="Cambria" w:hAnsi="Cambria"/>
        </w:rPr>
        <w:t xml:space="preserve"> less labour-intensive cooking processes i.e., clean cooking fuel. However, at the same time, </w:t>
      </w:r>
      <w:r w:rsidR="00DE75B9">
        <w:rPr>
          <w:rFonts w:ascii="Cambria" w:hAnsi="Cambria"/>
        </w:rPr>
        <w:t xml:space="preserve">less </w:t>
      </w:r>
      <w:r w:rsidR="00DE75B9" w:rsidRPr="00FA40D0">
        <w:rPr>
          <w:rFonts w:ascii="Cambria" w:hAnsi="Cambria"/>
        </w:rPr>
        <w:t xml:space="preserve">labour-intensive cooking process might free up time for woman to engage in employment activities consistently throughout the year. This poses a simultaneity bias in our analysis </w:t>
      </w:r>
      <w:r w:rsidR="00DE75B9">
        <w:rPr>
          <w:rFonts w:ascii="Cambria" w:hAnsi="Cambria"/>
        </w:rPr>
        <w:t>while</w:t>
      </w:r>
      <w:r w:rsidR="00DE75B9" w:rsidRPr="00FA40D0">
        <w:rPr>
          <w:rFonts w:ascii="Cambria" w:hAnsi="Cambria"/>
        </w:rPr>
        <w:t xml:space="preserve"> we examine the association between improvement in opportunity cost </w:t>
      </w:r>
      <w:r w:rsidR="00DE75B9">
        <w:rPr>
          <w:rFonts w:ascii="Cambria" w:hAnsi="Cambria"/>
        </w:rPr>
        <w:t>of</w:t>
      </w:r>
      <w:r w:rsidR="00DE75B9" w:rsidRPr="00FA40D0">
        <w:rPr>
          <w:rFonts w:ascii="Cambria" w:hAnsi="Cambria"/>
        </w:rPr>
        <w:t xml:space="preserve"> woman’s time and choice of clean fuel. </w:t>
      </w:r>
      <w:r w:rsidR="00590F4A" w:rsidRPr="00FA40D0">
        <w:rPr>
          <w:rFonts w:ascii="Cambria" w:hAnsi="Cambria"/>
        </w:rPr>
        <w:t>To</w:t>
      </w:r>
      <w:r w:rsidR="00DE75B9" w:rsidRPr="00FA40D0">
        <w:rPr>
          <w:rFonts w:ascii="Cambria" w:hAnsi="Cambria"/>
        </w:rPr>
        <w:t xml:space="preserve"> address this challenge, we conducted an exercise to prove that the average time spend cooking </w:t>
      </w:r>
      <w:r w:rsidR="00DE75B9">
        <w:rPr>
          <w:rFonts w:ascii="Cambria" w:hAnsi="Cambria"/>
        </w:rPr>
        <w:t xml:space="preserve">does not (statistically) differ for the woman engaged in two different employment options- work occasionally/seasonally or year-long, thereby negating the possible impact of </w:t>
      </w:r>
      <w:r w:rsidR="003D2BA4">
        <w:rPr>
          <w:rFonts w:ascii="Cambria" w:hAnsi="Cambria"/>
        </w:rPr>
        <w:t xml:space="preserve">(less/more) of </w:t>
      </w:r>
      <w:r w:rsidR="00DE75B9">
        <w:rPr>
          <w:rFonts w:ascii="Cambria" w:hAnsi="Cambria"/>
        </w:rPr>
        <w:t xml:space="preserve">cooking time on woman’s employment options. </w:t>
      </w:r>
      <w:r w:rsidR="00DE75B9" w:rsidRPr="00FA40D0">
        <w:rPr>
          <w:rFonts w:ascii="Cambria" w:hAnsi="Cambria"/>
        </w:rPr>
        <w:t>To conduct this exercise, we employed Time Use Survey (2019)</w:t>
      </w:r>
      <w:r w:rsidR="00DE75B9">
        <w:rPr>
          <w:rFonts w:ascii="Cambria" w:hAnsi="Cambria"/>
        </w:rPr>
        <w:t xml:space="preserve"> </w:t>
      </w:r>
      <w:r w:rsidR="00DE75B9">
        <w:rPr>
          <w:rFonts w:ascii="Cambria" w:hAnsi="Cambria"/>
        </w:rPr>
        <w:fldChar w:fldCharType="begin"/>
      </w:r>
      <w:r w:rsidR="00061219">
        <w:rPr>
          <w:rFonts w:ascii="Cambria" w:hAnsi="Cambria"/>
        </w:rPr>
        <w:instrText xml:space="preserve"> ADDIN ZOTERO_ITEM CSL_CITATION {"citationID":"g8UnWG6E","properties":{"formattedCitation":"[35]","plainCitation":"[35]","noteIndex":0},"citationItems":[{"id":878,"uris":["http://zotero.org/users/8449786/items/AQLUY95J"],"itemData":{"id":878,"type":"report","publisher":"national Statistical OFfice","title":"Time Use Survey, 2019","author":[{"family":"MoSPI","given":""}],"issued":{"date-parts":[["2020"]]}}}],"schema":"https://github.com/citation-style-language/schema/raw/master/csl-citation.json"} </w:instrText>
      </w:r>
      <w:r w:rsidR="00DE75B9">
        <w:rPr>
          <w:rFonts w:ascii="Cambria" w:hAnsi="Cambria"/>
        </w:rPr>
        <w:fldChar w:fldCharType="separate"/>
      </w:r>
      <w:r w:rsidR="00061219" w:rsidRPr="00061219">
        <w:rPr>
          <w:rFonts w:ascii="Cambria" w:hAnsi="Cambria"/>
        </w:rPr>
        <w:t>[35]</w:t>
      </w:r>
      <w:r w:rsidR="00DE75B9">
        <w:rPr>
          <w:rFonts w:ascii="Cambria" w:hAnsi="Cambria"/>
        </w:rPr>
        <w:fldChar w:fldCharType="end"/>
      </w:r>
      <w:r w:rsidR="00DE75B9" w:rsidRPr="00FA40D0">
        <w:rPr>
          <w:rFonts w:ascii="Cambria" w:hAnsi="Cambria"/>
        </w:rPr>
        <w:t xml:space="preserve">. The sample consists of currently married woman who are engaged in employment activities. A t-test is conducted on the total time spent on meal preparing and related activities by two groups of </w:t>
      </w:r>
      <w:r w:rsidR="00DE75B9">
        <w:rPr>
          <w:rFonts w:ascii="Cambria" w:hAnsi="Cambria"/>
        </w:rPr>
        <w:t xml:space="preserve">employed </w:t>
      </w:r>
      <w:r w:rsidR="00DE75B9" w:rsidRPr="00FA40D0">
        <w:rPr>
          <w:rFonts w:ascii="Cambria" w:hAnsi="Cambria"/>
        </w:rPr>
        <w:t xml:space="preserve">women- women who are engaged in employment activities throughout the year and those who work occasionally/seasonally. </w:t>
      </w:r>
      <w:r w:rsidR="00E61FA1">
        <w:rPr>
          <w:rFonts w:ascii="Cambria" w:hAnsi="Cambria"/>
        </w:rPr>
        <w:t>Table 9 and 10 presents the results for the robustness check.</w:t>
      </w:r>
    </w:p>
    <w:p w14:paraId="38CB4223" w14:textId="18E284B4" w:rsidR="00D030B5" w:rsidRPr="00725206" w:rsidRDefault="00D030B5" w:rsidP="007E00F5">
      <w:pPr>
        <w:pStyle w:val="Heading2"/>
      </w:pPr>
      <w:r w:rsidRPr="00725206">
        <w:lastRenderedPageBreak/>
        <w:t xml:space="preserve">Robustness check </w:t>
      </w:r>
      <w:r w:rsidR="00E61FA1" w:rsidRPr="00725206">
        <w:t>results</w:t>
      </w:r>
    </w:p>
    <w:p w14:paraId="0DD1B6B3" w14:textId="7836CC7C" w:rsidR="00D030B5" w:rsidRPr="00FA40D0" w:rsidRDefault="00B86AE2" w:rsidP="00D030B5">
      <w:pPr>
        <w:spacing w:line="360" w:lineRule="auto"/>
        <w:jc w:val="both"/>
        <w:rPr>
          <w:rFonts w:ascii="Cambria" w:hAnsi="Cambria"/>
        </w:rPr>
      </w:pPr>
      <w:r>
        <w:rPr>
          <w:rFonts w:ascii="Cambria" w:hAnsi="Cambria"/>
        </w:rPr>
        <w:t>Women’s</w:t>
      </w:r>
      <w:r w:rsidR="00D030B5" w:rsidRPr="00FA40D0">
        <w:rPr>
          <w:rFonts w:ascii="Cambria" w:hAnsi="Cambria"/>
        </w:rPr>
        <w:t xml:space="preserve"> access to ready cash</w:t>
      </w:r>
      <w:r w:rsidR="00593765">
        <w:rPr>
          <w:rFonts w:ascii="Cambria" w:hAnsi="Cambria"/>
        </w:rPr>
        <w:t xml:space="preserve"> or her</w:t>
      </w:r>
      <w:r w:rsidR="00D030B5" w:rsidRPr="00FA40D0">
        <w:rPr>
          <w:rFonts w:ascii="Cambria" w:hAnsi="Cambria"/>
        </w:rPr>
        <w:t xml:space="preserve"> </w:t>
      </w:r>
      <w:r>
        <w:rPr>
          <w:rFonts w:ascii="Cambria" w:hAnsi="Cambria"/>
        </w:rPr>
        <w:t>bargaining power</w:t>
      </w:r>
      <w:r w:rsidR="00593765" w:rsidRPr="00FA40D0">
        <w:rPr>
          <w:rFonts w:ascii="Cambria" w:hAnsi="Cambria"/>
        </w:rPr>
        <w:t xml:space="preserve"> </w:t>
      </w:r>
      <w:r w:rsidR="00593765">
        <w:rPr>
          <w:rFonts w:ascii="Cambria" w:hAnsi="Cambria"/>
        </w:rPr>
        <w:t>is not associated with the household owning household appliances or vehicle.</w:t>
      </w:r>
      <w:r w:rsidR="00D030B5" w:rsidRPr="00FA40D0">
        <w:rPr>
          <w:rFonts w:ascii="Cambria" w:hAnsi="Cambria"/>
        </w:rPr>
        <w:t xml:space="preserve"> This is </w:t>
      </w:r>
      <w:r w:rsidR="00593765">
        <w:rPr>
          <w:rFonts w:ascii="Cambria" w:hAnsi="Cambria"/>
        </w:rPr>
        <w:t>in</w:t>
      </w:r>
      <w:r w:rsidR="00593765" w:rsidRPr="00FA40D0">
        <w:rPr>
          <w:rFonts w:ascii="Cambria" w:hAnsi="Cambria"/>
        </w:rPr>
        <w:t xml:space="preserve"> </w:t>
      </w:r>
      <w:r w:rsidR="00D030B5" w:rsidRPr="00FA40D0">
        <w:rPr>
          <w:rFonts w:ascii="Cambria" w:hAnsi="Cambria"/>
        </w:rPr>
        <w:t xml:space="preserve">contrast to </w:t>
      </w:r>
      <w:r w:rsidR="00593765">
        <w:rPr>
          <w:rFonts w:ascii="Cambria" w:hAnsi="Cambria"/>
        </w:rPr>
        <w:t>what we have observed in case of clean cooking fuel</w:t>
      </w:r>
      <w:r w:rsidR="00D030B5" w:rsidRPr="00FA40D0">
        <w:rPr>
          <w:rFonts w:ascii="Cambria" w:hAnsi="Cambria"/>
        </w:rPr>
        <w:t xml:space="preserve">. </w:t>
      </w:r>
      <w:r w:rsidR="00593765">
        <w:rPr>
          <w:rFonts w:ascii="Cambria" w:hAnsi="Cambria"/>
        </w:rPr>
        <w:t>This differentiated association between women empowerment indicators</w:t>
      </w:r>
      <w:r w:rsidR="002E22EB">
        <w:rPr>
          <w:rFonts w:ascii="Cambria" w:hAnsi="Cambria"/>
        </w:rPr>
        <w:t>,</w:t>
      </w:r>
      <w:r w:rsidR="00593765">
        <w:rPr>
          <w:rFonts w:ascii="Cambria" w:hAnsi="Cambria"/>
        </w:rPr>
        <w:t xml:space="preserve"> </w:t>
      </w:r>
      <w:r w:rsidR="00564108">
        <w:rPr>
          <w:rFonts w:ascii="Cambria" w:hAnsi="Cambria"/>
        </w:rPr>
        <w:t xml:space="preserve">and </w:t>
      </w:r>
      <w:r w:rsidR="002E22EB">
        <w:rPr>
          <w:rFonts w:ascii="Cambria" w:hAnsi="Cambria"/>
        </w:rPr>
        <w:t xml:space="preserve">cooking fuel and other household own goods confirms our hypothesis of strong </w:t>
      </w:r>
      <w:r w:rsidR="00FD0409">
        <w:rPr>
          <w:rFonts w:ascii="Cambria" w:hAnsi="Cambria"/>
        </w:rPr>
        <w:t xml:space="preserve">interlinkages </w:t>
      </w:r>
      <w:r w:rsidR="002E22EB">
        <w:rPr>
          <w:rFonts w:ascii="Cambria" w:hAnsi="Cambria"/>
        </w:rPr>
        <w:t xml:space="preserve">between women’s agency and </w:t>
      </w:r>
      <w:r w:rsidR="00CE34FA">
        <w:rPr>
          <w:rFonts w:ascii="Cambria" w:hAnsi="Cambria"/>
        </w:rPr>
        <w:t>cooking fuel that eventually has a</w:t>
      </w:r>
      <w:r w:rsidR="002E22EB">
        <w:rPr>
          <w:rFonts w:ascii="Cambria" w:hAnsi="Cambria"/>
        </w:rPr>
        <w:t xml:space="preserve"> bearing on her labour, </w:t>
      </w:r>
      <w:r w:rsidR="00B24179">
        <w:rPr>
          <w:rFonts w:ascii="Cambria" w:hAnsi="Cambria"/>
        </w:rPr>
        <w:t>time,</w:t>
      </w:r>
      <w:r w:rsidR="002E22EB">
        <w:rPr>
          <w:rFonts w:ascii="Cambria" w:hAnsi="Cambria"/>
        </w:rPr>
        <w:t xml:space="preserve"> and health.</w:t>
      </w:r>
      <w:r>
        <w:rPr>
          <w:rFonts w:ascii="Cambria" w:hAnsi="Cambria"/>
          <w:b/>
          <w:bCs/>
        </w:rPr>
        <w:t xml:space="preserve"> </w:t>
      </w:r>
      <w:r w:rsidRPr="007E00F5">
        <w:rPr>
          <w:rFonts w:ascii="Cambria" w:hAnsi="Cambria"/>
        </w:rPr>
        <w:t>Also,</w:t>
      </w:r>
      <w:r>
        <w:rPr>
          <w:rFonts w:ascii="Cambria" w:hAnsi="Cambria"/>
          <w:b/>
          <w:bCs/>
        </w:rPr>
        <w:t xml:space="preserve"> </w:t>
      </w:r>
      <w:r>
        <w:rPr>
          <w:rFonts w:ascii="Cambria" w:hAnsi="Cambria"/>
        </w:rPr>
        <w:t>t</w:t>
      </w:r>
      <w:r w:rsidR="00D030B5" w:rsidRPr="00FA40D0">
        <w:rPr>
          <w:rFonts w:ascii="Cambria" w:hAnsi="Cambria"/>
        </w:rPr>
        <w:t xml:space="preserve">he t-test </w:t>
      </w:r>
      <w:r w:rsidR="00CE34FA">
        <w:rPr>
          <w:rFonts w:ascii="Cambria" w:hAnsi="Cambria"/>
        </w:rPr>
        <w:t>confirms</w:t>
      </w:r>
      <w:r w:rsidR="00D030B5" w:rsidRPr="00FA40D0">
        <w:rPr>
          <w:rFonts w:ascii="Cambria" w:hAnsi="Cambria"/>
        </w:rPr>
        <w:t xml:space="preserve"> that the average time spent on meal making and related activities by the two groups of women- those engaged in </w:t>
      </w:r>
      <w:r w:rsidR="00AD6622" w:rsidRPr="00FA40D0">
        <w:rPr>
          <w:rFonts w:ascii="Cambria" w:hAnsi="Cambria"/>
        </w:rPr>
        <w:t>yearlong</w:t>
      </w:r>
      <w:r w:rsidR="00D030B5" w:rsidRPr="00FA40D0">
        <w:rPr>
          <w:rFonts w:ascii="Cambria" w:hAnsi="Cambria"/>
        </w:rPr>
        <w:t xml:space="preserve"> employment activities or seasonally or occasionally- is not statistically different. </w:t>
      </w:r>
      <w:r w:rsidR="004549A3">
        <w:rPr>
          <w:rFonts w:ascii="Cambria" w:hAnsi="Cambria"/>
        </w:rPr>
        <w:t xml:space="preserve">This indicates that less/more time spent cooking (due to less/more </w:t>
      </w:r>
      <w:r w:rsidR="00FA0BD1">
        <w:rPr>
          <w:rFonts w:ascii="Cambria" w:hAnsi="Cambria"/>
        </w:rPr>
        <w:t>labour-intensive</w:t>
      </w:r>
      <w:r w:rsidR="004549A3">
        <w:rPr>
          <w:rFonts w:ascii="Cambria" w:hAnsi="Cambria"/>
        </w:rPr>
        <w:t xml:space="preserve"> </w:t>
      </w:r>
      <w:r w:rsidR="00C362A4">
        <w:rPr>
          <w:rFonts w:ascii="Cambria" w:hAnsi="Cambria"/>
        </w:rPr>
        <w:t>cooking technologies</w:t>
      </w:r>
      <w:r w:rsidR="004549A3">
        <w:rPr>
          <w:rFonts w:ascii="Cambria" w:hAnsi="Cambria"/>
        </w:rPr>
        <w:t xml:space="preserve">) </w:t>
      </w:r>
      <w:r w:rsidR="00D030B5" w:rsidRPr="00FA40D0">
        <w:rPr>
          <w:rFonts w:ascii="Cambria" w:hAnsi="Cambria"/>
        </w:rPr>
        <w:t>does not necessarily influence woman’s employment choices</w:t>
      </w:r>
      <w:r w:rsidR="00997582">
        <w:rPr>
          <w:rFonts w:ascii="Cambria" w:hAnsi="Cambria"/>
        </w:rPr>
        <w:t xml:space="preserve"> thus negating the simultaneity </w:t>
      </w:r>
      <w:r w:rsidR="00441DA7">
        <w:rPr>
          <w:rFonts w:ascii="Cambria" w:hAnsi="Cambria"/>
        </w:rPr>
        <w:t>issue</w:t>
      </w:r>
      <w:r w:rsidR="00D030B5" w:rsidRPr="00FA40D0">
        <w:rPr>
          <w:rFonts w:ascii="Cambria" w:hAnsi="Cambria"/>
        </w:rPr>
        <w:t>.</w:t>
      </w:r>
      <w:r w:rsidR="00545B0B">
        <w:rPr>
          <w:rFonts w:ascii="Cambria" w:hAnsi="Cambria"/>
        </w:rPr>
        <w:t xml:space="preserve"> </w:t>
      </w:r>
    </w:p>
    <w:p w14:paraId="627647E2" w14:textId="1C2EF840" w:rsidR="00C108DC" w:rsidRPr="00D05B45" w:rsidRDefault="00C108DC" w:rsidP="007E00F5">
      <w:pPr>
        <w:pStyle w:val="Heading1"/>
      </w:pPr>
      <w:r w:rsidRPr="00D05B45">
        <w:t>Conclusion and Discussion</w:t>
      </w:r>
    </w:p>
    <w:p w14:paraId="6EB09465" w14:textId="08561745" w:rsidR="00C108DC" w:rsidRPr="00FA40D0" w:rsidRDefault="00C108DC" w:rsidP="00177E8D">
      <w:pPr>
        <w:spacing w:line="360" w:lineRule="auto"/>
        <w:jc w:val="both"/>
        <w:rPr>
          <w:rFonts w:ascii="Cambria" w:hAnsi="Cambria"/>
        </w:rPr>
      </w:pPr>
      <w:r w:rsidRPr="00FA40D0">
        <w:rPr>
          <w:rFonts w:ascii="Cambria" w:hAnsi="Cambria"/>
        </w:rPr>
        <w:t>In this paper we have shown that households in which wom</w:t>
      </w:r>
      <w:r w:rsidR="006E2A81">
        <w:rPr>
          <w:rFonts w:ascii="Cambria" w:hAnsi="Cambria"/>
        </w:rPr>
        <w:t>an</w:t>
      </w:r>
      <w:r w:rsidRPr="00FA40D0">
        <w:rPr>
          <w:rFonts w:ascii="Cambria" w:hAnsi="Cambria"/>
        </w:rPr>
        <w:t xml:space="preserve"> </w:t>
      </w:r>
      <w:r w:rsidR="006E2A81">
        <w:rPr>
          <w:rFonts w:ascii="Cambria" w:hAnsi="Cambria"/>
        </w:rPr>
        <w:t xml:space="preserve">has </w:t>
      </w:r>
      <w:r w:rsidR="005F125E">
        <w:rPr>
          <w:rFonts w:ascii="Cambria" w:hAnsi="Cambria"/>
        </w:rPr>
        <w:t xml:space="preserve">access to cash, </w:t>
      </w:r>
      <w:r w:rsidR="006E2A81">
        <w:rPr>
          <w:rFonts w:ascii="Cambria" w:hAnsi="Cambria"/>
        </w:rPr>
        <w:t xml:space="preserve">partake in </w:t>
      </w:r>
      <w:r w:rsidR="000D5859">
        <w:rPr>
          <w:rFonts w:ascii="Cambria" w:hAnsi="Cambria"/>
        </w:rPr>
        <w:t xml:space="preserve">the </w:t>
      </w:r>
      <w:r w:rsidR="006E2A81">
        <w:rPr>
          <w:rFonts w:ascii="Cambria" w:hAnsi="Cambria"/>
        </w:rPr>
        <w:t>household spending decisions</w:t>
      </w:r>
      <w:r w:rsidR="005F125E">
        <w:rPr>
          <w:rFonts w:ascii="Cambria" w:hAnsi="Cambria"/>
        </w:rPr>
        <w:t xml:space="preserve"> </w:t>
      </w:r>
      <w:r w:rsidRPr="00FA40D0">
        <w:rPr>
          <w:rFonts w:ascii="Cambria" w:hAnsi="Cambria"/>
        </w:rPr>
        <w:t xml:space="preserve">and </w:t>
      </w:r>
      <w:r w:rsidR="000D5859">
        <w:rPr>
          <w:rFonts w:ascii="Cambria" w:hAnsi="Cambria"/>
        </w:rPr>
        <w:t>have the advantage of</w:t>
      </w:r>
      <w:r w:rsidRPr="00FA40D0">
        <w:rPr>
          <w:rFonts w:ascii="Cambria" w:hAnsi="Cambria"/>
        </w:rPr>
        <w:t xml:space="preserve"> </w:t>
      </w:r>
      <w:r w:rsidR="000D5859">
        <w:rPr>
          <w:rFonts w:ascii="Cambria" w:hAnsi="Cambria"/>
        </w:rPr>
        <w:t xml:space="preserve">better </w:t>
      </w:r>
      <w:r w:rsidRPr="00FA40D0">
        <w:rPr>
          <w:rFonts w:ascii="Cambria" w:hAnsi="Cambria"/>
        </w:rPr>
        <w:t xml:space="preserve">opportunity cost of </w:t>
      </w:r>
      <w:r w:rsidR="006E2A81">
        <w:rPr>
          <w:rFonts w:ascii="Cambria" w:hAnsi="Cambria"/>
        </w:rPr>
        <w:t>her</w:t>
      </w:r>
      <w:r w:rsidRPr="00FA40D0">
        <w:rPr>
          <w:rFonts w:ascii="Cambria" w:hAnsi="Cambria"/>
        </w:rPr>
        <w:t xml:space="preserve"> time, have better odds of using clean cooking fuel. </w:t>
      </w:r>
      <w:r w:rsidR="006E2A81">
        <w:rPr>
          <w:rFonts w:ascii="Cambria" w:hAnsi="Cambria"/>
        </w:rPr>
        <w:t>It is important to note that, this is true for both the time periods-pre and post PMUY</w:t>
      </w:r>
      <w:r w:rsidR="002E6BC4">
        <w:rPr>
          <w:rFonts w:ascii="Cambria" w:hAnsi="Cambria"/>
        </w:rPr>
        <w:t xml:space="preserve">. This </w:t>
      </w:r>
      <w:r w:rsidR="002E6BC4" w:rsidRPr="00FA40D0">
        <w:rPr>
          <w:rFonts w:ascii="Cambria" w:hAnsi="Cambria"/>
        </w:rPr>
        <w:t xml:space="preserve">reiterates our argument that </w:t>
      </w:r>
      <w:r w:rsidR="002E6BC4" w:rsidRPr="00605005">
        <w:rPr>
          <w:rFonts w:ascii="Cambria" w:hAnsi="Cambria"/>
        </w:rPr>
        <w:t>usage</w:t>
      </w:r>
      <w:r w:rsidR="002E6BC4" w:rsidRPr="00FA40D0">
        <w:rPr>
          <w:rFonts w:ascii="Cambria" w:hAnsi="Cambria"/>
        </w:rPr>
        <w:t xml:space="preserve"> of clean cooking technologies rests on </w:t>
      </w:r>
      <w:r w:rsidR="000D5859">
        <w:rPr>
          <w:rFonts w:ascii="Cambria" w:hAnsi="Cambria"/>
        </w:rPr>
        <w:t xml:space="preserve">the </w:t>
      </w:r>
      <w:r w:rsidR="00114928">
        <w:rPr>
          <w:rFonts w:ascii="Cambria" w:hAnsi="Cambria"/>
        </w:rPr>
        <w:t>woman of the household</w:t>
      </w:r>
      <w:r w:rsidR="002E6BC4" w:rsidRPr="00FA40D0">
        <w:rPr>
          <w:rFonts w:ascii="Cambria" w:hAnsi="Cambria"/>
        </w:rPr>
        <w:t xml:space="preserve"> and continue to do so even when</w:t>
      </w:r>
      <w:r w:rsidR="00114928">
        <w:rPr>
          <w:rFonts w:ascii="Cambria" w:hAnsi="Cambria"/>
        </w:rPr>
        <w:t xml:space="preserve"> </w:t>
      </w:r>
      <w:r w:rsidR="000D5859">
        <w:rPr>
          <w:rFonts w:ascii="Cambria" w:hAnsi="Cambria"/>
        </w:rPr>
        <w:t xml:space="preserve">a </w:t>
      </w:r>
      <w:r w:rsidR="006E2A81">
        <w:rPr>
          <w:rFonts w:ascii="Cambria" w:hAnsi="Cambria"/>
        </w:rPr>
        <w:t xml:space="preserve">policy intervention </w:t>
      </w:r>
      <w:r w:rsidR="00605005">
        <w:rPr>
          <w:rFonts w:ascii="Cambria" w:hAnsi="Cambria"/>
        </w:rPr>
        <w:t>eases the</w:t>
      </w:r>
      <w:r w:rsidR="002E6BC4" w:rsidRPr="00FA40D0">
        <w:rPr>
          <w:rFonts w:ascii="Cambria" w:hAnsi="Cambria"/>
        </w:rPr>
        <w:t xml:space="preserve"> </w:t>
      </w:r>
      <w:r w:rsidR="002E6BC4" w:rsidRPr="00605005">
        <w:rPr>
          <w:rFonts w:ascii="Cambria" w:hAnsi="Cambria"/>
        </w:rPr>
        <w:t>ownership</w:t>
      </w:r>
      <w:r w:rsidR="002E6BC4" w:rsidRPr="00FA40D0">
        <w:rPr>
          <w:rFonts w:ascii="Cambria" w:hAnsi="Cambria"/>
        </w:rPr>
        <w:t xml:space="preserve"> of </w:t>
      </w:r>
      <w:r w:rsidR="002C0C9C">
        <w:rPr>
          <w:rFonts w:ascii="Cambria" w:hAnsi="Cambria"/>
        </w:rPr>
        <w:t>the said</w:t>
      </w:r>
      <w:r w:rsidR="006E2A81">
        <w:rPr>
          <w:rFonts w:ascii="Cambria" w:hAnsi="Cambria"/>
        </w:rPr>
        <w:t xml:space="preserve"> </w:t>
      </w:r>
      <w:r w:rsidR="002E6BC4" w:rsidRPr="00FA40D0">
        <w:rPr>
          <w:rFonts w:ascii="Cambria" w:hAnsi="Cambria"/>
        </w:rPr>
        <w:t>technologies</w:t>
      </w:r>
      <w:r w:rsidR="002E6BC4">
        <w:rPr>
          <w:rFonts w:ascii="Cambria" w:hAnsi="Cambria"/>
        </w:rPr>
        <w:t>.</w:t>
      </w:r>
      <w:r w:rsidR="00896989">
        <w:rPr>
          <w:rFonts w:ascii="Cambria" w:hAnsi="Cambria"/>
        </w:rPr>
        <w:t xml:space="preserve"> Furthermore, we proved that policy that limits</w:t>
      </w:r>
      <w:r w:rsidR="00186B3A">
        <w:rPr>
          <w:rFonts w:ascii="Cambria" w:hAnsi="Cambria"/>
        </w:rPr>
        <w:t xml:space="preserve"> </w:t>
      </w:r>
      <w:r w:rsidR="00186B3A">
        <w:rPr>
          <w:rFonts w:ascii="Cambria" w:hAnsi="Cambria"/>
        </w:rPr>
        <w:fldChar w:fldCharType="begin"/>
      </w:r>
      <w:r w:rsidR="00186B3A">
        <w:rPr>
          <w:rFonts w:ascii="Cambria" w:hAnsi="Cambria"/>
        </w:rPr>
        <w:instrText xml:space="preserve"> ADDIN ZOTERO_ITEM CSL_CITATION {"citationID":"zXUUPusb","properties":{"formattedCitation":"[36]","plainCitation":"[36]","noteIndex":0},"citationItems":[{"id":478,"uris":["http://zotero.org/users/8449786/items/728LP5AE"],"itemData":{"id":478,"type":"article-journal","abstract":"Complex interrelationships between caste, class and gender in India define opportunities and access to energy for certain social groups differently than others. An understanding of access to energy through these lenses allows us to design energy policies differently, accounting for the socio-economic inequality in pricing, subsidies and implementation of policies. This paper attempts to evaluate access to energy through the lens of caste, class and gender. We use an integrated framework (Gender Equality and Social Inclusion (GESI) ) to analyse Government of India's most recent and possibly the largest initiative for the provision of clean cooking energy - Pradhan Mantri Ujjwala Yojana (PMUY), and assess the extent to which PMUY is able to enhance use of LPG by overcoming the existing caste, class and gender-based exclusion. The analysis of PMUY has been supported through theoretical insights from the literature and empirical evidence from India's largest multidimensional energy access database – ACCESS 2018. Though the scheme recognises the pre-existing inequities, our analysis suggests a focus on caste, class and gender in the implementation procedures would be imperative for the scheme along with others focused on LPG access to achieve its objective.","container-title":"Energy Research &amp; Social Science","DOI":"10.1016/j.erss.2020.101530","ISSN":"2214-6296","journalAbbreviation":"Energy Research &amp; Social Science","language":"en","page":"101530","source":"ScienceDirect","title":"Caste, class and gender in determining access to energy: A critical review of LPG adoption in India","title-short":"Caste, class and gender in determining access to energy","volume":"67","author":[{"family":"Patnaik","given":"Sasmita"},{"family":"Jha","given":"Shaily"}],"issued":{"date-parts":[["2020",9,1]]}}}],"schema":"https://github.com/citation-style-language/schema/raw/master/csl-citation.json"} </w:instrText>
      </w:r>
      <w:r w:rsidR="00186B3A">
        <w:rPr>
          <w:rFonts w:ascii="Cambria" w:hAnsi="Cambria"/>
        </w:rPr>
        <w:fldChar w:fldCharType="separate"/>
      </w:r>
      <w:r w:rsidR="00186B3A" w:rsidRPr="00896989">
        <w:rPr>
          <w:rFonts w:ascii="Cambria" w:hAnsi="Cambria"/>
        </w:rPr>
        <w:t>[36]</w:t>
      </w:r>
      <w:r w:rsidR="00186B3A">
        <w:rPr>
          <w:rFonts w:ascii="Cambria" w:hAnsi="Cambria"/>
        </w:rPr>
        <w:fldChar w:fldCharType="end"/>
      </w:r>
      <w:r w:rsidR="00896989">
        <w:rPr>
          <w:rFonts w:ascii="Cambria" w:hAnsi="Cambria"/>
        </w:rPr>
        <w:t xml:space="preserve"> to providing LPG connections in the woman’s name offers very little </w:t>
      </w:r>
      <w:r w:rsidR="00186B3A">
        <w:rPr>
          <w:rFonts w:ascii="Cambria" w:hAnsi="Cambria"/>
        </w:rPr>
        <w:t>in terms of making</w:t>
      </w:r>
      <w:r w:rsidR="00896989">
        <w:rPr>
          <w:rFonts w:ascii="Cambria" w:hAnsi="Cambria"/>
        </w:rPr>
        <w:t xml:space="preserve"> meaningful connection between gender and clean cooking fuel.</w:t>
      </w:r>
      <w:r w:rsidR="00D30D65">
        <w:rPr>
          <w:rFonts w:ascii="Cambria" w:hAnsi="Cambria"/>
        </w:rPr>
        <w:t xml:space="preserve"> </w:t>
      </w:r>
      <w:r w:rsidRPr="00FA40D0">
        <w:rPr>
          <w:rFonts w:ascii="Cambria" w:hAnsi="Cambria"/>
        </w:rPr>
        <w:t xml:space="preserve">Our analysis also passed robustness check for the potential endogeneity. </w:t>
      </w:r>
    </w:p>
    <w:p w14:paraId="29201B38" w14:textId="39E00F8C" w:rsidR="00185280" w:rsidRDefault="00C108DC" w:rsidP="006D5DB1">
      <w:pPr>
        <w:spacing w:line="360" w:lineRule="auto"/>
        <w:jc w:val="both"/>
        <w:rPr>
          <w:rFonts w:ascii="Cambria" w:hAnsi="Cambria"/>
        </w:rPr>
      </w:pPr>
      <w:r w:rsidRPr="00FA40D0">
        <w:rPr>
          <w:rFonts w:ascii="Cambria" w:hAnsi="Cambria"/>
        </w:rPr>
        <w:t xml:space="preserve">Following are </w:t>
      </w:r>
      <w:r w:rsidR="000D5859">
        <w:rPr>
          <w:rFonts w:ascii="Cambria" w:hAnsi="Cambria"/>
        </w:rPr>
        <w:t xml:space="preserve">a </w:t>
      </w:r>
      <w:r w:rsidRPr="00FA40D0">
        <w:rPr>
          <w:rFonts w:ascii="Cambria" w:hAnsi="Cambria"/>
        </w:rPr>
        <w:t xml:space="preserve">few key contributions of the paper. </w:t>
      </w:r>
      <w:r w:rsidR="00FD60C5">
        <w:rPr>
          <w:rFonts w:ascii="Cambria" w:hAnsi="Cambria"/>
        </w:rPr>
        <w:t xml:space="preserve">Unlike the </w:t>
      </w:r>
      <w:r w:rsidR="00DD092B">
        <w:rPr>
          <w:rFonts w:ascii="Cambria" w:hAnsi="Cambria"/>
        </w:rPr>
        <w:t>prior studies</w:t>
      </w:r>
      <w:r w:rsidRPr="00FA40D0">
        <w:rPr>
          <w:rFonts w:ascii="Cambria" w:hAnsi="Cambria"/>
        </w:rPr>
        <w:t>,</w:t>
      </w:r>
      <w:r w:rsidR="00FD60C5">
        <w:rPr>
          <w:rFonts w:ascii="Cambria" w:hAnsi="Cambria"/>
        </w:rPr>
        <w:t xml:space="preserve"> the present </w:t>
      </w:r>
      <w:r w:rsidR="00E87613">
        <w:rPr>
          <w:rFonts w:ascii="Cambria" w:hAnsi="Cambria"/>
        </w:rPr>
        <w:t>study</w:t>
      </w:r>
      <w:r w:rsidR="00E87613" w:rsidRPr="00FA40D0">
        <w:rPr>
          <w:rFonts w:ascii="Cambria" w:hAnsi="Cambria"/>
        </w:rPr>
        <w:t xml:space="preserve"> </w:t>
      </w:r>
      <w:r w:rsidR="00E87613">
        <w:rPr>
          <w:rFonts w:ascii="Cambria" w:hAnsi="Cambria"/>
        </w:rPr>
        <w:t>observes</w:t>
      </w:r>
      <w:r w:rsidR="00FD60C5">
        <w:rPr>
          <w:rFonts w:ascii="Cambria" w:hAnsi="Cambria"/>
        </w:rPr>
        <w:t xml:space="preserve"> that the </w:t>
      </w:r>
      <w:r w:rsidR="0027231F">
        <w:rPr>
          <w:rFonts w:ascii="Cambria" w:hAnsi="Cambria"/>
        </w:rPr>
        <w:t xml:space="preserve">association between </w:t>
      </w:r>
      <w:r w:rsidRPr="00FA40D0">
        <w:rPr>
          <w:rFonts w:ascii="Cambria" w:hAnsi="Cambria"/>
        </w:rPr>
        <w:t xml:space="preserve">women empowerment </w:t>
      </w:r>
      <w:r w:rsidR="00CB3826">
        <w:rPr>
          <w:rFonts w:ascii="Cambria" w:hAnsi="Cambria"/>
        </w:rPr>
        <w:t xml:space="preserve">indicators </w:t>
      </w:r>
      <w:r w:rsidR="00BD112F">
        <w:rPr>
          <w:rFonts w:ascii="Cambria" w:hAnsi="Cambria"/>
        </w:rPr>
        <w:t xml:space="preserve">and </w:t>
      </w:r>
      <w:r w:rsidR="00F8697C">
        <w:rPr>
          <w:rFonts w:ascii="Cambria" w:hAnsi="Cambria"/>
        </w:rPr>
        <w:t>using clean cooking fuel</w:t>
      </w:r>
      <w:r w:rsidR="00CB3826">
        <w:rPr>
          <w:rFonts w:ascii="Cambria" w:hAnsi="Cambria"/>
        </w:rPr>
        <w:t xml:space="preserve"> </w:t>
      </w:r>
      <w:r w:rsidR="00FD60C5">
        <w:rPr>
          <w:rFonts w:ascii="Cambria" w:hAnsi="Cambria"/>
        </w:rPr>
        <w:t>is not uniform</w:t>
      </w:r>
      <w:r w:rsidR="006D5DB1">
        <w:rPr>
          <w:rFonts w:ascii="Cambria" w:hAnsi="Cambria"/>
        </w:rPr>
        <w:t xml:space="preserve"> </w:t>
      </w:r>
      <w:r w:rsidR="00CB3826">
        <w:rPr>
          <w:rFonts w:ascii="Cambria" w:hAnsi="Cambria"/>
        </w:rPr>
        <w:t>across</w:t>
      </w:r>
      <w:r w:rsidRPr="00FA40D0">
        <w:rPr>
          <w:rFonts w:ascii="Cambria" w:hAnsi="Cambria"/>
        </w:rPr>
        <w:t xml:space="preserve"> different </w:t>
      </w:r>
      <w:r w:rsidR="00CB3826">
        <w:rPr>
          <w:rFonts w:ascii="Cambria" w:hAnsi="Cambria"/>
        </w:rPr>
        <w:t>wealth groups</w:t>
      </w:r>
      <w:r w:rsidRPr="00FA40D0">
        <w:rPr>
          <w:rFonts w:ascii="Cambria" w:hAnsi="Cambria"/>
        </w:rPr>
        <w:t xml:space="preserve">. For example, while </w:t>
      </w:r>
      <w:r w:rsidR="006D5DB1">
        <w:rPr>
          <w:rFonts w:ascii="Cambria" w:hAnsi="Cambria"/>
        </w:rPr>
        <w:t xml:space="preserve">the </w:t>
      </w:r>
      <w:r w:rsidRPr="00FA40D0">
        <w:rPr>
          <w:rFonts w:ascii="Cambria" w:hAnsi="Cambria"/>
        </w:rPr>
        <w:t xml:space="preserve">woman’s </w:t>
      </w:r>
      <w:r w:rsidR="006D5DB1" w:rsidRPr="00FA40D0">
        <w:rPr>
          <w:rFonts w:ascii="Cambria" w:hAnsi="Cambria"/>
        </w:rPr>
        <w:t xml:space="preserve">yearlong </w:t>
      </w:r>
      <w:r w:rsidR="006E2A81">
        <w:rPr>
          <w:rFonts w:ascii="Cambria" w:hAnsi="Cambria"/>
        </w:rPr>
        <w:t>engagement</w:t>
      </w:r>
      <w:r w:rsidRPr="00FA40D0">
        <w:rPr>
          <w:rFonts w:ascii="Cambria" w:hAnsi="Cambria"/>
        </w:rPr>
        <w:t xml:space="preserve"> in employment activities have a statistically significant association with clean cooking fuel among the middle and rich-income class, it is irrelevant among the </w:t>
      </w:r>
      <w:r w:rsidR="00207B24">
        <w:rPr>
          <w:rFonts w:ascii="Cambria" w:hAnsi="Cambria"/>
        </w:rPr>
        <w:t>poor</w:t>
      </w:r>
      <w:r w:rsidRPr="00FA40D0">
        <w:rPr>
          <w:rFonts w:ascii="Cambria" w:hAnsi="Cambria"/>
        </w:rPr>
        <w:t xml:space="preserve">. </w:t>
      </w:r>
      <w:r w:rsidR="00A26E64">
        <w:rPr>
          <w:rFonts w:ascii="Cambria" w:hAnsi="Cambria"/>
        </w:rPr>
        <w:t xml:space="preserve">Instead, </w:t>
      </w:r>
      <w:r w:rsidR="00207B24">
        <w:rPr>
          <w:rFonts w:ascii="Cambria" w:hAnsi="Cambria"/>
        </w:rPr>
        <w:t xml:space="preserve">it is </w:t>
      </w:r>
      <w:r w:rsidR="00A26E64">
        <w:rPr>
          <w:rFonts w:ascii="Cambria" w:hAnsi="Cambria"/>
        </w:rPr>
        <w:t xml:space="preserve">woman’s access to ready cash </w:t>
      </w:r>
      <w:r w:rsidR="00207B24">
        <w:rPr>
          <w:rFonts w:ascii="Cambria" w:hAnsi="Cambria"/>
        </w:rPr>
        <w:t xml:space="preserve">that </w:t>
      </w:r>
      <w:r w:rsidR="00A26E64">
        <w:rPr>
          <w:rFonts w:ascii="Cambria" w:hAnsi="Cambria"/>
        </w:rPr>
        <w:t>improves the odds for us</w:t>
      </w:r>
      <w:r w:rsidR="00207B24">
        <w:rPr>
          <w:rFonts w:ascii="Cambria" w:hAnsi="Cambria"/>
        </w:rPr>
        <w:t>ing</w:t>
      </w:r>
      <w:r w:rsidR="00A26E64">
        <w:rPr>
          <w:rFonts w:ascii="Cambria" w:hAnsi="Cambria"/>
        </w:rPr>
        <w:t xml:space="preserve"> clean fuel</w:t>
      </w:r>
      <w:r w:rsidR="00207B24">
        <w:rPr>
          <w:rFonts w:ascii="Cambria" w:hAnsi="Cambria"/>
        </w:rPr>
        <w:t xml:space="preserve"> among the poor</w:t>
      </w:r>
      <w:r w:rsidR="00A26E64">
        <w:rPr>
          <w:rFonts w:ascii="Cambria" w:hAnsi="Cambria"/>
        </w:rPr>
        <w:t xml:space="preserve">. </w:t>
      </w:r>
      <w:r w:rsidR="00207B24">
        <w:rPr>
          <w:rFonts w:ascii="Cambria" w:hAnsi="Cambria"/>
        </w:rPr>
        <w:t>Identifying</w:t>
      </w:r>
      <w:r w:rsidR="00A26E64">
        <w:rPr>
          <w:rFonts w:ascii="Cambria" w:hAnsi="Cambria"/>
        </w:rPr>
        <w:t xml:space="preserve"> this differentiated association </w:t>
      </w:r>
      <w:r w:rsidR="00D907D8">
        <w:rPr>
          <w:rFonts w:ascii="Cambria" w:hAnsi="Cambria"/>
        </w:rPr>
        <w:t xml:space="preserve">is relevant from the policy point of view. </w:t>
      </w:r>
      <w:r w:rsidR="00A26E64">
        <w:rPr>
          <w:rFonts w:ascii="Cambria" w:hAnsi="Cambria"/>
        </w:rPr>
        <w:t>Though</w:t>
      </w:r>
      <w:r w:rsidR="00902C9B">
        <w:rPr>
          <w:rFonts w:ascii="Cambria" w:hAnsi="Cambria"/>
        </w:rPr>
        <w:t xml:space="preserve"> studies propose </w:t>
      </w:r>
      <w:r w:rsidR="00A26E64">
        <w:rPr>
          <w:rFonts w:ascii="Cambria" w:hAnsi="Cambria"/>
        </w:rPr>
        <w:t>policies to</w:t>
      </w:r>
      <w:r w:rsidR="00D907D8">
        <w:rPr>
          <w:rFonts w:ascii="Cambria" w:hAnsi="Cambria"/>
        </w:rPr>
        <w:t xml:space="preserve"> </w:t>
      </w:r>
      <w:r w:rsidR="00902C9B">
        <w:rPr>
          <w:rFonts w:ascii="Cambria" w:hAnsi="Cambria"/>
        </w:rPr>
        <w:t xml:space="preserve">promote clean cooking fuel </w:t>
      </w:r>
      <w:r w:rsidR="00D907D8">
        <w:rPr>
          <w:rFonts w:ascii="Cambria" w:hAnsi="Cambria"/>
        </w:rPr>
        <w:t>via boosting women’s agency</w:t>
      </w:r>
      <w:r w:rsidR="00A26E64">
        <w:rPr>
          <w:rFonts w:ascii="Cambria" w:hAnsi="Cambria"/>
        </w:rPr>
        <w:t xml:space="preserve">, it is crucial to recognise that </w:t>
      </w:r>
      <w:r w:rsidR="00CA3AD4">
        <w:rPr>
          <w:rFonts w:ascii="Cambria" w:hAnsi="Cambria"/>
        </w:rPr>
        <w:t>the</w:t>
      </w:r>
      <w:r w:rsidR="00A26E64">
        <w:rPr>
          <w:rFonts w:ascii="Cambria" w:hAnsi="Cambria"/>
        </w:rPr>
        <w:t xml:space="preserve"> success </w:t>
      </w:r>
      <w:r w:rsidR="001525CD">
        <w:rPr>
          <w:rFonts w:ascii="Cambria" w:hAnsi="Cambria"/>
        </w:rPr>
        <w:t xml:space="preserve">of </w:t>
      </w:r>
      <w:r w:rsidR="001525CD">
        <w:rPr>
          <w:rFonts w:ascii="Cambria" w:hAnsi="Cambria"/>
        </w:rPr>
        <w:lastRenderedPageBreak/>
        <w:t xml:space="preserve">such policies </w:t>
      </w:r>
      <w:r w:rsidR="00A26E64">
        <w:rPr>
          <w:rFonts w:ascii="Cambria" w:hAnsi="Cambria"/>
        </w:rPr>
        <w:t>lie</w:t>
      </w:r>
      <w:r w:rsidRPr="00FA40D0">
        <w:rPr>
          <w:rFonts w:ascii="Cambria" w:hAnsi="Cambria"/>
        </w:rPr>
        <w:t xml:space="preserve"> </w:t>
      </w:r>
      <w:r w:rsidR="00CA3AD4">
        <w:rPr>
          <w:rFonts w:ascii="Cambria" w:hAnsi="Cambria"/>
        </w:rPr>
        <w:t>in target</w:t>
      </w:r>
      <w:r w:rsidR="001525CD">
        <w:rPr>
          <w:rFonts w:ascii="Cambria" w:hAnsi="Cambria"/>
        </w:rPr>
        <w:t>ing</w:t>
      </w:r>
      <w:r w:rsidR="00CA3AD4">
        <w:rPr>
          <w:rFonts w:ascii="Cambria" w:hAnsi="Cambria"/>
        </w:rPr>
        <w:t xml:space="preserve"> </w:t>
      </w:r>
      <w:r w:rsidR="001525CD">
        <w:rPr>
          <w:rFonts w:ascii="Cambria" w:hAnsi="Cambria"/>
        </w:rPr>
        <w:t>specific inequalities</w:t>
      </w:r>
      <w:r w:rsidR="00CA3AD4">
        <w:rPr>
          <w:rFonts w:ascii="Cambria" w:hAnsi="Cambria"/>
        </w:rPr>
        <w:t xml:space="preserve"> backed by the knowledge of </w:t>
      </w:r>
      <w:r w:rsidRPr="00FA40D0">
        <w:rPr>
          <w:rFonts w:ascii="Cambria" w:hAnsi="Cambria"/>
        </w:rPr>
        <w:t xml:space="preserve">gender dynamics </w:t>
      </w:r>
      <w:r w:rsidR="00CA3AD4">
        <w:rPr>
          <w:rFonts w:ascii="Cambria" w:hAnsi="Cambria"/>
        </w:rPr>
        <w:t>at</w:t>
      </w:r>
      <w:r w:rsidR="00CA3AD4" w:rsidRPr="00FA40D0">
        <w:rPr>
          <w:rFonts w:ascii="Cambria" w:hAnsi="Cambria"/>
        </w:rPr>
        <w:t xml:space="preserve"> </w:t>
      </w:r>
      <w:r w:rsidRPr="00FA40D0">
        <w:rPr>
          <w:rFonts w:ascii="Cambria" w:hAnsi="Cambria"/>
        </w:rPr>
        <w:t xml:space="preserve">play </w:t>
      </w:r>
      <w:r w:rsidR="00E43C50">
        <w:rPr>
          <w:rFonts w:ascii="Cambria" w:hAnsi="Cambria"/>
        </w:rPr>
        <w:t>among</w:t>
      </w:r>
      <w:r w:rsidRPr="00FA40D0">
        <w:rPr>
          <w:rFonts w:ascii="Cambria" w:hAnsi="Cambria"/>
        </w:rPr>
        <w:t xml:space="preserve"> different economic classes</w:t>
      </w:r>
      <w:r w:rsidR="00D71DC8">
        <w:rPr>
          <w:rFonts w:ascii="Cambria" w:hAnsi="Cambria"/>
        </w:rPr>
        <w:t>.</w:t>
      </w:r>
    </w:p>
    <w:p w14:paraId="301DA45F" w14:textId="266C7D7E" w:rsidR="009E0FB3" w:rsidRDefault="00B43DF5" w:rsidP="00177E8D">
      <w:pPr>
        <w:spacing w:line="360" w:lineRule="auto"/>
        <w:jc w:val="both"/>
        <w:rPr>
          <w:rFonts w:ascii="Cambria" w:hAnsi="Cambria"/>
        </w:rPr>
      </w:pPr>
      <w:r>
        <w:rPr>
          <w:rFonts w:ascii="Cambria" w:hAnsi="Cambria"/>
        </w:rPr>
        <w:t>Second</w:t>
      </w:r>
      <w:r w:rsidR="00C108DC" w:rsidRPr="00FA40D0">
        <w:rPr>
          <w:rFonts w:ascii="Cambria" w:hAnsi="Cambria"/>
        </w:rPr>
        <w:t xml:space="preserve">, </w:t>
      </w:r>
      <w:r w:rsidR="00F8697C">
        <w:rPr>
          <w:rFonts w:ascii="Cambria" w:hAnsi="Cambria"/>
        </w:rPr>
        <w:t>the study</w:t>
      </w:r>
      <w:r w:rsidR="00F8697C" w:rsidRPr="00FA40D0">
        <w:rPr>
          <w:rFonts w:ascii="Cambria" w:hAnsi="Cambria"/>
        </w:rPr>
        <w:t xml:space="preserve"> establishe</w:t>
      </w:r>
      <w:r w:rsidR="00F8697C">
        <w:rPr>
          <w:rFonts w:ascii="Cambria" w:hAnsi="Cambria"/>
        </w:rPr>
        <w:t>s</w:t>
      </w:r>
      <w:r w:rsidR="00F8697C" w:rsidRPr="00FA40D0">
        <w:rPr>
          <w:rFonts w:ascii="Cambria" w:hAnsi="Cambria"/>
        </w:rPr>
        <w:t xml:space="preserve"> the relevance of </w:t>
      </w:r>
      <w:r w:rsidR="00420B7C">
        <w:rPr>
          <w:rFonts w:ascii="Cambria" w:hAnsi="Cambria"/>
        </w:rPr>
        <w:t xml:space="preserve">less/more </w:t>
      </w:r>
      <w:r w:rsidR="00F8697C">
        <w:rPr>
          <w:rFonts w:ascii="Cambria" w:hAnsi="Cambria"/>
        </w:rPr>
        <w:t xml:space="preserve">favourable </w:t>
      </w:r>
      <w:r w:rsidR="00613F5D">
        <w:rPr>
          <w:rFonts w:ascii="Cambria" w:hAnsi="Cambria"/>
        </w:rPr>
        <w:t>(</w:t>
      </w:r>
      <w:r w:rsidR="00F8697C" w:rsidRPr="00FA40D0">
        <w:rPr>
          <w:rFonts w:ascii="Cambria" w:hAnsi="Cambria"/>
        </w:rPr>
        <w:t>individual, household, and society</w:t>
      </w:r>
      <w:r w:rsidR="00613F5D">
        <w:rPr>
          <w:rFonts w:ascii="Cambria" w:hAnsi="Cambria"/>
        </w:rPr>
        <w:t>)</w:t>
      </w:r>
      <w:r w:rsidR="00F8697C">
        <w:rPr>
          <w:rFonts w:ascii="Cambria" w:hAnsi="Cambria"/>
        </w:rPr>
        <w:t xml:space="preserve"> </w:t>
      </w:r>
      <w:r w:rsidR="00F8697C" w:rsidRPr="00FA40D0">
        <w:rPr>
          <w:rFonts w:ascii="Cambria" w:hAnsi="Cambria"/>
        </w:rPr>
        <w:t>contexts</w:t>
      </w:r>
      <w:r w:rsidR="00F8697C">
        <w:rPr>
          <w:rFonts w:ascii="Cambria" w:hAnsi="Cambria"/>
        </w:rPr>
        <w:t xml:space="preserve"> </w:t>
      </w:r>
      <w:r w:rsidR="00613F5D">
        <w:rPr>
          <w:rFonts w:ascii="Cambria" w:hAnsi="Cambria"/>
        </w:rPr>
        <w:t>in determining</w:t>
      </w:r>
      <w:r w:rsidR="00F8697C">
        <w:rPr>
          <w:rFonts w:ascii="Cambria" w:hAnsi="Cambria"/>
        </w:rPr>
        <w:t xml:space="preserve"> the degree to which women</w:t>
      </w:r>
      <w:r w:rsidR="00F8697C" w:rsidRPr="00FA40D0">
        <w:rPr>
          <w:rFonts w:ascii="Cambria" w:hAnsi="Cambria"/>
        </w:rPr>
        <w:t xml:space="preserve"> empowerment translate</w:t>
      </w:r>
      <w:r w:rsidR="00F8697C">
        <w:rPr>
          <w:rFonts w:ascii="Cambria" w:hAnsi="Cambria"/>
        </w:rPr>
        <w:t>s</w:t>
      </w:r>
      <w:r w:rsidR="00F8697C" w:rsidRPr="00FA40D0">
        <w:rPr>
          <w:rFonts w:ascii="Cambria" w:hAnsi="Cambria"/>
        </w:rPr>
        <w:t xml:space="preserve"> into </w:t>
      </w:r>
      <w:r w:rsidR="00F8697C">
        <w:rPr>
          <w:rFonts w:ascii="Cambria" w:hAnsi="Cambria"/>
        </w:rPr>
        <w:t>a desirable household outcome</w:t>
      </w:r>
      <w:r w:rsidR="00F8697C" w:rsidRPr="00FA40D0">
        <w:rPr>
          <w:rFonts w:ascii="Cambria" w:hAnsi="Cambria"/>
        </w:rPr>
        <w:t>.</w:t>
      </w:r>
      <w:r w:rsidR="00F8697C">
        <w:rPr>
          <w:rFonts w:ascii="Cambria" w:hAnsi="Cambria"/>
        </w:rPr>
        <w:t xml:space="preserve"> </w:t>
      </w:r>
      <w:r w:rsidR="006B6A2A" w:rsidRPr="003E542F">
        <w:rPr>
          <w:rFonts w:ascii="Cambria" w:hAnsi="Cambria"/>
        </w:rPr>
        <w:t>Regular access to media i</w:t>
      </w:r>
      <w:r w:rsidR="003E542F" w:rsidRPr="003E542F">
        <w:rPr>
          <w:rFonts w:ascii="Cambria" w:hAnsi="Cambria"/>
        </w:rPr>
        <w:t>mproves women</w:t>
      </w:r>
      <w:r w:rsidR="00F32C94">
        <w:rPr>
          <w:rFonts w:ascii="Cambria" w:hAnsi="Cambria"/>
        </w:rPr>
        <w:t>’s</w:t>
      </w:r>
      <w:r w:rsidR="003E542F" w:rsidRPr="003E542F">
        <w:rPr>
          <w:rFonts w:ascii="Cambria" w:hAnsi="Cambria"/>
        </w:rPr>
        <w:t xml:space="preserve"> </w:t>
      </w:r>
      <w:r w:rsidR="00F32C94">
        <w:rPr>
          <w:rFonts w:ascii="Cambria" w:hAnsi="Cambria"/>
        </w:rPr>
        <w:t>awareness of</w:t>
      </w:r>
      <w:r w:rsidR="006B6A2A" w:rsidRPr="003E542F">
        <w:rPr>
          <w:rFonts w:ascii="Cambria" w:hAnsi="Cambria"/>
        </w:rPr>
        <w:t xml:space="preserve"> </w:t>
      </w:r>
      <w:r w:rsidR="002C0C9C">
        <w:rPr>
          <w:rFonts w:ascii="Cambria" w:hAnsi="Cambria"/>
        </w:rPr>
        <w:t xml:space="preserve">the </w:t>
      </w:r>
      <w:r w:rsidR="006B6A2A" w:rsidRPr="003E542F">
        <w:rPr>
          <w:rFonts w:ascii="Cambria" w:hAnsi="Cambria"/>
        </w:rPr>
        <w:t>benefits of clean cooking fuel</w:t>
      </w:r>
      <w:r w:rsidR="003E542F" w:rsidRPr="003E542F">
        <w:rPr>
          <w:rFonts w:ascii="Cambria" w:hAnsi="Cambria"/>
        </w:rPr>
        <w:t xml:space="preserve"> as well as</w:t>
      </w:r>
      <w:r w:rsidR="006B6A2A" w:rsidRPr="003E542F">
        <w:rPr>
          <w:rFonts w:ascii="Cambria" w:hAnsi="Cambria"/>
        </w:rPr>
        <w:t xml:space="preserve"> about related schemes/policies</w:t>
      </w:r>
      <w:r w:rsidR="003E542F" w:rsidRPr="003E542F">
        <w:rPr>
          <w:rFonts w:ascii="Cambria" w:hAnsi="Cambria"/>
        </w:rPr>
        <w:t>.</w:t>
      </w:r>
      <w:r w:rsidR="003E542F">
        <w:rPr>
          <w:rFonts w:ascii="Cambria" w:hAnsi="Cambria"/>
        </w:rPr>
        <w:t xml:space="preserve"> Similarly, women who are free to travel to market and outside the village </w:t>
      </w:r>
      <w:r w:rsidR="00D174C9">
        <w:rPr>
          <w:rFonts w:ascii="Cambria" w:hAnsi="Cambria"/>
        </w:rPr>
        <w:t xml:space="preserve">has </w:t>
      </w:r>
      <w:r w:rsidR="002C0C9C">
        <w:rPr>
          <w:rFonts w:ascii="Cambria" w:hAnsi="Cambria"/>
        </w:rPr>
        <w:t>better</w:t>
      </w:r>
      <w:r w:rsidR="00326222">
        <w:rPr>
          <w:rFonts w:ascii="Cambria" w:hAnsi="Cambria"/>
        </w:rPr>
        <w:t xml:space="preserve"> </w:t>
      </w:r>
      <w:r w:rsidR="00DD7554">
        <w:rPr>
          <w:rFonts w:ascii="Cambria" w:hAnsi="Cambria"/>
        </w:rPr>
        <w:t xml:space="preserve">access </w:t>
      </w:r>
      <w:r w:rsidR="00D174C9">
        <w:rPr>
          <w:rFonts w:ascii="Cambria" w:hAnsi="Cambria"/>
        </w:rPr>
        <w:t xml:space="preserve">to </w:t>
      </w:r>
      <w:r w:rsidR="00DD7554">
        <w:rPr>
          <w:rFonts w:ascii="Cambria" w:hAnsi="Cambria"/>
        </w:rPr>
        <w:t xml:space="preserve">urban centric LPG distribution system. </w:t>
      </w:r>
      <w:r w:rsidR="003E542F" w:rsidRPr="003E542F">
        <w:rPr>
          <w:rFonts w:ascii="Cambria" w:hAnsi="Cambria"/>
        </w:rPr>
        <w:t xml:space="preserve">In our paper we observed </w:t>
      </w:r>
      <w:r w:rsidR="00DD7554">
        <w:rPr>
          <w:rFonts w:ascii="Cambria" w:hAnsi="Cambria"/>
        </w:rPr>
        <w:t xml:space="preserve">that </w:t>
      </w:r>
      <w:r w:rsidR="003E542F" w:rsidRPr="003E542F">
        <w:rPr>
          <w:rFonts w:ascii="Cambria" w:hAnsi="Cambria"/>
        </w:rPr>
        <w:t xml:space="preserve">women </w:t>
      </w:r>
      <w:r w:rsidR="00DD7554">
        <w:rPr>
          <w:rFonts w:ascii="Cambria" w:hAnsi="Cambria"/>
        </w:rPr>
        <w:t xml:space="preserve">who exercise their agency in these </w:t>
      </w:r>
      <w:r w:rsidR="00F32C94">
        <w:rPr>
          <w:rFonts w:ascii="Cambria" w:hAnsi="Cambria"/>
        </w:rPr>
        <w:t xml:space="preserve">favourable </w:t>
      </w:r>
      <w:r w:rsidR="008B5DAB">
        <w:rPr>
          <w:rFonts w:ascii="Cambria" w:hAnsi="Cambria"/>
        </w:rPr>
        <w:t>circumstances</w:t>
      </w:r>
      <w:r w:rsidR="00DD7554">
        <w:rPr>
          <w:rFonts w:ascii="Cambria" w:hAnsi="Cambria"/>
        </w:rPr>
        <w:t xml:space="preserve"> </w:t>
      </w:r>
      <w:r w:rsidR="003E542F" w:rsidRPr="003E542F">
        <w:rPr>
          <w:rFonts w:ascii="Cambria" w:hAnsi="Cambria"/>
        </w:rPr>
        <w:t xml:space="preserve">are </w:t>
      </w:r>
      <w:r w:rsidR="00EC3502">
        <w:rPr>
          <w:rFonts w:ascii="Cambria" w:hAnsi="Cambria"/>
        </w:rPr>
        <w:t>more</w:t>
      </w:r>
      <w:r w:rsidR="003E542F" w:rsidRPr="003E542F">
        <w:rPr>
          <w:rFonts w:ascii="Cambria" w:hAnsi="Cambria"/>
        </w:rPr>
        <w:t xml:space="preserve"> likely to bargain for and/or </w:t>
      </w:r>
      <w:r w:rsidR="00CB2C57">
        <w:rPr>
          <w:rFonts w:ascii="Cambria" w:hAnsi="Cambria"/>
        </w:rPr>
        <w:t>use</w:t>
      </w:r>
      <w:r w:rsidR="003E542F" w:rsidRPr="003E542F">
        <w:rPr>
          <w:rFonts w:ascii="Cambria" w:hAnsi="Cambria"/>
        </w:rPr>
        <w:t xml:space="preserve"> clean fuel</w:t>
      </w:r>
      <w:r w:rsidR="00DD7554">
        <w:rPr>
          <w:rFonts w:ascii="Cambria" w:hAnsi="Cambria"/>
        </w:rPr>
        <w:t xml:space="preserve">, as opposed to those who do not. </w:t>
      </w:r>
      <w:r w:rsidR="00185280">
        <w:rPr>
          <w:rFonts w:ascii="Cambria" w:hAnsi="Cambria"/>
        </w:rPr>
        <w:t xml:space="preserve">The study also </w:t>
      </w:r>
      <w:r w:rsidR="00C108DC" w:rsidRPr="00FA40D0">
        <w:rPr>
          <w:rFonts w:ascii="Cambria" w:hAnsi="Cambria"/>
        </w:rPr>
        <w:t xml:space="preserve">brings forth </w:t>
      </w:r>
      <w:r w:rsidR="00730C47">
        <w:rPr>
          <w:rFonts w:ascii="Cambria" w:hAnsi="Cambria"/>
        </w:rPr>
        <w:t xml:space="preserve">the stickiness </w:t>
      </w:r>
      <w:r w:rsidR="00613F5D">
        <w:rPr>
          <w:rFonts w:ascii="Cambria" w:hAnsi="Cambria"/>
        </w:rPr>
        <w:t xml:space="preserve">of </w:t>
      </w:r>
      <w:r w:rsidR="00613F5D" w:rsidRPr="00FA40D0">
        <w:rPr>
          <w:rFonts w:ascii="Cambria" w:hAnsi="Cambria"/>
        </w:rPr>
        <w:t>socio</w:t>
      </w:r>
      <w:r w:rsidR="00C108DC" w:rsidRPr="00FA40D0">
        <w:rPr>
          <w:rFonts w:ascii="Cambria" w:hAnsi="Cambria"/>
        </w:rPr>
        <w:t xml:space="preserve">-cultural factors that </w:t>
      </w:r>
      <w:r w:rsidR="00613F5D">
        <w:rPr>
          <w:rFonts w:ascii="Cambria" w:hAnsi="Cambria"/>
        </w:rPr>
        <w:t>limits</w:t>
      </w:r>
      <w:r w:rsidR="00326222">
        <w:rPr>
          <w:rFonts w:ascii="Cambria" w:hAnsi="Cambria"/>
        </w:rPr>
        <w:t xml:space="preserve"> the degree to which </w:t>
      </w:r>
      <w:r w:rsidR="004953C4">
        <w:rPr>
          <w:rFonts w:ascii="Cambria" w:hAnsi="Cambria"/>
        </w:rPr>
        <w:t xml:space="preserve">women’s agency </w:t>
      </w:r>
      <w:r w:rsidR="006306A7">
        <w:rPr>
          <w:rFonts w:ascii="Cambria" w:hAnsi="Cambria"/>
        </w:rPr>
        <w:t>manifests into a clean fuel choice</w:t>
      </w:r>
      <w:r w:rsidR="0086724B" w:rsidRPr="00FA40D0">
        <w:rPr>
          <w:rFonts w:ascii="Cambria" w:hAnsi="Cambria"/>
        </w:rPr>
        <w:t>.</w:t>
      </w:r>
      <w:r w:rsidR="00C108DC" w:rsidRPr="00FA40D0">
        <w:rPr>
          <w:rFonts w:ascii="Cambria" w:hAnsi="Cambria"/>
        </w:rPr>
        <w:t xml:space="preserve"> </w:t>
      </w:r>
      <w:r w:rsidR="006306A7">
        <w:rPr>
          <w:rFonts w:ascii="Cambria" w:hAnsi="Cambria"/>
        </w:rPr>
        <w:t>For example, w</w:t>
      </w:r>
      <w:r w:rsidR="00185280">
        <w:rPr>
          <w:rFonts w:ascii="Cambria" w:hAnsi="Cambria"/>
        </w:rPr>
        <w:t>e</w:t>
      </w:r>
      <w:r w:rsidR="00C108DC" w:rsidRPr="00FA40D0">
        <w:rPr>
          <w:rFonts w:ascii="Cambria" w:hAnsi="Cambria"/>
        </w:rPr>
        <w:t xml:space="preserve"> found</w:t>
      </w:r>
      <w:r w:rsidR="004F73FE">
        <w:rPr>
          <w:rFonts w:ascii="Cambria" w:hAnsi="Cambria"/>
        </w:rPr>
        <w:t xml:space="preserve"> that a</w:t>
      </w:r>
      <w:r w:rsidR="00C108DC" w:rsidRPr="00FA40D0">
        <w:rPr>
          <w:rFonts w:ascii="Cambria" w:hAnsi="Cambria"/>
        </w:rPr>
        <w:t xml:space="preserve"> </w:t>
      </w:r>
      <w:r w:rsidR="00522ABD">
        <w:rPr>
          <w:rFonts w:ascii="Cambria" w:hAnsi="Cambria"/>
        </w:rPr>
        <w:t xml:space="preserve">distrusting (or a controlling) husband </w:t>
      </w:r>
      <w:r w:rsidR="00CA518B">
        <w:rPr>
          <w:rFonts w:ascii="Cambria" w:hAnsi="Cambria"/>
        </w:rPr>
        <w:t xml:space="preserve">lessens the chances of a financially independent woman </w:t>
      </w:r>
      <w:r w:rsidR="00420B7C">
        <w:rPr>
          <w:rFonts w:ascii="Cambria" w:hAnsi="Cambria"/>
        </w:rPr>
        <w:t>to bargain for</w:t>
      </w:r>
      <w:r w:rsidR="00EE1CAA">
        <w:rPr>
          <w:rFonts w:ascii="Cambria" w:hAnsi="Cambria"/>
        </w:rPr>
        <w:t xml:space="preserve"> and/or </w:t>
      </w:r>
      <w:r w:rsidR="00420B7C">
        <w:rPr>
          <w:rFonts w:ascii="Cambria" w:hAnsi="Cambria"/>
        </w:rPr>
        <w:t>spend on</w:t>
      </w:r>
      <w:r w:rsidR="00522ABD">
        <w:rPr>
          <w:rFonts w:ascii="Cambria" w:hAnsi="Cambria"/>
        </w:rPr>
        <w:t xml:space="preserve"> </w:t>
      </w:r>
      <w:r w:rsidR="0068376D">
        <w:rPr>
          <w:rFonts w:ascii="Cambria" w:hAnsi="Cambria"/>
        </w:rPr>
        <w:t>clean cooking fuel</w:t>
      </w:r>
      <w:r w:rsidR="00C108DC" w:rsidRPr="00FA40D0">
        <w:rPr>
          <w:rFonts w:ascii="Cambria" w:hAnsi="Cambria"/>
        </w:rPr>
        <w:t xml:space="preserve">. </w:t>
      </w:r>
      <w:r w:rsidR="0068376D">
        <w:rPr>
          <w:rFonts w:ascii="Cambria" w:hAnsi="Cambria"/>
        </w:rPr>
        <w:t>In such a case,</w:t>
      </w:r>
      <w:r w:rsidR="00522ABD">
        <w:rPr>
          <w:rFonts w:ascii="Cambria" w:hAnsi="Cambria"/>
        </w:rPr>
        <w:t xml:space="preserve"> </w:t>
      </w:r>
      <w:r w:rsidR="0042573B">
        <w:rPr>
          <w:rFonts w:ascii="Cambria" w:hAnsi="Cambria"/>
        </w:rPr>
        <w:t>a cash transfer policy</w:t>
      </w:r>
      <w:r w:rsidR="00C108DC" w:rsidRPr="00FA40D0">
        <w:rPr>
          <w:rFonts w:ascii="Cambria" w:hAnsi="Cambria"/>
        </w:rPr>
        <w:t xml:space="preserve"> to encourage </w:t>
      </w:r>
      <w:r w:rsidR="004953C4">
        <w:rPr>
          <w:rFonts w:ascii="Cambria" w:hAnsi="Cambria"/>
        </w:rPr>
        <w:t>her</w:t>
      </w:r>
      <w:r w:rsidR="004953C4" w:rsidRPr="00FA40D0">
        <w:rPr>
          <w:rFonts w:ascii="Cambria" w:hAnsi="Cambria"/>
        </w:rPr>
        <w:t xml:space="preserve"> </w:t>
      </w:r>
      <w:r w:rsidR="00C108DC" w:rsidRPr="00FA40D0">
        <w:rPr>
          <w:rFonts w:ascii="Cambria" w:hAnsi="Cambria"/>
        </w:rPr>
        <w:t xml:space="preserve">to </w:t>
      </w:r>
      <w:r w:rsidR="0042573B">
        <w:rPr>
          <w:rFonts w:ascii="Cambria" w:hAnsi="Cambria"/>
        </w:rPr>
        <w:t>spend on</w:t>
      </w:r>
      <w:r w:rsidR="00C108DC" w:rsidRPr="00FA40D0">
        <w:rPr>
          <w:rFonts w:ascii="Cambria" w:hAnsi="Cambria"/>
        </w:rPr>
        <w:t xml:space="preserve"> clean fuel, is unlikely to yield desired results</w:t>
      </w:r>
      <w:r w:rsidR="0072097F">
        <w:rPr>
          <w:rFonts w:ascii="Cambria" w:hAnsi="Cambria"/>
        </w:rPr>
        <w:t>.</w:t>
      </w:r>
      <w:r w:rsidR="00C108DC" w:rsidRPr="00FA40D0">
        <w:rPr>
          <w:rFonts w:ascii="Cambria" w:hAnsi="Cambria"/>
        </w:rPr>
        <w:t xml:space="preserve"> </w:t>
      </w:r>
      <w:r w:rsidR="00E82CA4">
        <w:rPr>
          <w:rFonts w:ascii="Cambria" w:hAnsi="Cambria"/>
        </w:rPr>
        <w:t xml:space="preserve">Our study reiterates </w:t>
      </w:r>
      <w:r w:rsidR="002C0C9C">
        <w:rPr>
          <w:rFonts w:ascii="Cambria" w:hAnsi="Cambria"/>
        </w:rPr>
        <w:t xml:space="preserve">the </w:t>
      </w:r>
      <w:r w:rsidR="00E82CA4">
        <w:rPr>
          <w:rFonts w:ascii="Cambria" w:hAnsi="Cambria"/>
        </w:rPr>
        <w:t xml:space="preserve">observations made </w:t>
      </w:r>
      <w:r w:rsidR="00613F5D">
        <w:rPr>
          <w:rFonts w:ascii="Cambria" w:hAnsi="Cambria"/>
        </w:rPr>
        <w:t xml:space="preserve">by Kabeer’s influential study on </w:t>
      </w:r>
      <w:r w:rsidR="007E3E3D">
        <w:rPr>
          <w:rFonts w:ascii="Cambria" w:hAnsi="Cambria"/>
        </w:rPr>
        <w:t>State’s policies and women empowerment</w:t>
      </w:r>
      <w:r w:rsidR="00E82CA4">
        <w:rPr>
          <w:rFonts w:ascii="Cambria" w:hAnsi="Cambria"/>
        </w:rPr>
        <w:t xml:space="preserve"> </w:t>
      </w:r>
      <w:r w:rsidR="00E82CA4">
        <w:rPr>
          <w:rFonts w:ascii="Cambria" w:hAnsi="Cambria"/>
        </w:rPr>
        <w:fldChar w:fldCharType="begin"/>
      </w:r>
      <w:r w:rsidR="00896989">
        <w:rPr>
          <w:rFonts w:ascii="Cambria" w:hAnsi="Cambria"/>
        </w:rPr>
        <w:instrText xml:space="preserve"> ADDIN ZOTERO_ITEM CSL_CITATION {"citationID":"kK0Ecpfv","properties":{"formattedCitation":"[37]","plainCitation":"[37]","noteIndex":0},"citationItems":[{"id":852,"uris":["http://zotero.org/users/8449786/items/IBRJAC9V"],"itemData":{"id":852,"type":"article-journal","container-title":"Economic and Political Weekly","issue":"44-45","page":"4709-4718","title":"Is microfinance a 'magic bullet' for women's empowerment? Analysis of findings from South Asia","volume":"40","author":[{"family":"Kabeer","given":"N"}],"issued":{"date-parts":[["2005"]]}}}],"schema":"https://github.com/citation-style-language/schema/raw/master/csl-citation.json"} </w:instrText>
      </w:r>
      <w:r w:rsidR="00E82CA4">
        <w:rPr>
          <w:rFonts w:ascii="Cambria" w:hAnsi="Cambria"/>
        </w:rPr>
        <w:fldChar w:fldCharType="separate"/>
      </w:r>
      <w:r w:rsidR="00896989" w:rsidRPr="00896989">
        <w:rPr>
          <w:rFonts w:ascii="Cambria" w:hAnsi="Cambria"/>
        </w:rPr>
        <w:t>[37]</w:t>
      </w:r>
      <w:r w:rsidR="00E82CA4">
        <w:rPr>
          <w:rFonts w:ascii="Cambria" w:hAnsi="Cambria"/>
        </w:rPr>
        <w:fldChar w:fldCharType="end"/>
      </w:r>
      <w:r w:rsidR="00E82CA4">
        <w:rPr>
          <w:rFonts w:ascii="Cambria" w:hAnsi="Cambria"/>
        </w:rPr>
        <w:t xml:space="preserve"> “These various interventions (for women empowerment) are simply different entry points into this larger project, each with the potential for social transformation, but </w:t>
      </w:r>
      <w:r w:rsidR="002D58CC">
        <w:rPr>
          <w:rFonts w:ascii="Cambria" w:hAnsi="Cambria"/>
        </w:rPr>
        <w:t>e</w:t>
      </w:r>
      <w:r w:rsidR="00E82CA4">
        <w:rPr>
          <w:rFonts w:ascii="Cambria" w:hAnsi="Cambria"/>
        </w:rPr>
        <w:t xml:space="preserve">ach contingent on context, </w:t>
      </w:r>
      <w:r w:rsidR="002D58CC">
        <w:rPr>
          <w:rFonts w:ascii="Cambria" w:hAnsi="Cambria"/>
        </w:rPr>
        <w:t>commitment</w:t>
      </w:r>
      <w:r w:rsidR="00E82CA4">
        <w:rPr>
          <w:rFonts w:ascii="Cambria" w:hAnsi="Cambria"/>
        </w:rPr>
        <w:t xml:space="preserve"> and </w:t>
      </w:r>
      <w:r w:rsidR="002D58CC">
        <w:rPr>
          <w:rFonts w:ascii="Cambria" w:hAnsi="Cambria"/>
        </w:rPr>
        <w:t>capacity if this potential is to be realised</w:t>
      </w:r>
      <w:r w:rsidR="00E82CA4">
        <w:rPr>
          <w:rFonts w:ascii="Cambria" w:hAnsi="Cambria"/>
        </w:rPr>
        <w:t>”</w:t>
      </w:r>
    </w:p>
    <w:p w14:paraId="0962F912" w14:textId="7066B2E4" w:rsidR="00185280" w:rsidRDefault="00613F5D" w:rsidP="00177E8D">
      <w:pPr>
        <w:spacing w:line="360" w:lineRule="auto"/>
        <w:jc w:val="both"/>
        <w:rPr>
          <w:rFonts w:ascii="Cambria" w:hAnsi="Cambria"/>
        </w:rPr>
      </w:pPr>
      <w:r>
        <w:rPr>
          <w:rFonts w:ascii="Cambria" w:hAnsi="Cambria"/>
        </w:rPr>
        <w:t>Following the above observations,</w:t>
      </w:r>
      <w:r w:rsidR="00DD4BCC">
        <w:rPr>
          <w:rFonts w:ascii="Cambria" w:hAnsi="Cambria"/>
        </w:rPr>
        <w:t xml:space="preserve"> </w:t>
      </w:r>
      <w:r w:rsidR="00FD7356">
        <w:rPr>
          <w:rFonts w:ascii="Cambria" w:hAnsi="Cambria"/>
        </w:rPr>
        <w:t>the</w:t>
      </w:r>
      <w:r w:rsidR="003A656A">
        <w:rPr>
          <w:rFonts w:ascii="Cambria" w:hAnsi="Cambria"/>
        </w:rPr>
        <w:t xml:space="preserve"> study offers </w:t>
      </w:r>
      <w:r w:rsidR="004F73FE">
        <w:rPr>
          <w:rFonts w:ascii="Cambria" w:hAnsi="Cambria"/>
        </w:rPr>
        <w:t xml:space="preserve">two </w:t>
      </w:r>
      <w:r w:rsidR="00EA470C">
        <w:rPr>
          <w:rFonts w:ascii="Cambria" w:hAnsi="Cambria"/>
        </w:rPr>
        <w:t xml:space="preserve">interlinked </w:t>
      </w:r>
      <w:r w:rsidR="004F73FE">
        <w:rPr>
          <w:rFonts w:ascii="Cambria" w:hAnsi="Cambria"/>
        </w:rPr>
        <w:t>policy lessons. First,</w:t>
      </w:r>
      <w:r w:rsidR="006306A7">
        <w:rPr>
          <w:rFonts w:ascii="Cambria" w:hAnsi="Cambria"/>
        </w:rPr>
        <w:t xml:space="preserve"> </w:t>
      </w:r>
      <w:r w:rsidR="00FD7356">
        <w:rPr>
          <w:rFonts w:ascii="Cambria" w:hAnsi="Cambria"/>
        </w:rPr>
        <w:t xml:space="preserve">policies set to improve women’s agency thereby improve the odds for the </w:t>
      </w:r>
      <w:r w:rsidR="00420B7C">
        <w:rPr>
          <w:rFonts w:ascii="Cambria" w:hAnsi="Cambria"/>
        </w:rPr>
        <w:t xml:space="preserve">desirable </w:t>
      </w:r>
      <w:r w:rsidR="00FD7356">
        <w:rPr>
          <w:rFonts w:ascii="Cambria" w:hAnsi="Cambria"/>
        </w:rPr>
        <w:t xml:space="preserve">household outcomes must acknowledge the limits to this association. That is </w:t>
      </w:r>
      <w:r w:rsidR="00086172">
        <w:rPr>
          <w:rFonts w:ascii="Cambria" w:hAnsi="Cambria"/>
        </w:rPr>
        <w:t xml:space="preserve">limits of women empowerment </w:t>
      </w:r>
      <w:r>
        <w:rPr>
          <w:rFonts w:ascii="Cambria" w:hAnsi="Cambria"/>
        </w:rPr>
        <w:t>in</w:t>
      </w:r>
      <w:r w:rsidR="00086172">
        <w:rPr>
          <w:rFonts w:ascii="Cambria" w:hAnsi="Cambria"/>
        </w:rPr>
        <w:t xml:space="preserve"> overcom</w:t>
      </w:r>
      <w:r>
        <w:rPr>
          <w:rFonts w:ascii="Cambria" w:hAnsi="Cambria"/>
        </w:rPr>
        <w:t>ing</w:t>
      </w:r>
      <w:r w:rsidR="00086172">
        <w:rPr>
          <w:rFonts w:ascii="Cambria" w:hAnsi="Cambria"/>
        </w:rPr>
        <w:t xml:space="preserve"> sticky, habitual and persistent </w:t>
      </w:r>
      <w:r w:rsidR="00C17239">
        <w:rPr>
          <w:rFonts w:ascii="Cambria" w:hAnsi="Cambria"/>
        </w:rPr>
        <w:t xml:space="preserve">economic constraints, and </w:t>
      </w:r>
      <w:r w:rsidR="00086172">
        <w:rPr>
          <w:rFonts w:ascii="Cambria" w:hAnsi="Cambria"/>
        </w:rPr>
        <w:t xml:space="preserve">social norms. Women, therefore, should be eased of the burden to exercise their agency </w:t>
      </w:r>
      <w:r w:rsidR="004F0488">
        <w:rPr>
          <w:rFonts w:ascii="Cambria" w:hAnsi="Cambria"/>
        </w:rPr>
        <w:t>in</w:t>
      </w:r>
      <w:r w:rsidR="00086172">
        <w:rPr>
          <w:rFonts w:ascii="Cambria" w:hAnsi="Cambria"/>
        </w:rPr>
        <w:t xml:space="preserve"> </w:t>
      </w:r>
      <w:r w:rsidR="002D58CC">
        <w:rPr>
          <w:rFonts w:ascii="Cambria" w:hAnsi="Cambria"/>
        </w:rPr>
        <w:t>the face of</w:t>
      </w:r>
      <w:r w:rsidR="00086172">
        <w:rPr>
          <w:rFonts w:ascii="Cambria" w:hAnsi="Cambria"/>
        </w:rPr>
        <w:t xml:space="preserve"> challenging and unrelenting structures to bargain for</w:t>
      </w:r>
      <w:r w:rsidR="004F0488">
        <w:rPr>
          <w:rFonts w:ascii="Cambria" w:hAnsi="Cambria"/>
        </w:rPr>
        <w:t xml:space="preserve">, </w:t>
      </w:r>
      <w:r w:rsidR="00086172">
        <w:rPr>
          <w:rFonts w:ascii="Cambria" w:hAnsi="Cambria"/>
        </w:rPr>
        <w:t xml:space="preserve">spend on and consistently use clean cooking fuel. </w:t>
      </w:r>
      <w:r w:rsidR="00377A13">
        <w:rPr>
          <w:rFonts w:ascii="Cambria" w:hAnsi="Cambria"/>
        </w:rPr>
        <w:t xml:space="preserve">Therefore, secondly, </w:t>
      </w:r>
      <w:r w:rsidR="00482BD4">
        <w:rPr>
          <w:rFonts w:ascii="Cambria" w:hAnsi="Cambria"/>
        </w:rPr>
        <w:t xml:space="preserve">a </w:t>
      </w:r>
      <w:r w:rsidR="00C17239">
        <w:rPr>
          <w:rFonts w:ascii="Cambria" w:hAnsi="Cambria"/>
        </w:rPr>
        <w:t>supportive system</w:t>
      </w:r>
      <w:r w:rsidR="00697842">
        <w:rPr>
          <w:rFonts w:ascii="Cambria" w:hAnsi="Cambria"/>
        </w:rPr>
        <w:t xml:space="preserve"> </w:t>
      </w:r>
      <w:r w:rsidR="00192270">
        <w:rPr>
          <w:rFonts w:ascii="Cambria" w:hAnsi="Cambria"/>
        </w:rPr>
        <w:t>must</w:t>
      </w:r>
      <w:r w:rsidR="00377A13">
        <w:rPr>
          <w:rFonts w:ascii="Cambria" w:hAnsi="Cambria"/>
        </w:rPr>
        <w:t xml:space="preserve"> be set up </w:t>
      </w:r>
      <w:r w:rsidR="00F875DC">
        <w:rPr>
          <w:rFonts w:ascii="Cambria" w:hAnsi="Cambria"/>
        </w:rPr>
        <w:t>comprising of</w:t>
      </w:r>
      <w:r w:rsidR="00697842">
        <w:rPr>
          <w:rFonts w:ascii="Cambria" w:hAnsi="Cambria"/>
        </w:rPr>
        <w:t xml:space="preserve"> necessary demand- </w:t>
      </w:r>
      <w:r w:rsidR="00697842" w:rsidRPr="00697842">
        <w:rPr>
          <w:rFonts w:ascii="Cambria" w:hAnsi="Cambria"/>
          <w:i/>
          <w:iCs/>
        </w:rPr>
        <w:t>knowledge and awareness</w:t>
      </w:r>
      <w:r w:rsidR="006306A7">
        <w:rPr>
          <w:rFonts w:ascii="Cambria" w:hAnsi="Cambria"/>
        </w:rPr>
        <w:t xml:space="preserve"> </w:t>
      </w:r>
      <w:r w:rsidR="00697842">
        <w:rPr>
          <w:rFonts w:ascii="Cambria" w:hAnsi="Cambria"/>
        </w:rPr>
        <w:t xml:space="preserve">and supply- </w:t>
      </w:r>
      <w:r w:rsidR="00697842" w:rsidRPr="00697842">
        <w:rPr>
          <w:rFonts w:ascii="Cambria" w:hAnsi="Cambria"/>
          <w:i/>
          <w:iCs/>
        </w:rPr>
        <w:t>better access</w:t>
      </w:r>
      <w:r w:rsidR="00377A13">
        <w:rPr>
          <w:rFonts w:ascii="Cambria" w:hAnsi="Cambria"/>
          <w:i/>
          <w:iCs/>
        </w:rPr>
        <w:t xml:space="preserve"> to the fuel and resources to spend on</w:t>
      </w:r>
      <w:r w:rsidR="00F875DC">
        <w:rPr>
          <w:rFonts w:ascii="Cambria" w:hAnsi="Cambria"/>
          <w:i/>
          <w:iCs/>
        </w:rPr>
        <w:t>-</w:t>
      </w:r>
      <w:r w:rsidR="00F875DC">
        <w:rPr>
          <w:rFonts w:ascii="Cambria" w:hAnsi="Cambria"/>
        </w:rPr>
        <w:t xml:space="preserve"> </w:t>
      </w:r>
      <w:r w:rsidR="00192270">
        <w:rPr>
          <w:rFonts w:ascii="Cambria" w:hAnsi="Cambria"/>
        </w:rPr>
        <w:t xml:space="preserve">networks </w:t>
      </w:r>
      <w:r w:rsidR="00482BD4">
        <w:rPr>
          <w:rFonts w:ascii="Cambria" w:hAnsi="Cambria"/>
        </w:rPr>
        <w:t xml:space="preserve">to </w:t>
      </w:r>
      <w:r w:rsidR="00DD4BCC">
        <w:rPr>
          <w:rFonts w:ascii="Cambria" w:hAnsi="Cambria"/>
        </w:rPr>
        <w:t xml:space="preserve">escalate the odds </w:t>
      </w:r>
      <w:r w:rsidR="00420B7C">
        <w:rPr>
          <w:rFonts w:ascii="Cambria" w:hAnsi="Cambria"/>
        </w:rPr>
        <w:t>of</w:t>
      </w:r>
      <w:r w:rsidR="00DD4BCC">
        <w:rPr>
          <w:rFonts w:ascii="Cambria" w:hAnsi="Cambria"/>
        </w:rPr>
        <w:t xml:space="preserve"> </w:t>
      </w:r>
      <w:r w:rsidR="00420B7C">
        <w:rPr>
          <w:rFonts w:ascii="Cambria" w:hAnsi="Cambria"/>
        </w:rPr>
        <w:t>woman’s agency</w:t>
      </w:r>
      <w:r w:rsidR="00DD4BCC">
        <w:rPr>
          <w:rFonts w:ascii="Cambria" w:hAnsi="Cambria"/>
        </w:rPr>
        <w:t xml:space="preserve"> to translate into </w:t>
      </w:r>
      <w:r w:rsidR="00482BD4">
        <w:rPr>
          <w:rFonts w:ascii="Cambria" w:hAnsi="Cambria"/>
        </w:rPr>
        <w:t>smokeless kitchens</w:t>
      </w:r>
      <w:r w:rsidR="00F875DC">
        <w:rPr>
          <w:rFonts w:ascii="Cambria" w:hAnsi="Cambria"/>
        </w:rPr>
        <w:t xml:space="preserve">. </w:t>
      </w:r>
      <w:r w:rsidR="004F0488">
        <w:rPr>
          <w:rFonts w:ascii="Cambria" w:hAnsi="Cambria"/>
        </w:rPr>
        <w:t xml:space="preserve">For example, </w:t>
      </w:r>
      <w:r w:rsidR="00311200" w:rsidRPr="00311200">
        <w:rPr>
          <w:rFonts w:ascii="Cambria" w:hAnsi="Cambria"/>
        </w:rPr>
        <w:t>In the wake of high fuel costs or if households fall on hard times, women’s agency and their choices to spend on clean cooking fuel could meet with significant resistance. Allocating a lump sum amount even for subsidized LPG cylinders might be difficult in some cases.</w:t>
      </w:r>
      <w:r w:rsidR="00311200">
        <w:rPr>
          <w:rFonts w:ascii="Cambria" w:hAnsi="Cambria"/>
        </w:rPr>
        <w:t xml:space="preserve"> </w:t>
      </w:r>
      <w:r w:rsidR="00311200" w:rsidRPr="00311200">
        <w:rPr>
          <w:rFonts w:ascii="Cambria" w:hAnsi="Cambria"/>
        </w:rPr>
        <w:t>A micro-</w:t>
      </w:r>
      <w:r w:rsidR="00311200" w:rsidRPr="00311200">
        <w:rPr>
          <w:rFonts w:ascii="Cambria" w:hAnsi="Cambria"/>
        </w:rPr>
        <w:lastRenderedPageBreak/>
        <w:t xml:space="preserve">payment scheme, accessed and managed by small groups of women (akin to self-help groups), for the clean cooking fuel program could be helpful. It would reduce the burden of high refilling </w:t>
      </w:r>
      <w:r w:rsidR="00192270" w:rsidRPr="00311200">
        <w:rPr>
          <w:rFonts w:ascii="Cambria" w:hAnsi="Cambria"/>
        </w:rPr>
        <w:t>costs and</w:t>
      </w:r>
      <w:r w:rsidR="00311200" w:rsidRPr="00311200">
        <w:rPr>
          <w:rFonts w:ascii="Cambria" w:hAnsi="Cambria"/>
        </w:rPr>
        <w:t xml:space="preserve"> help to build a social setting that promotes clean fuel.</w:t>
      </w:r>
    </w:p>
    <w:p w14:paraId="7EFA710D" w14:textId="370B523F" w:rsidR="00BE780E" w:rsidRPr="00105FBE" w:rsidRDefault="002D58CC" w:rsidP="00D34856">
      <w:pPr>
        <w:spacing w:line="360" w:lineRule="auto"/>
        <w:jc w:val="both"/>
        <w:rPr>
          <w:rFonts w:ascii="Cambria" w:hAnsi="Cambria"/>
        </w:rPr>
      </w:pPr>
      <w:r>
        <w:rPr>
          <w:rFonts w:ascii="Cambria" w:hAnsi="Cambria"/>
        </w:rPr>
        <w:t>The two major take aways of this study</w:t>
      </w:r>
      <w:r w:rsidR="00105FBE">
        <w:rPr>
          <w:rFonts w:ascii="Cambria" w:hAnsi="Cambria"/>
        </w:rPr>
        <w:t>-</w:t>
      </w:r>
      <w:r w:rsidR="00420B7C">
        <w:rPr>
          <w:rFonts w:ascii="Cambria" w:hAnsi="Cambria"/>
        </w:rPr>
        <w:t xml:space="preserve"> </w:t>
      </w:r>
      <w:r w:rsidR="00420B7C" w:rsidRPr="00420B7C">
        <w:rPr>
          <w:rFonts w:ascii="Cambria" w:hAnsi="Cambria"/>
          <w:i/>
          <w:iCs/>
        </w:rPr>
        <w:t>policies based on the</w:t>
      </w:r>
      <w:r w:rsidR="00105FBE">
        <w:rPr>
          <w:rFonts w:ascii="Cambria" w:hAnsi="Cambria"/>
        </w:rPr>
        <w:t xml:space="preserve"> </w:t>
      </w:r>
      <w:r w:rsidR="00105FBE" w:rsidRPr="00105FBE">
        <w:rPr>
          <w:rFonts w:ascii="Cambria" w:hAnsi="Cambria"/>
          <w:i/>
          <w:iCs/>
        </w:rPr>
        <w:t>knowledge of varying gender dynamics at play at different economic classes</w:t>
      </w:r>
      <w:r w:rsidR="00105FBE">
        <w:rPr>
          <w:rFonts w:ascii="Cambria" w:hAnsi="Cambria"/>
        </w:rPr>
        <w:t xml:space="preserve"> and </w:t>
      </w:r>
      <w:r w:rsidR="00105FBE">
        <w:rPr>
          <w:rFonts w:ascii="Cambria" w:hAnsi="Cambria"/>
          <w:i/>
          <w:iCs/>
        </w:rPr>
        <w:t xml:space="preserve">creating a set up to circumvent/override sticky social norms- </w:t>
      </w:r>
      <w:r w:rsidR="009E0FB3">
        <w:rPr>
          <w:rFonts w:ascii="Cambria" w:hAnsi="Cambria"/>
        </w:rPr>
        <w:t xml:space="preserve">are </w:t>
      </w:r>
      <w:r w:rsidR="00DD16B4">
        <w:rPr>
          <w:rFonts w:ascii="Cambria" w:hAnsi="Cambria"/>
        </w:rPr>
        <w:t>evident</w:t>
      </w:r>
      <w:r w:rsidR="006978A7">
        <w:rPr>
          <w:rFonts w:ascii="Cambria" w:hAnsi="Cambria"/>
        </w:rPr>
        <w:t xml:space="preserve">, </w:t>
      </w:r>
      <w:r w:rsidR="00192270">
        <w:rPr>
          <w:rFonts w:ascii="Cambria" w:hAnsi="Cambria"/>
        </w:rPr>
        <w:t>implementable,</w:t>
      </w:r>
      <w:r w:rsidR="009E0FB3">
        <w:rPr>
          <w:rFonts w:ascii="Cambria" w:hAnsi="Cambria"/>
        </w:rPr>
        <w:t xml:space="preserve"> </w:t>
      </w:r>
      <w:r w:rsidR="006978A7">
        <w:rPr>
          <w:rFonts w:ascii="Cambria" w:hAnsi="Cambria"/>
        </w:rPr>
        <w:t>and assessable at a decentralised level.</w:t>
      </w:r>
      <w:r w:rsidR="009E0FB3">
        <w:rPr>
          <w:rFonts w:ascii="Cambria" w:hAnsi="Cambria"/>
        </w:rPr>
        <w:t xml:space="preserve"> </w:t>
      </w:r>
      <w:r w:rsidR="00DD16B4">
        <w:rPr>
          <w:rFonts w:ascii="Cambria" w:hAnsi="Cambria"/>
        </w:rPr>
        <w:t>Top-down</w:t>
      </w:r>
      <w:r w:rsidR="007315B7">
        <w:rPr>
          <w:rFonts w:ascii="Cambria" w:hAnsi="Cambria"/>
        </w:rPr>
        <w:t>, large scale,</w:t>
      </w:r>
      <w:r w:rsidR="00DD16B4">
        <w:rPr>
          <w:rFonts w:ascii="Cambria" w:hAnsi="Cambria"/>
        </w:rPr>
        <w:t xml:space="preserve"> national level policies</w:t>
      </w:r>
      <w:r w:rsidR="0031167A">
        <w:rPr>
          <w:rFonts w:ascii="Cambria" w:hAnsi="Cambria"/>
        </w:rPr>
        <w:t xml:space="preserve"> are unlikely to</w:t>
      </w:r>
      <w:r w:rsidR="0052292A">
        <w:rPr>
          <w:rFonts w:ascii="Cambria" w:hAnsi="Cambria"/>
        </w:rPr>
        <w:t xml:space="preserve"> successfully integrate gender component in clean cooking policies.</w:t>
      </w:r>
    </w:p>
    <w:p w14:paraId="1E98AECA" w14:textId="77777777" w:rsidR="00C108DC" w:rsidRDefault="00C108DC" w:rsidP="00D030B5">
      <w:pPr>
        <w:spacing w:line="360" w:lineRule="auto"/>
        <w:jc w:val="both"/>
        <w:rPr>
          <w:rFonts w:ascii="Cambria" w:hAnsi="Cambria"/>
        </w:rPr>
      </w:pPr>
    </w:p>
    <w:p w14:paraId="4C0BA46C" w14:textId="77777777" w:rsidR="00D030B5" w:rsidRPr="00E92680" w:rsidRDefault="00D030B5" w:rsidP="00D030B5">
      <w:pPr>
        <w:spacing w:line="360" w:lineRule="auto"/>
        <w:ind w:left="-142" w:firstLine="142"/>
        <w:jc w:val="both"/>
        <w:rPr>
          <w:rFonts w:ascii="Cambria" w:hAnsi="Cambria"/>
          <w:b/>
          <w:bCs/>
        </w:rPr>
        <w:sectPr w:rsidR="00D030B5" w:rsidRPr="00E92680" w:rsidSect="00CF6A57">
          <w:pgSz w:w="11906" w:h="16838"/>
          <w:pgMar w:top="1440" w:right="1440" w:bottom="1440" w:left="1440" w:header="708" w:footer="708" w:gutter="0"/>
          <w:cols w:space="708"/>
          <w:docGrid w:linePitch="360"/>
        </w:sectPr>
      </w:pPr>
    </w:p>
    <w:p w14:paraId="403AA623" w14:textId="1121C97D" w:rsidR="00D030B5" w:rsidRPr="00106A1A" w:rsidRDefault="00D030B5" w:rsidP="00D030B5">
      <w:pPr>
        <w:pStyle w:val="Caption"/>
        <w:keepNext/>
        <w:jc w:val="center"/>
        <w:rPr>
          <w:rFonts w:ascii="Cambria" w:hAnsi="Cambria"/>
          <w:b/>
          <w:bCs/>
          <w:i w:val="0"/>
          <w:iCs w:val="0"/>
          <w:sz w:val="24"/>
          <w:szCs w:val="24"/>
        </w:rPr>
      </w:pPr>
      <w:r w:rsidRPr="00106A1A">
        <w:rPr>
          <w:rFonts w:ascii="Cambria" w:hAnsi="Cambria"/>
          <w:b/>
          <w:bCs/>
          <w:i w:val="0"/>
          <w:iCs w:val="0"/>
          <w:sz w:val="24"/>
          <w:szCs w:val="24"/>
        </w:rPr>
        <w:lastRenderedPageBreak/>
        <w:t xml:space="preserve">Table </w:t>
      </w:r>
      <w:r w:rsidRPr="00106A1A">
        <w:rPr>
          <w:rFonts w:ascii="Cambria" w:hAnsi="Cambria"/>
          <w:b/>
          <w:bCs/>
          <w:i w:val="0"/>
          <w:iCs w:val="0"/>
          <w:sz w:val="24"/>
          <w:szCs w:val="24"/>
        </w:rPr>
        <w:fldChar w:fldCharType="begin"/>
      </w:r>
      <w:r w:rsidRPr="00106A1A">
        <w:rPr>
          <w:rFonts w:ascii="Cambria" w:hAnsi="Cambria"/>
          <w:b/>
          <w:bCs/>
          <w:i w:val="0"/>
          <w:iCs w:val="0"/>
          <w:sz w:val="24"/>
          <w:szCs w:val="24"/>
        </w:rPr>
        <w:instrText xml:space="preserve"> SEQ Table \* ARABIC </w:instrText>
      </w:r>
      <w:r w:rsidRPr="00106A1A">
        <w:rPr>
          <w:rFonts w:ascii="Cambria" w:hAnsi="Cambria"/>
          <w:b/>
          <w:bCs/>
          <w:i w:val="0"/>
          <w:iCs w:val="0"/>
          <w:sz w:val="24"/>
          <w:szCs w:val="24"/>
        </w:rPr>
        <w:fldChar w:fldCharType="separate"/>
      </w:r>
      <w:r w:rsidR="00284AED">
        <w:rPr>
          <w:rFonts w:ascii="Cambria" w:hAnsi="Cambria"/>
          <w:b/>
          <w:bCs/>
          <w:i w:val="0"/>
          <w:iCs w:val="0"/>
          <w:noProof/>
          <w:sz w:val="24"/>
          <w:szCs w:val="24"/>
        </w:rPr>
        <w:t>1</w:t>
      </w:r>
      <w:r w:rsidRPr="00106A1A">
        <w:rPr>
          <w:rFonts w:ascii="Cambria" w:hAnsi="Cambria"/>
          <w:b/>
          <w:bCs/>
          <w:i w:val="0"/>
          <w:iCs w:val="0"/>
          <w:sz w:val="24"/>
          <w:szCs w:val="24"/>
        </w:rPr>
        <w:fldChar w:fldCharType="end"/>
      </w:r>
      <w:r w:rsidRPr="00106A1A">
        <w:rPr>
          <w:rFonts w:ascii="Cambria" w:hAnsi="Cambria"/>
          <w:b/>
          <w:bCs/>
          <w:i w:val="0"/>
          <w:iCs w:val="0"/>
          <w:sz w:val="24"/>
          <w:szCs w:val="24"/>
        </w:rPr>
        <w:t>: Variable Definitions</w:t>
      </w:r>
    </w:p>
    <w:tbl>
      <w:tblPr>
        <w:tblStyle w:val="TableGrid"/>
        <w:tblW w:w="0" w:type="auto"/>
        <w:tblLook w:val="04A0" w:firstRow="1" w:lastRow="0" w:firstColumn="1" w:lastColumn="0" w:noHBand="0" w:noVBand="1"/>
      </w:tblPr>
      <w:tblGrid>
        <w:gridCol w:w="576"/>
        <w:gridCol w:w="1829"/>
        <w:gridCol w:w="8356"/>
      </w:tblGrid>
      <w:tr w:rsidR="00D030B5" w:rsidRPr="00F139DF" w14:paraId="24B2746E" w14:textId="77777777" w:rsidTr="00724EAF">
        <w:tc>
          <w:tcPr>
            <w:tcW w:w="0" w:type="auto"/>
            <w:vAlign w:val="center"/>
          </w:tcPr>
          <w:p w14:paraId="250457CC" w14:textId="77777777" w:rsidR="00D030B5" w:rsidRPr="00F139DF" w:rsidRDefault="00D030B5" w:rsidP="00177E8D">
            <w:pPr>
              <w:rPr>
                <w:rFonts w:ascii="Garamond" w:eastAsiaTheme="minorEastAsia" w:hAnsi="Garamond"/>
                <w:b/>
                <w:bCs/>
              </w:rPr>
            </w:pPr>
            <w:r w:rsidRPr="00F139DF">
              <w:rPr>
                <w:rFonts w:ascii="Garamond" w:hAnsi="Garamond"/>
                <w:b/>
                <w:bCs/>
                <w:i/>
                <w:iCs/>
              </w:rPr>
              <w:br w:type="page"/>
            </w:r>
            <w:r w:rsidRPr="00F139DF">
              <w:rPr>
                <w:rFonts w:ascii="Garamond" w:hAnsi="Garamond"/>
                <w:b/>
                <w:bCs/>
              </w:rPr>
              <w:br w:type="page"/>
            </w:r>
            <w:r w:rsidRPr="00F139DF">
              <w:rPr>
                <w:rFonts w:ascii="Garamond" w:eastAsiaTheme="minorEastAsia" w:hAnsi="Garamond"/>
                <w:b/>
                <w:bCs/>
              </w:rPr>
              <w:t>Sl. No</w:t>
            </w:r>
          </w:p>
        </w:tc>
        <w:tc>
          <w:tcPr>
            <w:tcW w:w="0" w:type="auto"/>
            <w:vAlign w:val="center"/>
          </w:tcPr>
          <w:p w14:paraId="32A8E0BC"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Variable</w:t>
            </w:r>
          </w:p>
        </w:tc>
        <w:tc>
          <w:tcPr>
            <w:tcW w:w="0" w:type="auto"/>
            <w:vAlign w:val="center"/>
          </w:tcPr>
          <w:p w14:paraId="13C26BE9" w14:textId="77777777" w:rsidR="00D030B5" w:rsidRPr="00F139DF" w:rsidRDefault="00D030B5" w:rsidP="00177E8D">
            <w:pPr>
              <w:jc w:val="center"/>
              <w:rPr>
                <w:rFonts w:ascii="Garamond" w:eastAsiaTheme="minorEastAsia" w:hAnsi="Garamond"/>
                <w:b/>
                <w:bCs/>
              </w:rPr>
            </w:pPr>
            <w:r w:rsidRPr="00F139DF">
              <w:rPr>
                <w:rFonts w:ascii="Garamond" w:eastAsiaTheme="minorEastAsia" w:hAnsi="Garamond"/>
                <w:b/>
                <w:bCs/>
              </w:rPr>
              <w:t>Definition</w:t>
            </w:r>
          </w:p>
        </w:tc>
      </w:tr>
      <w:tr w:rsidR="00D030B5" w:rsidRPr="00F139DF" w14:paraId="747EA772" w14:textId="77777777" w:rsidTr="00724EAF">
        <w:tc>
          <w:tcPr>
            <w:tcW w:w="0" w:type="auto"/>
            <w:vAlign w:val="center"/>
          </w:tcPr>
          <w:p w14:paraId="6D296EEF" w14:textId="77777777" w:rsidR="00D030B5" w:rsidRPr="00F139DF" w:rsidRDefault="00D030B5" w:rsidP="00177E8D">
            <w:pPr>
              <w:rPr>
                <w:rFonts w:ascii="Garamond" w:eastAsiaTheme="minorEastAsia" w:hAnsi="Garamond"/>
                <w:b/>
                <w:bCs/>
              </w:rPr>
            </w:pPr>
            <w:r w:rsidRPr="00F139DF">
              <w:rPr>
                <w:rFonts w:ascii="Garamond" w:eastAsiaTheme="minorEastAsia" w:hAnsi="Garamond"/>
              </w:rPr>
              <w:t>1</w:t>
            </w:r>
          </w:p>
        </w:tc>
        <w:tc>
          <w:tcPr>
            <w:tcW w:w="0" w:type="auto"/>
            <w:vAlign w:val="center"/>
          </w:tcPr>
          <w:p w14:paraId="6991B1E5"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Clean cooking fuel</w:t>
            </w:r>
          </w:p>
        </w:tc>
        <w:tc>
          <w:tcPr>
            <w:tcW w:w="0" w:type="auto"/>
            <w:vAlign w:val="center"/>
          </w:tcPr>
          <w:p w14:paraId="15628DC3"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Clean cooking fuel=1 if cooking fuel is electricity/ LPG/biogas and </w:t>
            </w:r>
          </w:p>
          <w:p w14:paraId="00E53714" w14:textId="77777777" w:rsidR="00D030B5" w:rsidRPr="00F139DF" w:rsidRDefault="00D030B5" w:rsidP="00177E8D">
            <w:pPr>
              <w:rPr>
                <w:rFonts w:ascii="Garamond" w:eastAsiaTheme="minorEastAsia" w:hAnsi="Garamond"/>
              </w:rPr>
            </w:pPr>
            <w:r w:rsidRPr="00F139DF">
              <w:rPr>
                <w:rFonts w:ascii="Garamond" w:eastAsiaTheme="minorEastAsia" w:hAnsi="Garamond"/>
              </w:rPr>
              <w:t>0 if cooking fuel is coal, lignite, charcoal, wood, straw/shrub/grass, agricultural crop, animal dung, kerosene and others</w:t>
            </w:r>
          </w:p>
        </w:tc>
      </w:tr>
      <w:tr w:rsidR="00D030B5" w:rsidRPr="00F139DF" w14:paraId="43FCA122" w14:textId="77777777" w:rsidTr="00724EAF">
        <w:tc>
          <w:tcPr>
            <w:tcW w:w="0" w:type="auto"/>
            <w:vAlign w:val="center"/>
          </w:tcPr>
          <w:p w14:paraId="39EAAE8F" w14:textId="77777777" w:rsidR="00D030B5" w:rsidRPr="00F139DF" w:rsidRDefault="00D030B5" w:rsidP="00177E8D">
            <w:pPr>
              <w:rPr>
                <w:rFonts w:ascii="Garamond" w:eastAsiaTheme="minorEastAsia" w:hAnsi="Garamond"/>
              </w:rPr>
            </w:pPr>
            <w:r w:rsidRPr="00F139DF">
              <w:rPr>
                <w:rFonts w:ascii="Garamond" w:eastAsiaTheme="minorEastAsia" w:hAnsi="Garamond"/>
              </w:rPr>
              <w:t>2</w:t>
            </w:r>
          </w:p>
        </w:tc>
        <w:tc>
          <w:tcPr>
            <w:tcW w:w="0" w:type="auto"/>
            <w:vAlign w:val="center"/>
          </w:tcPr>
          <w:p w14:paraId="7B3789C6" w14:textId="77777777" w:rsidR="00D030B5" w:rsidRPr="00F139DF" w:rsidRDefault="00D030B5" w:rsidP="00177E8D">
            <w:pPr>
              <w:rPr>
                <w:rFonts w:ascii="Garamond" w:eastAsiaTheme="minorEastAsia" w:hAnsi="Garamond"/>
              </w:rPr>
            </w:pPr>
            <w:r w:rsidRPr="00F139DF">
              <w:rPr>
                <w:rFonts w:ascii="Garamond" w:eastAsiaTheme="minorEastAsia" w:hAnsi="Garamond"/>
                <w:b/>
                <w:bCs/>
              </w:rPr>
              <w:t>Financial Independence</w:t>
            </w:r>
          </w:p>
        </w:tc>
        <w:tc>
          <w:tcPr>
            <w:tcW w:w="0" w:type="auto"/>
            <w:vAlign w:val="center"/>
          </w:tcPr>
          <w:p w14:paraId="1CAD6B5D"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Financial Independence=1 if respondent has access to cash which she alone can decide how to spend or has bank or savings account the respondent can use, 0 otherwise </w:t>
            </w:r>
          </w:p>
        </w:tc>
      </w:tr>
      <w:tr w:rsidR="00D030B5" w:rsidRPr="00F139DF" w14:paraId="169E386D" w14:textId="77777777" w:rsidTr="00724EAF">
        <w:tc>
          <w:tcPr>
            <w:tcW w:w="0" w:type="auto"/>
            <w:vAlign w:val="center"/>
          </w:tcPr>
          <w:p w14:paraId="4DBE60BB" w14:textId="77777777" w:rsidR="00D030B5" w:rsidRPr="00F139DF" w:rsidRDefault="00D030B5" w:rsidP="00177E8D">
            <w:pPr>
              <w:rPr>
                <w:rFonts w:ascii="Garamond" w:eastAsiaTheme="minorEastAsia" w:hAnsi="Garamond"/>
              </w:rPr>
            </w:pPr>
            <w:r w:rsidRPr="00F139DF">
              <w:rPr>
                <w:rFonts w:ascii="Garamond" w:eastAsiaTheme="minorEastAsia" w:hAnsi="Garamond"/>
              </w:rPr>
              <w:t>3</w:t>
            </w:r>
          </w:p>
        </w:tc>
        <w:tc>
          <w:tcPr>
            <w:tcW w:w="0" w:type="auto"/>
            <w:vAlign w:val="center"/>
          </w:tcPr>
          <w:p w14:paraId="1B91B56F"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Spending Decision</w:t>
            </w:r>
          </w:p>
        </w:tc>
        <w:tc>
          <w:tcPr>
            <w:tcW w:w="0" w:type="auto"/>
            <w:vAlign w:val="center"/>
          </w:tcPr>
          <w:p w14:paraId="3FEA3273" w14:textId="77777777" w:rsidR="00D030B5" w:rsidRPr="00F139DF" w:rsidRDefault="00D030B5" w:rsidP="00177E8D">
            <w:pPr>
              <w:rPr>
                <w:rFonts w:ascii="Garamond" w:eastAsiaTheme="minorEastAsia" w:hAnsi="Garamond"/>
              </w:rPr>
            </w:pPr>
            <w:r w:rsidRPr="00F139DF">
              <w:rPr>
                <w:rFonts w:ascii="Garamond" w:eastAsiaTheme="minorEastAsia" w:hAnsi="Garamond"/>
              </w:rPr>
              <w:t>Decision=1 if woman part takes in two decisions involving money: decision on household purchases and decision on husbands’ earnings, 0 otherwise</w:t>
            </w:r>
          </w:p>
        </w:tc>
      </w:tr>
      <w:tr w:rsidR="00D030B5" w:rsidRPr="00F139DF" w14:paraId="598E0D44" w14:textId="77777777" w:rsidTr="00724EAF">
        <w:tc>
          <w:tcPr>
            <w:tcW w:w="0" w:type="auto"/>
            <w:vMerge w:val="restart"/>
            <w:vAlign w:val="center"/>
          </w:tcPr>
          <w:p w14:paraId="4EE76E7C" w14:textId="77777777" w:rsidR="00D030B5" w:rsidRPr="00F139DF" w:rsidRDefault="00D030B5" w:rsidP="00177E8D">
            <w:pPr>
              <w:rPr>
                <w:rFonts w:ascii="Garamond" w:eastAsiaTheme="minorEastAsia" w:hAnsi="Garamond"/>
              </w:rPr>
            </w:pPr>
            <w:r w:rsidRPr="00F139DF">
              <w:rPr>
                <w:rFonts w:ascii="Garamond" w:eastAsiaTheme="minorEastAsia" w:hAnsi="Garamond"/>
              </w:rPr>
              <w:t>4</w:t>
            </w:r>
          </w:p>
        </w:tc>
        <w:tc>
          <w:tcPr>
            <w:tcW w:w="0" w:type="auto"/>
            <w:vMerge w:val="restart"/>
            <w:vAlign w:val="center"/>
          </w:tcPr>
          <w:p w14:paraId="1F86706D"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Improved Opportunity Cost</w:t>
            </w:r>
          </w:p>
        </w:tc>
        <w:tc>
          <w:tcPr>
            <w:tcW w:w="0" w:type="auto"/>
            <w:vAlign w:val="center"/>
          </w:tcPr>
          <w:p w14:paraId="0393D639" w14:textId="5EE1251C" w:rsidR="00D030B5" w:rsidRPr="00F139DF" w:rsidRDefault="00D030B5" w:rsidP="00177E8D">
            <w:pPr>
              <w:rPr>
                <w:rFonts w:ascii="Garamond" w:eastAsiaTheme="minorEastAsia" w:hAnsi="Garamond"/>
              </w:rPr>
            </w:pPr>
            <w:r w:rsidRPr="00F139DF">
              <w:rPr>
                <w:rFonts w:ascii="Garamond" w:eastAsiaTheme="minorEastAsia" w:hAnsi="Garamond"/>
              </w:rPr>
              <w:t xml:space="preserve">Work all year=1 if the woman who reported to work </w:t>
            </w:r>
            <w:r w:rsidR="00174E87" w:rsidRPr="00F139DF">
              <w:rPr>
                <w:rFonts w:ascii="Garamond" w:eastAsiaTheme="minorEastAsia" w:hAnsi="Garamond"/>
              </w:rPr>
              <w:t>throughout</w:t>
            </w:r>
            <w:r w:rsidRPr="00F139DF">
              <w:rPr>
                <w:rFonts w:ascii="Garamond" w:eastAsiaTheme="minorEastAsia" w:hAnsi="Garamond"/>
              </w:rPr>
              <w:t xml:space="preserve"> the year and 0 if she works seasonally or occasionally</w:t>
            </w:r>
          </w:p>
        </w:tc>
      </w:tr>
      <w:tr w:rsidR="00D030B5" w:rsidRPr="00F139DF" w14:paraId="4A55EA33" w14:textId="77777777" w:rsidTr="00724EAF">
        <w:tc>
          <w:tcPr>
            <w:tcW w:w="0" w:type="auto"/>
            <w:vMerge/>
            <w:vAlign w:val="center"/>
          </w:tcPr>
          <w:p w14:paraId="399FCB43" w14:textId="77777777" w:rsidR="00D030B5" w:rsidRPr="00F139DF" w:rsidRDefault="00D030B5" w:rsidP="00177E8D">
            <w:pPr>
              <w:rPr>
                <w:rFonts w:ascii="Garamond" w:eastAsiaTheme="minorEastAsia" w:hAnsi="Garamond"/>
              </w:rPr>
            </w:pPr>
          </w:p>
        </w:tc>
        <w:tc>
          <w:tcPr>
            <w:tcW w:w="0" w:type="auto"/>
            <w:vMerge/>
            <w:vAlign w:val="center"/>
          </w:tcPr>
          <w:p w14:paraId="42458FD9" w14:textId="77777777" w:rsidR="00D030B5" w:rsidRPr="00F139DF" w:rsidRDefault="00D030B5" w:rsidP="00177E8D">
            <w:pPr>
              <w:rPr>
                <w:rFonts w:ascii="Garamond" w:eastAsiaTheme="minorEastAsia" w:hAnsi="Garamond"/>
                <w:b/>
                <w:bCs/>
              </w:rPr>
            </w:pPr>
          </w:p>
        </w:tc>
        <w:tc>
          <w:tcPr>
            <w:tcW w:w="0" w:type="auto"/>
            <w:vAlign w:val="center"/>
          </w:tcPr>
          <w:p w14:paraId="01AC4EC1" w14:textId="31265D72" w:rsidR="00D030B5" w:rsidRPr="00F139DF" w:rsidRDefault="00D030B5" w:rsidP="00177E8D">
            <w:pPr>
              <w:rPr>
                <w:rFonts w:ascii="Garamond" w:eastAsiaTheme="minorEastAsia" w:hAnsi="Garamond"/>
              </w:rPr>
            </w:pPr>
            <w:r w:rsidRPr="00F139DF">
              <w:rPr>
                <w:rFonts w:ascii="Garamond" w:eastAsiaTheme="minorEastAsia" w:hAnsi="Garamond"/>
              </w:rPr>
              <w:t xml:space="preserve">Salaried=1 if the woman who reported to work </w:t>
            </w:r>
            <w:r w:rsidR="00174E87" w:rsidRPr="00F139DF">
              <w:rPr>
                <w:rFonts w:ascii="Garamond" w:eastAsiaTheme="minorEastAsia" w:hAnsi="Garamond"/>
              </w:rPr>
              <w:t>throughout</w:t>
            </w:r>
            <w:r w:rsidRPr="00F139DF">
              <w:rPr>
                <w:rFonts w:ascii="Garamond" w:eastAsiaTheme="minorEastAsia" w:hAnsi="Garamond"/>
              </w:rPr>
              <w:t xml:space="preserve"> the year is paid in cash and 0 if not paid or paid in kind.</w:t>
            </w:r>
          </w:p>
        </w:tc>
      </w:tr>
      <w:tr w:rsidR="00D030B5" w:rsidRPr="00F139DF" w14:paraId="0AB9AA6C" w14:textId="77777777" w:rsidTr="00724EAF">
        <w:tc>
          <w:tcPr>
            <w:tcW w:w="0" w:type="auto"/>
            <w:vAlign w:val="center"/>
          </w:tcPr>
          <w:p w14:paraId="5D068730" w14:textId="77777777" w:rsidR="00D030B5" w:rsidRPr="00F139DF" w:rsidRDefault="00D030B5" w:rsidP="00177E8D">
            <w:pPr>
              <w:rPr>
                <w:rFonts w:ascii="Garamond" w:eastAsiaTheme="minorEastAsia" w:hAnsi="Garamond"/>
              </w:rPr>
            </w:pPr>
            <w:r w:rsidRPr="00F139DF">
              <w:rPr>
                <w:rFonts w:ascii="Garamond" w:eastAsiaTheme="minorEastAsia" w:hAnsi="Garamond"/>
              </w:rPr>
              <w:t>5</w:t>
            </w:r>
          </w:p>
        </w:tc>
        <w:tc>
          <w:tcPr>
            <w:tcW w:w="0" w:type="auto"/>
            <w:vAlign w:val="center"/>
          </w:tcPr>
          <w:p w14:paraId="5E7D130E" w14:textId="77777777" w:rsidR="00D030B5" w:rsidRPr="00F139DF" w:rsidRDefault="00D030B5" w:rsidP="00177E8D">
            <w:pPr>
              <w:rPr>
                <w:rFonts w:ascii="Garamond" w:eastAsiaTheme="minorEastAsia" w:hAnsi="Garamond"/>
              </w:rPr>
            </w:pPr>
            <w:r w:rsidRPr="00F139DF">
              <w:rPr>
                <w:rFonts w:ascii="Garamond" w:eastAsiaTheme="minorEastAsia" w:hAnsi="Garamond"/>
                <w:b/>
                <w:bCs/>
              </w:rPr>
              <w:t xml:space="preserve">Education </w:t>
            </w:r>
          </w:p>
          <w:p w14:paraId="7F50D906" w14:textId="77777777" w:rsidR="00D030B5" w:rsidRPr="00F139DF" w:rsidRDefault="00D030B5" w:rsidP="00177E8D">
            <w:pPr>
              <w:rPr>
                <w:rFonts w:ascii="Garamond" w:eastAsiaTheme="minorEastAsia" w:hAnsi="Garamond"/>
              </w:rPr>
            </w:pPr>
          </w:p>
        </w:tc>
        <w:tc>
          <w:tcPr>
            <w:tcW w:w="0" w:type="auto"/>
            <w:vAlign w:val="center"/>
          </w:tcPr>
          <w:p w14:paraId="5BA2AC52" w14:textId="77777777" w:rsidR="00D030B5" w:rsidRPr="00F139DF" w:rsidRDefault="00D030B5" w:rsidP="00177E8D">
            <w:pPr>
              <w:rPr>
                <w:rFonts w:ascii="Garamond" w:eastAsiaTheme="minorEastAsia" w:hAnsi="Garamond"/>
              </w:rPr>
            </w:pPr>
            <w:r w:rsidRPr="00F139DF">
              <w:rPr>
                <w:rFonts w:ascii="Garamond" w:eastAsiaTheme="minorEastAsia" w:hAnsi="Garamond"/>
              </w:rPr>
              <w:t>Education= 1 if the respondent’s highest education level is at least primary education and 0 if the respondent has no education</w:t>
            </w:r>
          </w:p>
        </w:tc>
      </w:tr>
      <w:tr w:rsidR="00D030B5" w:rsidRPr="00F139DF" w14:paraId="36629B95" w14:textId="77777777" w:rsidTr="00724EAF">
        <w:tc>
          <w:tcPr>
            <w:tcW w:w="0" w:type="auto"/>
            <w:vAlign w:val="center"/>
          </w:tcPr>
          <w:p w14:paraId="0FCBA28A" w14:textId="77777777" w:rsidR="00D030B5" w:rsidRPr="00F139DF" w:rsidRDefault="00D030B5" w:rsidP="00177E8D">
            <w:pPr>
              <w:rPr>
                <w:rFonts w:ascii="Garamond" w:eastAsiaTheme="minorEastAsia" w:hAnsi="Garamond"/>
              </w:rPr>
            </w:pPr>
            <w:r w:rsidRPr="00F139DF">
              <w:rPr>
                <w:rFonts w:ascii="Garamond" w:eastAsiaTheme="minorEastAsia" w:hAnsi="Garamond"/>
              </w:rPr>
              <w:t>6</w:t>
            </w:r>
          </w:p>
        </w:tc>
        <w:tc>
          <w:tcPr>
            <w:tcW w:w="0" w:type="auto"/>
            <w:vAlign w:val="center"/>
          </w:tcPr>
          <w:p w14:paraId="12274F8B"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Religion (Ref: Hindu)</w:t>
            </w:r>
          </w:p>
          <w:p w14:paraId="09233EF2" w14:textId="77777777" w:rsidR="00D030B5" w:rsidRPr="00F139DF" w:rsidRDefault="00D030B5" w:rsidP="00177E8D">
            <w:pPr>
              <w:rPr>
                <w:rFonts w:ascii="Garamond" w:eastAsiaTheme="minorEastAsia" w:hAnsi="Garamond"/>
                <w:b/>
                <w:bCs/>
              </w:rPr>
            </w:pPr>
          </w:p>
        </w:tc>
        <w:tc>
          <w:tcPr>
            <w:tcW w:w="0" w:type="auto"/>
            <w:vAlign w:val="center"/>
          </w:tcPr>
          <w:p w14:paraId="28328D47" w14:textId="77777777" w:rsidR="00D030B5" w:rsidRPr="00F139DF" w:rsidRDefault="00D030B5" w:rsidP="00177E8D">
            <w:pPr>
              <w:rPr>
                <w:rFonts w:ascii="Garamond" w:eastAsiaTheme="minorEastAsia" w:hAnsi="Garamond"/>
              </w:rPr>
            </w:pPr>
            <w:r w:rsidRPr="00F139DF">
              <w:rPr>
                <w:rFonts w:ascii="Garamond" w:eastAsiaTheme="minorEastAsia" w:hAnsi="Garamond"/>
              </w:rPr>
              <w:t>Christian, Muslim and Others</w:t>
            </w:r>
          </w:p>
        </w:tc>
      </w:tr>
      <w:tr w:rsidR="00D030B5" w:rsidRPr="00F139DF" w14:paraId="3AD6E2C0" w14:textId="77777777" w:rsidTr="00724EAF">
        <w:tc>
          <w:tcPr>
            <w:tcW w:w="0" w:type="auto"/>
            <w:vAlign w:val="center"/>
          </w:tcPr>
          <w:p w14:paraId="7FF78535" w14:textId="77777777" w:rsidR="00D030B5" w:rsidRPr="00F139DF" w:rsidRDefault="00D030B5" w:rsidP="00177E8D">
            <w:pPr>
              <w:rPr>
                <w:rFonts w:ascii="Garamond" w:eastAsiaTheme="minorEastAsia" w:hAnsi="Garamond"/>
              </w:rPr>
            </w:pPr>
            <w:r w:rsidRPr="00F139DF">
              <w:rPr>
                <w:rFonts w:ascii="Garamond" w:eastAsiaTheme="minorEastAsia" w:hAnsi="Garamond"/>
              </w:rPr>
              <w:t>7</w:t>
            </w:r>
          </w:p>
        </w:tc>
        <w:tc>
          <w:tcPr>
            <w:tcW w:w="0" w:type="auto"/>
            <w:vAlign w:val="center"/>
          </w:tcPr>
          <w:p w14:paraId="55BE398A"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Household size</w:t>
            </w:r>
          </w:p>
        </w:tc>
        <w:tc>
          <w:tcPr>
            <w:tcW w:w="0" w:type="auto"/>
            <w:vAlign w:val="center"/>
          </w:tcPr>
          <w:p w14:paraId="7DB24390" w14:textId="77777777" w:rsidR="00D030B5" w:rsidRPr="00F139DF" w:rsidRDefault="00D030B5" w:rsidP="00177E8D">
            <w:pPr>
              <w:rPr>
                <w:rFonts w:ascii="Garamond" w:eastAsiaTheme="minorEastAsia" w:hAnsi="Garamond"/>
              </w:rPr>
            </w:pPr>
            <w:r w:rsidRPr="00F139DF">
              <w:rPr>
                <w:rFonts w:ascii="Garamond" w:eastAsiaTheme="minorEastAsia" w:hAnsi="Garamond"/>
              </w:rPr>
              <w:t>Number of the household members</w:t>
            </w:r>
          </w:p>
        </w:tc>
      </w:tr>
      <w:tr w:rsidR="00D030B5" w:rsidRPr="00F139DF" w14:paraId="3422E3B3" w14:textId="77777777" w:rsidTr="00724EAF">
        <w:tc>
          <w:tcPr>
            <w:tcW w:w="0" w:type="auto"/>
            <w:vAlign w:val="center"/>
          </w:tcPr>
          <w:p w14:paraId="60C5A7E7" w14:textId="77777777" w:rsidR="00D030B5" w:rsidRPr="00F139DF" w:rsidRDefault="00D030B5" w:rsidP="00177E8D">
            <w:pPr>
              <w:rPr>
                <w:rFonts w:ascii="Garamond" w:eastAsiaTheme="minorEastAsia" w:hAnsi="Garamond"/>
              </w:rPr>
            </w:pPr>
            <w:r w:rsidRPr="00F139DF">
              <w:rPr>
                <w:rFonts w:ascii="Garamond" w:eastAsiaTheme="minorEastAsia" w:hAnsi="Garamond"/>
              </w:rPr>
              <w:t>8</w:t>
            </w:r>
          </w:p>
        </w:tc>
        <w:tc>
          <w:tcPr>
            <w:tcW w:w="0" w:type="auto"/>
            <w:vAlign w:val="center"/>
          </w:tcPr>
          <w:p w14:paraId="19C7460D"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Age of the woman</w:t>
            </w:r>
          </w:p>
        </w:tc>
        <w:tc>
          <w:tcPr>
            <w:tcW w:w="0" w:type="auto"/>
            <w:vAlign w:val="center"/>
          </w:tcPr>
          <w:p w14:paraId="0CD7213D" w14:textId="77777777" w:rsidR="00D030B5" w:rsidRPr="00F139DF" w:rsidRDefault="00D030B5" w:rsidP="00177E8D">
            <w:pPr>
              <w:rPr>
                <w:rFonts w:ascii="Garamond" w:eastAsiaTheme="minorEastAsia" w:hAnsi="Garamond"/>
              </w:rPr>
            </w:pPr>
            <w:r w:rsidRPr="00F139DF">
              <w:rPr>
                <w:rFonts w:ascii="Garamond" w:eastAsiaTheme="minorEastAsia" w:hAnsi="Garamond"/>
              </w:rPr>
              <w:t>In years</w:t>
            </w:r>
          </w:p>
        </w:tc>
      </w:tr>
      <w:tr w:rsidR="00D030B5" w:rsidRPr="00F139DF" w14:paraId="167A95F1" w14:textId="77777777" w:rsidTr="00724EAF">
        <w:tc>
          <w:tcPr>
            <w:tcW w:w="0" w:type="auto"/>
            <w:vAlign w:val="center"/>
          </w:tcPr>
          <w:p w14:paraId="398608E5" w14:textId="77777777" w:rsidR="00D030B5" w:rsidRPr="00F139DF" w:rsidRDefault="00D030B5" w:rsidP="00177E8D">
            <w:pPr>
              <w:rPr>
                <w:rFonts w:ascii="Garamond" w:eastAsiaTheme="minorEastAsia" w:hAnsi="Garamond"/>
              </w:rPr>
            </w:pPr>
            <w:r w:rsidRPr="00F139DF">
              <w:rPr>
                <w:rFonts w:ascii="Garamond" w:eastAsiaTheme="minorEastAsia" w:hAnsi="Garamond"/>
              </w:rPr>
              <w:t>9</w:t>
            </w:r>
          </w:p>
        </w:tc>
        <w:tc>
          <w:tcPr>
            <w:tcW w:w="0" w:type="auto"/>
            <w:vAlign w:val="center"/>
          </w:tcPr>
          <w:p w14:paraId="660FFBE0"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Financial Strength</w:t>
            </w:r>
          </w:p>
        </w:tc>
        <w:tc>
          <w:tcPr>
            <w:tcW w:w="0" w:type="auto"/>
            <w:vAlign w:val="center"/>
          </w:tcPr>
          <w:p w14:paraId="0E3EB38B" w14:textId="77777777" w:rsidR="00D030B5" w:rsidRPr="00F139DF" w:rsidRDefault="00D030B5" w:rsidP="00177E8D">
            <w:pPr>
              <w:rPr>
                <w:rFonts w:ascii="Garamond" w:eastAsiaTheme="minorEastAsia" w:hAnsi="Garamond"/>
              </w:rPr>
            </w:pPr>
            <w:r w:rsidRPr="00F139DF">
              <w:rPr>
                <w:rFonts w:ascii="Garamond" w:eastAsiaTheme="minorEastAsia" w:hAnsi="Garamond"/>
              </w:rPr>
              <w:t>Financial strength=1 if woman either possess assets (land or house) or earn cash for her employment</w:t>
            </w:r>
          </w:p>
        </w:tc>
      </w:tr>
      <w:tr w:rsidR="00D030B5" w:rsidRPr="00F139DF" w14:paraId="3DC24F9B" w14:textId="77777777" w:rsidTr="00724EAF">
        <w:tc>
          <w:tcPr>
            <w:tcW w:w="0" w:type="auto"/>
            <w:vAlign w:val="center"/>
          </w:tcPr>
          <w:p w14:paraId="77D70C19" w14:textId="77777777" w:rsidR="00D030B5" w:rsidRPr="00F139DF" w:rsidRDefault="00D030B5" w:rsidP="00177E8D">
            <w:pPr>
              <w:rPr>
                <w:rFonts w:ascii="Garamond" w:eastAsiaTheme="minorEastAsia" w:hAnsi="Garamond"/>
              </w:rPr>
            </w:pPr>
            <w:r w:rsidRPr="00F139DF">
              <w:rPr>
                <w:rFonts w:ascii="Garamond" w:eastAsiaTheme="minorEastAsia" w:hAnsi="Garamond"/>
              </w:rPr>
              <w:t>10</w:t>
            </w:r>
          </w:p>
        </w:tc>
        <w:tc>
          <w:tcPr>
            <w:tcW w:w="0" w:type="auto"/>
            <w:vAlign w:val="center"/>
          </w:tcPr>
          <w:p w14:paraId="0FF81B36"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Caste (Ref: SC)</w:t>
            </w:r>
          </w:p>
          <w:p w14:paraId="3C38B179" w14:textId="77777777" w:rsidR="00D030B5" w:rsidRPr="00F139DF" w:rsidRDefault="00D030B5" w:rsidP="00177E8D">
            <w:pPr>
              <w:rPr>
                <w:rFonts w:ascii="Garamond" w:eastAsiaTheme="minorEastAsia" w:hAnsi="Garamond"/>
                <w:b/>
                <w:bCs/>
              </w:rPr>
            </w:pPr>
          </w:p>
        </w:tc>
        <w:tc>
          <w:tcPr>
            <w:tcW w:w="0" w:type="auto"/>
            <w:vAlign w:val="center"/>
          </w:tcPr>
          <w:p w14:paraId="65FD340A" w14:textId="77777777" w:rsidR="00D030B5" w:rsidRPr="00F139DF" w:rsidRDefault="00D030B5" w:rsidP="00177E8D">
            <w:pPr>
              <w:rPr>
                <w:rFonts w:ascii="Garamond" w:eastAsiaTheme="minorEastAsia" w:hAnsi="Garamond"/>
              </w:rPr>
            </w:pPr>
            <w:r w:rsidRPr="00F139DF">
              <w:rPr>
                <w:rFonts w:ascii="Garamond" w:eastAsiaTheme="minorEastAsia" w:hAnsi="Garamond"/>
              </w:rPr>
              <w:t>ST, OBC and Others</w:t>
            </w:r>
          </w:p>
        </w:tc>
      </w:tr>
      <w:tr w:rsidR="00D030B5" w:rsidRPr="00F139DF" w14:paraId="6E2906B8" w14:textId="77777777" w:rsidTr="00724EAF">
        <w:tc>
          <w:tcPr>
            <w:tcW w:w="0" w:type="auto"/>
            <w:vAlign w:val="center"/>
          </w:tcPr>
          <w:p w14:paraId="6274BD55" w14:textId="77777777" w:rsidR="00D030B5" w:rsidRPr="00F139DF" w:rsidRDefault="00D030B5" w:rsidP="00177E8D">
            <w:pPr>
              <w:rPr>
                <w:rFonts w:ascii="Garamond" w:eastAsiaTheme="minorEastAsia" w:hAnsi="Garamond"/>
              </w:rPr>
            </w:pPr>
            <w:r w:rsidRPr="00F139DF">
              <w:rPr>
                <w:rFonts w:ascii="Garamond" w:eastAsiaTheme="minorEastAsia" w:hAnsi="Garamond"/>
              </w:rPr>
              <w:t>11</w:t>
            </w:r>
          </w:p>
        </w:tc>
        <w:tc>
          <w:tcPr>
            <w:tcW w:w="0" w:type="auto"/>
            <w:vAlign w:val="center"/>
          </w:tcPr>
          <w:p w14:paraId="33903F6B"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Wealth group</w:t>
            </w:r>
          </w:p>
          <w:p w14:paraId="3FDDC809" w14:textId="77777777" w:rsidR="00D030B5" w:rsidRPr="00F139DF" w:rsidRDefault="00D030B5" w:rsidP="00177E8D">
            <w:pPr>
              <w:rPr>
                <w:rFonts w:ascii="Garamond" w:eastAsiaTheme="minorEastAsia" w:hAnsi="Garamond"/>
                <w:b/>
                <w:bCs/>
              </w:rPr>
            </w:pPr>
          </w:p>
        </w:tc>
        <w:tc>
          <w:tcPr>
            <w:tcW w:w="0" w:type="auto"/>
            <w:vAlign w:val="center"/>
          </w:tcPr>
          <w:p w14:paraId="3A4FC4C8"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The entire sample is divided into five deciles based on wealth index factor score*. </w:t>
            </w:r>
          </w:p>
          <w:p w14:paraId="213CF963" w14:textId="77777777" w:rsidR="00D030B5" w:rsidRPr="00F139DF" w:rsidRDefault="00D030B5" w:rsidP="00177E8D">
            <w:pPr>
              <w:rPr>
                <w:rFonts w:ascii="Garamond" w:eastAsiaTheme="minorEastAsia" w:hAnsi="Garamond"/>
              </w:rPr>
            </w:pPr>
            <w:r w:rsidRPr="00F139DF">
              <w:rPr>
                <w:rFonts w:ascii="Garamond" w:eastAsiaTheme="minorEastAsia" w:hAnsi="Garamond"/>
              </w:rPr>
              <w:t>Poor:1</w:t>
            </w:r>
            <w:r w:rsidRPr="00F139DF">
              <w:rPr>
                <w:rFonts w:ascii="Garamond" w:eastAsiaTheme="minorEastAsia" w:hAnsi="Garamond"/>
                <w:vertAlign w:val="superscript"/>
              </w:rPr>
              <w:t>st</w:t>
            </w:r>
            <w:r w:rsidRPr="00F139DF">
              <w:rPr>
                <w:rFonts w:ascii="Garamond" w:eastAsiaTheme="minorEastAsia" w:hAnsi="Garamond"/>
              </w:rPr>
              <w:t xml:space="preserve"> +2</w:t>
            </w:r>
            <w:r w:rsidRPr="00F139DF">
              <w:rPr>
                <w:rFonts w:ascii="Garamond" w:eastAsiaTheme="minorEastAsia" w:hAnsi="Garamond"/>
                <w:vertAlign w:val="superscript"/>
              </w:rPr>
              <w:t>nd</w:t>
            </w:r>
            <w:r w:rsidRPr="00F139DF">
              <w:rPr>
                <w:rFonts w:ascii="Garamond" w:eastAsiaTheme="minorEastAsia" w:hAnsi="Garamond"/>
              </w:rPr>
              <w:t xml:space="preserve"> deciles, Middle Income:3</w:t>
            </w:r>
            <w:r w:rsidRPr="00F139DF">
              <w:rPr>
                <w:rFonts w:ascii="Garamond" w:eastAsiaTheme="minorEastAsia" w:hAnsi="Garamond"/>
                <w:vertAlign w:val="superscript"/>
              </w:rPr>
              <w:t>rd</w:t>
            </w:r>
            <w:r w:rsidRPr="00F139DF">
              <w:rPr>
                <w:rFonts w:ascii="Garamond" w:eastAsiaTheme="minorEastAsia" w:hAnsi="Garamond"/>
              </w:rPr>
              <w:t xml:space="preserve"> +4</w:t>
            </w:r>
            <w:r w:rsidRPr="00F139DF">
              <w:rPr>
                <w:rFonts w:ascii="Garamond" w:eastAsiaTheme="minorEastAsia" w:hAnsi="Garamond"/>
                <w:vertAlign w:val="superscript"/>
              </w:rPr>
              <w:t>th</w:t>
            </w:r>
            <w:r w:rsidRPr="00F139DF">
              <w:rPr>
                <w:rFonts w:ascii="Garamond" w:eastAsiaTheme="minorEastAsia" w:hAnsi="Garamond"/>
              </w:rPr>
              <w:t xml:space="preserve"> deciles and</w:t>
            </w:r>
          </w:p>
          <w:p w14:paraId="3B37FE71" w14:textId="77777777" w:rsidR="00D030B5" w:rsidRPr="00F139DF" w:rsidRDefault="00D030B5" w:rsidP="00177E8D">
            <w:pPr>
              <w:rPr>
                <w:rFonts w:ascii="Garamond" w:eastAsiaTheme="minorEastAsia" w:hAnsi="Garamond"/>
              </w:rPr>
            </w:pPr>
            <w:r w:rsidRPr="00F139DF">
              <w:rPr>
                <w:rFonts w:ascii="Garamond" w:eastAsiaTheme="minorEastAsia" w:hAnsi="Garamond"/>
              </w:rPr>
              <w:t>Rich: 5</w:t>
            </w:r>
            <w:r w:rsidRPr="00F139DF">
              <w:rPr>
                <w:rFonts w:ascii="Garamond" w:eastAsiaTheme="minorEastAsia" w:hAnsi="Garamond"/>
                <w:vertAlign w:val="superscript"/>
              </w:rPr>
              <w:t>th</w:t>
            </w:r>
            <w:r w:rsidRPr="00F139DF">
              <w:rPr>
                <w:rFonts w:ascii="Garamond" w:eastAsiaTheme="minorEastAsia" w:hAnsi="Garamond"/>
              </w:rPr>
              <w:t xml:space="preserve"> deciles</w:t>
            </w:r>
          </w:p>
        </w:tc>
      </w:tr>
      <w:tr w:rsidR="00D030B5" w:rsidRPr="00F139DF" w14:paraId="5F21E982" w14:textId="77777777" w:rsidTr="00724EAF">
        <w:tc>
          <w:tcPr>
            <w:tcW w:w="0" w:type="auto"/>
            <w:vAlign w:val="center"/>
          </w:tcPr>
          <w:p w14:paraId="36F3C099"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12 </w:t>
            </w:r>
          </w:p>
        </w:tc>
        <w:tc>
          <w:tcPr>
            <w:tcW w:w="0" w:type="auto"/>
            <w:vAlign w:val="center"/>
          </w:tcPr>
          <w:p w14:paraId="40307BE2"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Awareness</w:t>
            </w:r>
          </w:p>
        </w:tc>
        <w:tc>
          <w:tcPr>
            <w:tcW w:w="0" w:type="auto"/>
            <w:vAlign w:val="center"/>
          </w:tcPr>
          <w:p w14:paraId="1F0D5FD3"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Awareness=1 if women access newspaper or radio at least once a week, 0 otherwise </w:t>
            </w:r>
          </w:p>
        </w:tc>
      </w:tr>
      <w:tr w:rsidR="00D030B5" w:rsidRPr="00F139DF" w14:paraId="3F386A02" w14:textId="77777777" w:rsidTr="00724EAF">
        <w:tc>
          <w:tcPr>
            <w:tcW w:w="0" w:type="auto"/>
            <w:vAlign w:val="center"/>
          </w:tcPr>
          <w:p w14:paraId="3308017C" w14:textId="77777777" w:rsidR="00D030B5" w:rsidRPr="00F139DF" w:rsidRDefault="00D030B5" w:rsidP="00177E8D">
            <w:pPr>
              <w:rPr>
                <w:rFonts w:ascii="Garamond" w:eastAsiaTheme="minorEastAsia" w:hAnsi="Garamond"/>
              </w:rPr>
            </w:pPr>
            <w:r w:rsidRPr="00F139DF">
              <w:rPr>
                <w:rFonts w:ascii="Garamond" w:eastAsiaTheme="minorEastAsia" w:hAnsi="Garamond"/>
              </w:rPr>
              <w:t>13</w:t>
            </w:r>
          </w:p>
        </w:tc>
        <w:tc>
          <w:tcPr>
            <w:tcW w:w="0" w:type="auto"/>
            <w:vAlign w:val="center"/>
          </w:tcPr>
          <w:p w14:paraId="552DC30B"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Husband’s distrust/control</w:t>
            </w:r>
          </w:p>
        </w:tc>
        <w:tc>
          <w:tcPr>
            <w:tcW w:w="0" w:type="auto"/>
            <w:vAlign w:val="center"/>
          </w:tcPr>
          <w:p w14:paraId="57A06465" w14:textId="77777777" w:rsidR="00D030B5" w:rsidRPr="00F139DF" w:rsidRDefault="00D030B5" w:rsidP="00177E8D">
            <w:pPr>
              <w:rPr>
                <w:rFonts w:ascii="Garamond" w:eastAsiaTheme="minorEastAsia" w:hAnsi="Garamond"/>
              </w:rPr>
            </w:pPr>
            <w:r w:rsidRPr="00F139DF">
              <w:rPr>
                <w:rFonts w:ascii="Garamond" w:eastAsiaTheme="minorEastAsia" w:hAnsi="Garamond"/>
              </w:rPr>
              <w:t>Score ranging from 0-6 depending on the number of times the respondent answered ‘yes’ to six control/trust questions**.</w:t>
            </w:r>
          </w:p>
        </w:tc>
      </w:tr>
      <w:tr w:rsidR="00D030B5" w:rsidRPr="00F139DF" w14:paraId="4855AF0F" w14:textId="77777777" w:rsidTr="00724EAF">
        <w:tc>
          <w:tcPr>
            <w:tcW w:w="0" w:type="auto"/>
            <w:vAlign w:val="center"/>
          </w:tcPr>
          <w:p w14:paraId="7247971B" w14:textId="77777777" w:rsidR="00D030B5" w:rsidRPr="00F139DF" w:rsidRDefault="00D030B5" w:rsidP="00177E8D">
            <w:pPr>
              <w:rPr>
                <w:rFonts w:ascii="Garamond" w:eastAsiaTheme="minorEastAsia" w:hAnsi="Garamond"/>
              </w:rPr>
            </w:pPr>
            <w:r w:rsidRPr="00F139DF">
              <w:rPr>
                <w:rFonts w:ascii="Garamond" w:eastAsiaTheme="minorEastAsia" w:hAnsi="Garamond"/>
              </w:rPr>
              <w:t>15</w:t>
            </w:r>
          </w:p>
        </w:tc>
        <w:tc>
          <w:tcPr>
            <w:tcW w:w="0" w:type="auto"/>
            <w:vAlign w:val="center"/>
          </w:tcPr>
          <w:p w14:paraId="3F7CD27B"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Mobility</w:t>
            </w:r>
          </w:p>
        </w:tc>
        <w:tc>
          <w:tcPr>
            <w:tcW w:w="0" w:type="auto"/>
            <w:vAlign w:val="center"/>
          </w:tcPr>
          <w:p w14:paraId="32A39346" w14:textId="77777777" w:rsidR="00D030B5" w:rsidRPr="00F139DF" w:rsidRDefault="00D030B5" w:rsidP="00177E8D">
            <w:pPr>
              <w:rPr>
                <w:rFonts w:ascii="Garamond" w:eastAsiaTheme="minorEastAsia" w:hAnsi="Garamond"/>
              </w:rPr>
            </w:pPr>
            <w:r w:rsidRPr="00F139DF">
              <w:rPr>
                <w:rFonts w:ascii="Garamond" w:eastAsiaTheme="minorEastAsia" w:hAnsi="Garamond"/>
              </w:rPr>
              <w:t xml:space="preserve">Mobility=1 if women can go to market and outside the village alone </w:t>
            </w:r>
            <w:r w:rsidRPr="00F139DF">
              <w:rPr>
                <w:rFonts w:ascii="Garamond" w:eastAsiaTheme="minorEastAsia" w:hAnsi="Garamond"/>
                <w:b/>
                <w:bCs/>
              </w:rPr>
              <w:t>and</w:t>
            </w:r>
            <w:r w:rsidRPr="00F139DF">
              <w:rPr>
                <w:rFonts w:ascii="Garamond" w:eastAsiaTheme="minorEastAsia" w:hAnsi="Garamond"/>
              </w:rPr>
              <w:t xml:space="preserve"> 0 if with someone else or not at all</w:t>
            </w:r>
          </w:p>
        </w:tc>
      </w:tr>
      <w:tr w:rsidR="00D030B5" w:rsidRPr="00F139DF" w14:paraId="4F77A020" w14:textId="77777777" w:rsidTr="00724EAF">
        <w:tc>
          <w:tcPr>
            <w:tcW w:w="0" w:type="auto"/>
            <w:vAlign w:val="center"/>
          </w:tcPr>
          <w:p w14:paraId="1A29A8FE" w14:textId="77777777" w:rsidR="00D030B5" w:rsidRPr="00F139DF" w:rsidRDefault="00D030B5" w:rsidP="00177E8D">
            <w:pPr>
              <w:rPr>
                <w:rFonts w:ascii="Garamond" w:eastAsiaTheme="minorEastAsia" w:hAnsi="Garamond"/>
              </w:rPr>
            </w:pPr>
            <w:r w:rsidRPr="00F139DF">
              <w:rPr>
                <w:rFonts w:ascii="Garamond" w:eastAsiaTheme="minorEastAsia" w:hAnsi="Garamond"/>
              </w:rPr>
              <w:t>16</w:t>
            </w:r>
          </w:p>
        </w:tc>
        <w:tc>
          <w:tcPr>
            <w:tcW w:w="0" w:type="auto"/>
            <w:vAlign w:val="center"/>
          </w:tcPr>
          <w:p w14:paraId="4B44EA3F"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Work</w:t>
            </w:r>
          </w:p>
        </w:tc>
        <w:tc>
          <w:tcPr>
            <w:tcW w:w="0" w:type="auto"/>
            <w:vAlign w:val="center"/>
          </w:tcPr>
          <w:p w14:paraId="2DDB41CA" w14:textId="77777777" w:rsidR="00D030B5" w:rsidRPr="00F139DF" w:rsidRDefault="00D030B5" w:rsidP="00177E8D">
            <w:pPr>
              <w:rPr>
                <w:rFonts w:ascii="Garamond" w:eastAsiaTheme="minorEastAsia" w:hAnsi="Garamond"/>
              </w:rPr>
            </w:pPr>
            <w:r w:rsidRPr="00F139DF">
              <w:rPr>
                <w:rFonts w:ascii="Garamond" w:eastAsiaTheme="minorEastAsia" w:hAnsi="Garamond"/>
              </w:rPr>
              <w:t>Work=1 if the woman is in workforce and 0 if not</w:t>
            </w:r>
          </w:p>
        </w:tc>
      </w:tr>
      <w:tr w:rsidR="00D030B5" w:rsidRPr="00F139DF" w14:paraId="73D46CDB" w14:textId="77777777" w:rsidTr="00724EAF">
        <w:tc>
          <w:tcPr>
            <w:tcW w:w="0" w:type="auto"/>
            <w:vAlign w:val="center"/>
          </w:tcPr>
          <w:p w14:paraId="3B46B8E0" w14:textId="77777777" w:rsidR="00D030B5" w:rsidRPr="00F139DF" w:rsidRDefault="00D030B5" w:rsidP="00177E8D">
            <w:pPr>
              <w:rPr>
                <w:rFonts w:ascii="Garamond" w:eastAsiaTheme="minorEastAsia" w:hAnsi="Garamond"/>
              </w:rPr>
            </w:pPr>
            <w:r w:rsidRPr="00F139DF">
              <w:rPr>
                <w:rFonts w:ascii="Garamond" w:eastAsiaTheme="minorEastAsia" w:hAnsi="Garamond"/>
              </w:rPr>
              <w:t>17</w:t>
            </w:r>
          </w:p>
        </w:tc>
        <w:tc>
          <w:tcPr>
            <w:tcW w:w="0" w:type="auto"/>
            <w:vAlign w:val="center"/>
          </w:tcPr>
          <w:p w14:paraId="232F4DA2" w14:textId="77777777" w:rsidR="00D030B5" w:rsidRPr="00F139DF" w:rsidRDefault="00D030B5" w:rsidP="00177E8D">
            <w:pPr>
              <w:rPr>
                <w:rFonts w:ascii="Garamond" w:eastAsiaTheme="minorEastAsia" w:hAnsi="Garamond"/>
                <w:b/>
                <w:bCs/>
              </w:rPr>
            </w:pPr>
            <w:r w:rsidRPr="00F139DF">
              <w:rPr>
                <w:rFonts w:ascii="Garamond" w:eastAsiaTheme="minorEastAsia" w:hAnsi="Garamond"/>
                <w:b/>
                <w:bCs/>
              </w:rPr>
              <w:t>Work all year</w:t>
            </w:r>
          </w:p>
        </w:tc>
        <w:tc>
          <w:tcPr>
            <w:tcW w:w="0" w:type="auto"/>
            <w:vAlign w:val="center"/>
          </w:tcPr>
          <w:p w14:paraId="68C1F4AD" w14:textId="77777777" w:rsidR="00D030B5" w:rsidRPr="00F139DF" w:rsidRDefault="00D030B5" w:rsidP="00177E8D">
            <w:pPr>
              <w:rPr>
                <w:rFonts w:ascii="Garamond" w:eastAsiaTheme="minorEastAsia" w:hAnsi="Garamond"/>
              </w:rPr>
            </w:pPr>
            <w:r w:rsidRPr="00F139DF">
              <w:rPr>
                <w:rFonts w:ascii="Garamond" w:eastAsiaTheme="minorEastAsia" w:hAnsi="Garamond"/>
              </w:rPr>
              <w:t>Work all year=1 if the woman is employed all year and 0 if employed seasonally or occasionally</w:t>
            </w:r>
          </w:p>
        </w:tc>
      </w:tr>
      <w:tr w:rsidR="00D030B5" w:rsidRPr="00106A1A" w14:paraId="042B07FB" w14:textId="77777777" w:rsidTr="00724EAF">
        <w:tc>
          <w:tcPr>
            <w:tcW w:w="0" w:type="auto"/>
            <w:vAlign w:val="center"/>
          </w:tcPr>
          <w:p w14:paraId="37610FDC" w14:textId="77777777" w:rsidR="00D030B5" w:rsidRPr="00106A1A" w:rsidRDefault="00D030B5" w:rsidP="00177E8D">
            <w:pPr>
              <w:rPr>
                <w:rFonts w:ascii="Cambria" w:eastAsiaTheme="minorEastAsia" w:hAnsi="Cambria"/>
              </w:rPr>
            </w:pPr>
            <w:r w:rsidRPr="00106A1A">
              <w:rPr>
                <w:rFonts w:ascii="Cambria" w:eastAsiaTheme="minorEastAsia" w:hAnsi="Cambria"/>
              </w:rPr>
              <w:t>18</w:t>
            </w:r>
          </w:p>
        </w:tc>
        <w:tc>
          <w:tcPr>
            <w:tcW w:w="1737" w:type="dxa"/>
            <w:vAlign w:val="center"/>
          </w:tcPr>
          <w:p w14:paraId="21AA3FF8" w14:textId="77777777" w:rsidR="00D030B5" w:rsidRPr="00106A1A" w:rsidRDefault="00D030B5" w:rsidP="00177E8D">
            <w:pPr>
              <w:rPr>
                <w:rFonts w:ascii="Cambria" w:eastAsiaTheme="minorEastAsia" w:hAnsi="Cambria"/>
                <w:b/>
                <w:bCs/>
              </w:rPr>
            </w:pPr>
            <w:r w:rsidRPr="00106A1A">
              <w:rPr>
                <w:rFonts w:ascii="Cambria" w:eastAsiaTheme="minorEastAsia" w:hAnsi="Cambria"/>
                <w:b/>
                <w:bCs/>
              </w:rPr>
              <w:t>Salaried</w:t>
            </w:r>
          </w:p>
        </w:tc>
        <w:tc>
          <w:tcPr>
            <w:tcW w:w="8356" w:type="dxa"/>
            <w:vAlign w:val="center"/>
          </w:tcPr>
          <w:p w14:paraId="1B64C6CB" w14:textId="77777777" w:rsidR="00D030B5" w:rsidRPr="00106A1A" w:rsidRDefault="00D030B5" w:rsidP="00177E8D">
            <w:pPr>
              <w:rPr>
                <w:rFonts w:ascii="Cambria" w:eastAsiaTheme="minorEastAsia" w:hAnsi="Cambria"/>
              </w:rPr>
            </w:pPr>
            <w:r w:rsidRPr="00106A1A">
              <w:rPr>
                <w:rFonts w:ascii="Cambria" w:eastAsiaTheme="minorEastAsia" w:hAnsi="Cambria"/>
              </w:rPr>
              <w:t>Salaried=1 if woman works all year and paid in cash and 0, works all year and not paid in cash</w:t>
            </w:r>
          </w:p>
        </w:tc>
      </w:tr>
      <w:tr w:rsidR="00D030B5" w:rsidRPr="00106A1A" w14:paraId="25713C69" w14:textId="77777777" w:rsidTr="00724EAF">
        <w:tc>
          <w:tcPr>
            <w:tcW w:w="0" w:type="auto"/>
            <w:vAlign w:val="center"/>
          </w:tcPr>
          <w:p w14:paraId="01DDDE70" w14:textId="77777777" w:rsidR="00D030B5" w:rsidRPr="00106A1A" w:rsidRDefault="00D030B5" w:rsidP="00177E8D">
            <w:pPr>
              <w:rPr>
                <w:rFonts w:ascii="Cambria" w:eastAsiaTheme="minorEastAsia" w:hAnsi="Cambria"/>
              </w:rPr>
            </w:pPr>
            <w:r w:rsidRPr="00106A1A">
              <w:rPr>
                <w:rFonts w:ascii="Cambria" w:eastAsiaTheme="minorEastAsia" w:hAnsi="Cambria"/>
              </w:rPr>
              <w:t>19</w:t>
            </w:r>
          </w:p>
        </w:tc>
        <w:tc>
          <w:tcPr>
            <w:tcW w:w="1737" w:type="dxa"/>
            <w:vAlign w:val="center"/>
          </w:tcPr>
          <w:p w14:paraId="37AB0F48" w14:textId="77777777" w:rsidR="00D030B5" w:rsidRPr="00106A1A" w:rsidRDefault="00D030B5" w:rsidP="00177E8D">
            <w:pPr>
              <w:rPr>
                <w:rFonts w:ascii="Cambria" w:eastAsiaTheme="minorEastAsia" w:hAnsi="Cambria"/>
                <w:b/>
                <w:bCs/>
              </w:rPr>
            </w:pPr>
            <w:r w:rsidRPr="00106A1A">
              <w:rPr>
                <w:rFonts w:ascii="Cambria" w:eastAsiaTheme="minorEastAsia" w:hAnsi="Cambria"/>
                <w:b/>
                <w:bCs/>
              </w:rPr>
              <w:t>Employer</w:t>
            </w:r>
          </w:p>
        </w:tc>
        <w:tc>
          <w:tcPr>
            <w:tcW w:w="8356" w:type="dxa"/>
            <w:vAlign w:val="center"/>
          </w:tcPr>
          <w:p w14:paraId="38761786" w14:textId="77777777" w:rsidR="00D030B5" w:rsidRPr="00106A1A" w:rsidRDefault="00D030B5" w:rsidP="00177E8D">
            <w:pPr>
              <w:rPr>
                <w:rFonts w:ascii="Cambria" w:eastAsiaTheme="minorEastAsia" w:hAnsi="Cambria"/>
              </w:rPr>
            </w:pPr>
            <w:r w:rsidRPr="00106A1A">
              <w:rPr>
                <w:rFonts w:ascii="Cambria" w:eastAsiaTheme="minorEastAsia" w:hAnsi="Cambria"/>
              </w:rPr>
              <w:t>Employer =1 if respondent works for the family and 0 if works for somebody else or self-employed.</w:t>
            </w:r>
          </w:p>
        </w:tc>
      </w:tr>
    </w:tbl>
    <w:p w14:paraId="04273BA0" w14:textId="267F6917" w:rsidR="00D030B5" w:rsidRPr="0066319D" w:rsidRDefault="00D030B5" w:rsidP="00D030B5">
      <w:pPr>
        <w:rPr>
          <w:rFonts w:ascii="Cambria" w:hAnsi="Cambria"/>
          <w:sz w:val="20"/>
          <w:szCs w:val="20"/>
          <w:lang w:val="en-US"/>
        </w:rPr>
      </w:pPr>
      <w:r w:rsidRPr="0066319D">
        <w:rPr>
          <w:rFonts w:ascii="Cambria" w:hAnsi="Cambria"/>
          <w:sz w:val="20"/>
          <w:szCs w:val="20"/>
        </w:rPr>
        <w:t xml:space="preserve">Note: *: Wealth index score </w:t>
      </w:r>
      <w:r w:rsidRPr="0066319D">
        <w:rPr>
          <w:rFonts w:ascii="Cambria" w:eastAsiaTheme="minorEastAsia" w:hAnsi="Cambria"/>
          <w:sz w:val="20"/>
          <w:szCs w:val="20"/>
        </w:rPr>
        <w:t xml:space="preserve">is a composite measure that is calculated using easy-to-collect data on a household’s ownership of selected assets. </w:t>
      </w:r>
      <w:r w:rsidRPr="0066319D">
        <w:rPr>
          <w:rFonts w:ascii="Cambria" w:hAnsi="Cambria"/>
          <w:sz w:val="20"/>
          <w:szCs w:val="20"/>
        </w:rPr>
        <w:t xml:space="preserve">**” husband/partner jealous if respondent talks with other men” “accuses respondent of unfaithfulness” “does not permit respondent to meet female friends”, “limits contact with family and friends”, “insists on knowing where respondent is”, “doesn’t trust respondent </w:t>
      </w:r>
      <w:r w:rsidR="00A32D10">
        <w:rPr>
          <w:rFonts w:ascii="Cambria" w:hAnsi="Cambria"/>
          <w:sz w:val="20"/>
          <w:szCs w:val="20"/>
        </w:rPr>
        <w:t xml:space="preserve">with </w:t>
      </w:r>
      <w:r w:rsidRPr="0066319D">
        <w:rPr>
          <w:rFonts w:ascii="Cambria" w:hAnsi="Cambria"/>
          <w:sz w:val="20"/>
          <w:szCs w:val="20"/>
        </w:rPr>
        <w:t>money”</w:t>
      </w:r>
    </w:p>
    <w:p w14:paraId="02E53C0C" w14:textId="77777777" w:rsidR="00177E8D" w:rsidRDefault="00177E8D">
      <w:pPr>
        <w:spacing w:after="160" w:line="259" w:lineRule="auto"/>
        <w:rPr>
          <w:rFonts w:ascii="Cambria" w:eastAsiaTheme="minorHAnsi" w:hAnsi="Cambria" w:cstheme="minorBidi"/>
          <w:b/>
          <w:bCs/>
          <w:color w:val="44546A" w:themeColor="text2"/>
          <w:lang w:eastAsia="en-US"/>
        </w:rPr>
      </w:pPr>
      <w:r>
        <w:rPr>
          <w:rFonts w:ascii="Cambria" w:hAnsi="Cambria"/>
          <w:b/>
          <w:bCs/>
          <w:i/>
          <w:iCs/>
        </w:rPr>
        <w:br w:type="page"/>
      </w:r>
    </w:p>
    <w:p w14:paraId="7027146E" w14:textId="1BD0ED24" w:rsidR="00D030B5" w:rsidRPr="00294DEC" w:rsidRDefault="00D030B5" w:rsidP="00D030B5">
      <w:pPr>
        <w:pStyle w:val="Caption"/>
        <w:keepNext/>
        <w:jc w:val="center"/>
        <w:rPr>
          <w:rFonts w:ascii="Cambria" w:hAnsi="Cambria"/>
          <w:b/>
          <w:bCs/>
          <w:i w:val="0"/>
          <w:iCs w:val="0"/>
          <w:sz w:val="24"/>
          <w:szCs w:val="24"/>
        </w:rPr>
      </w:pPr>
      <w:r w:rsidRPr="00294DEC">
        <w:rPr>
          <w:rFonts w:ascii="Cambria" w:hAnsi="Cambria"/>
          <w:b/>
          <w:bCs/>
          <w:i w:val="0"/>
          <w:iCs w:val="0"/>
          <w:sz w:val="24"/>
          <w:szCs w:val="24"/>
        </w:rPr>
        <w:lastRenderedPageBreak/>
        <w:t xml:space="preserve">Table </w:t>
      </w:r>
      <w:r w:rsidRPr="00294DEC">
        <w:rPr>
          <w:rFonts w:ascii="Cambria" w:hAnsi="Cambria"/>
          <w:b/>
          <w:bCs/>
          <w:i w:val="0"/>
          <w:iCs w:val="0"/>
          <w:sz w:val="24"/>
          <w:szCs w:val="24"/>
        </w:rPr>
        <w:fldChar w:fldCharType="begin"/>
      </w:r>
      <w:r w:rsidRPr="00294DEC">
        <w:rPr>
          <w:rFonts w:ascii="Cambria" w:hAnsi="Cambria"/>
          <w:b/>
          <w:bCs/>
          <w:i w:val="0"/>
          <w:iCs w:val="0"/>
          <w:sz w:val="24"/>
          <w:szCs w:val="24"/>
        </w:rPr>
        <w:instrText xml:space="preserve"> SEQ Table \* ARABIC </w:instrText>
      </w:r>
      <w:r w:rsidRPr="00294DEC">
        <w:rPr>
          <w:rFonts w:ascii="Cambria" w:hAnsi="Cambria"/>
          <w:b/>
          <w:bCs/>
          <w:i w:val="0"/>
          <w:iCs w:val="0"/>
          <w:sz w:val="24"/>
          <w:szCs w:val="24"/>
        </w:rPr>
        <w:fldChar w:fldCharType="separate"/>
      </w:r>
      <w:r w:rsidR="00284AED">
        <w:rPr>
          <w:rFonts w:ascii="Cambria" w:hAnsi="Cambria"/>
          <w:b/>
          <w:bCs/>
          <w:i w:val="0"/>
          <w:iCs w:val="0"/>
          <w:noProof/>
          <w:sz w:val="24"/>
          <w:szCs w:val="24"/>
        </w:rPr>
        <w:t>2</w:t>
      </w:r>
      <w:r w:rsidRPr="00294DEC">
        <w:rPr>
          <w:rFonts w:ascii="Cambria" w:hAnsi="Cambria"/>
          <w:b/>
          <w:bCs/>
          <w:i w:val="0"/>
          <w:iCs w:val="0"/>
          <w:sz w:val="24"/>
          <w:szCs w:val="24"/>
        </w:rPr>
        <w:fldChar w:fldCharType="end"/>
      </w:r>
      <w:r w:rsidRPr="00294DEC">
        <w:rPr>
          <w:rFonts w:ascii="Cambria" w:hAnsi="Cambria"/>
          <w:b/>
          <w:bCs/>
          <w:i w:val="0"/>
          <w:iCs w:val="0"/>
          <w:sz w:val="24"/>
          <w:szCs w:val="24"/>
        </w:rPr>
        <w:t>: Summary Statistics in percentage</w:t>
      </w:r>
    </w:p>
    <w:tbl>
      <w:tblPr>
        <w:tblStyle w:val="TableGrid"/>
        <w:tblW w:w="0" w:type="auto"/>
        <w:jc w:val="center"/>
        <w:tblLook w:val="04A0" w:firstRow="1" w:lastRow="0" w:firstColumn="1" w:lastColumn="0" w:noHBand="0" w:noVBand="1"/>
      </w:tblPr>
      <w:tblGrid>
        <w:gridCol w:w="2699"/>
        <w:gridCol w:w="971"/>
        <w:gridCol w:w="921"/>
        <w:gridCol w:w="1021"/>
        <w:gridCol w:w="924"/>
        <w:gridCol w:w="1055"/>
        <w:gridCol w:w="890"/>
        <w:gridCol w:w="779"/>
        <w:gridCol w:w="779"/>
      </w:tblGrid>
      <w:tr w:rsidR="00D030B5" w:rsidRPr="00D91743" w14:paraId="19B1D9B1" w14:textId="77777777" w:rsidTr="00724EAF">
        <w:trPr>
          <w:jc w:val="center"/>
        </w:trPr>
        <w:tc>
          <w:tcPr>
            <w:tcW w:w="0" w:type="auto"/>
          </w:tcPr>
          <w:p w14:paraId="2647BFB7" w14:textId="77777777" w:rsidR="00D030B5" w:rsidRPr="00D91743" w:rsidRDefault="00D030B5" w:rsidP="00724EAF">
            <w:pPr>
              <w:rPr>
                <w:rFonts w:ascii="Garamond" w:hAnsi="Garamond"/>
              </w:rPr>
            </w:pPr>
          </w:p>
        </w:tc>
        <w:tc>
          <w:tcPr>
            <w:tcW w:w="0" w:type="auto"/>
            <w:gridSpan w:val="2"/>
          </w:tcPr>
          <w:p w14:paraId="29929DC8" w14:textId="77777777" w:rsidR="00D030B5" w:rsidRPr="00D91743" w:rsidRDefault="00D030B5" w:rsidP="00724EAF">
            <w:pPr>
              <w:rPr>
                <w:rFonts w:ascii="Garamond" w:hAnsi="Garamond"/>
                <w:b/>
                <w:bCs/>
              </w:rPr>
            </w:pPr>
            <w:r w:rsidRPr="00D91743">
              <w:rPr>
                <w:rFonts w:ascii="Garamond" w:hAnsi="Garamond"/>
                <w:b/>
                <w:bCs/>
              </w:rPr>
              <w:t>Wealth Group1</w:t>
            </w:r>
          </w:p>
        </w:tc>
        <w:tc>
          <w:tcPr>
            <w:tcW w:w="0" w:type="auto"/>
            <w:gridSpan w:val="2"/>
          </w:tcPr>
          <w:p w14:paraId="78BBD460" w14:textId="77777777" w:rsidR="00D030B5" w:rsidRPr="00D91743" w:rsidRDefault="00D030B5" w:rsidP="00724EAF">
            <w:pPr>
              <w:rPr>
                <w:rFonts w:ascii="Garamond" w:hAnsi="Garamond"/>
                <w:b/>
                <w:bCs/>
              </w:rPr>
            </w:pPr>
            <w:r w:rsidRPr="00D91743">
              <w:rPr>
                <w:rFonts w:ascii="Garamond" w:hAnsi="Garamond"/>
                <w:b/>
                <w:bCs/>
              </w:rPr>
              <w:t>Wealth Group 2</w:t>
            </w:r>
          </w:p>
        </w:tc>
        <w:tc>
          <w:tcPr>
            <w:tcW w:w="0" w:type="auto"/>
            <w:gridSpan w:val="2"/>
          </w:tcPr>
          <w:p w14:paraId="58CF5518" w14:textId="77777777" w:rsidR="00D030B5" w:rsidRPr="00D91743" w:rsidRDefault="00D030B5" w:rsidP="00724EAF">
            <w:pPr>
              <w:rPr>
                <w:rFonts w:ascii="Garamond" w:hAnsi="Garamond"/>
                <w:b/>
                <w:bCs/>
              </w:rPr>
            </w:pPr>
            <w:r w:rsidRPr="00D91743">
              <w:rPr>
                <w:rFonts w:ascii="Garamond" w:hAnsi="Garamond"/>
                <w:b/>
                <w:bCs/>
              </w:rPr>
              <w:t>Wealth Group 3</w:t>
            </w:r>
          </w:p>
        </w:tc>
        <w:tc>
          <w:tcPr>
            <w:tcW w:w="0" w:type="auto"/>
            <w:gridSpan w:val="2"/>
          </w:tcPr>
          <w:p w14:paraId="25005B0D" w14:textId="77777777" w:rsidR="00D030B5" w:rsidRPr="00D91743" w:rsidRDefault="00D030B5" w:rsidP="00724EAF">
            <w:pPr>
              <w:jc w:val="center"/>
              <w:rPr>
                <w:rFonts w:ascii="Garamond" w:hAnsi="Garamond"/>
                <w:b/>
                <w:bCs/>
              </w:rPr>
            </w:pPr>
            <w:r w:rsidRPr="00D91743">
              <w:rPr>
                <w:rFonts w:ascii="Garamond" w:hAnsi="Garamond"/>
                <w:b/>
                <w:bCs/>
              </w:rPr>
              <w:t>All</w:t>
            </w:r>
          </w:p>
        </w:tc>
      </w:tr>
      <w:tr w:rsidR="00D030B5" w:rsidRPr="00D91743" w14:paraId="478B5E82" w14:textId="77777777" w:rsidTr="00724EAF">
        <w:trPr>
          <w:jc w:val="center"/>
        </w:trPr>
        <w:tc>
          <w:tcPr>
            <w:tcW w:w="0" w:type="auto"/>
            <w:tcBorders>
              <w:tl2br w:val="single" w:sz="4" w:space="0" w:color="auto"/>
            </w:tcBorders>
          </w:tcPr>
          <w:p w14:paraId="56F91837" w14:textId="77777777" w:rsidR="00D030B5" w:rsidRPr="00D91743" w:rsidRDefault="00D030B5" w:rsidP="00724EAF">
            <w:pPr>
              <w:rPr>
                <w:rFonts w:ascii="Garamond" w:hAnsi="Garamond"/>
                <w:b/>
                <w:bCs/>
              </w:rPr>
            </w:pPr>
            <w:r w:rsidRPr="00D91743">
              <w:rPr>
                <w:rFonts w:ascii="Garamond" w:hAnsi="Garamond"/>
                <w:b/>
                <w:bCs/>
              </w:rPr>
              <w:t xml:space="preserve">                          Year                    </w:t>
            </w:r>
          </w:p>
          <w:p w14:paraId="2D22E9AC" w14:textId="77777777" w:rsidR="00D030B5" w:rsidRPr="00D91743" w:rsidRDefault="00D030B5" w:rsidP="00724EAF">
            <w:pPr>
              <w:rPr>
                <w:rFonts w:ascii="Garamond" w:hAnsi="Garamond"/>
              </w:rPr>
            </w:pPr>
            <w:r w:rsidRPr="00D91743">
              <w:rPr>
                <w:rFonts w:ascii="Garamond" w:hAnsi="Garamond"/>
                <w:b/>
                <w:bCs/>
              </w:rPr>
              <w:t>Variables</w:t>
            </w:r>
          </w:p>
        </w:tc>
        <w:tc>
          <w:tcPr>
            <w:tcW w:w="971" w:type="dxa"/>
            <w:vAlign w:val="center"/>
          </w:tcPr>
          <w:p w14:paraId="2F6B3058" w14:textId="77777777" w:rsidR="00D030B5" w:rsidRPr="00D91743" w:rsidRDefault="00D030B5" w:rsidP="00724EAF">
            <w:pPr>
              <w:jc w:val="center"/>
              <w:rPr>
                <w:rFonts w:ascii="Garamond" w:hAnsi="Garamond"/>
                <w:b/>
                <w:bCs/>
              </w:rPr>
            </w:pPr>
            <w:r w:rsidRPr="00D91743">
              <w:rPr>
                <w:rFonts w:ascii="Garamond" w:hAnsi="Garamond"/>
                <w:b/>
                <w:bCs/>
              </w:rPr>
              <w:t>A</w:t>
            </w:r>
          </w:p>
        </w:tc>
        <w:tc>
          <w:tcPr>
            <w:tcW w:w="921" w:type="dxa"/>
            <w:vAlign w:val="center"/>
          </w:tcPr>
          <w:p w14:paraId="3E2A7709" w14:textId="77777777" w:rsidR="00D030B5" w:rsidRPr="00D91743" w:rsidRDefault="00D030B5" w:rsidP="00724EAF">
            <w:pPr>
              <w:jc w:val="center"/>
              <w:rPr>
                <w:rFonts w:ascii="Garamond" w:hAnsi="Garamond"/>
                <w:b/>
                <w:bCs/>
              </w:rPr>
            </w:pPr>
            <w:r w:rsidRPr="00D91743">
              <w:rPr>
                <w:rFonts w:ascii="Garamond" w:hAnsi="Garamond"/>
                <w:b/>
                <w:bCs/>
              </w:rPr>
              <w:t>B</w:t>
            </w:r>
          </w:p>
        </w:tc>
        <w:tc>
          <w:tcPr>
            <w:tcW w:w="1021" w:type="dxa"/>
            <w:vAlign w:val="center"/>
          </w:tcPr>
          <w:p w14:paraId="7E2570A7" w14:textId="77777777" w:rsidR="00D030B5" w:rsidRPr="00D91743" w:rsidRDefault="00D030B5" w:rsidP="00724EAF">
            <w:pPr>
              <w:jc w:val="center"/>
              <w:rPr>
                <w:rFonts w:ascii="Garamond" w:hAnsi="Garamond"/>
                <w:b/>
                <w:bCs/>
              </w:rPr>
            </w:pPr>
            <w:r w:rsidRPr="00D91743">
              <w:rPr>
                <w:rFonts w:ascii="Garamond" w:hAnsi="Garamond"/>
                <w:b/>
                <w:bCs/>
              </w:rPr>
              <w:t>A</w:t>
            </w:r>
          </w:p>
        </w:tc>
        <w:tc>
          <w:tcPr>
            <w:tcW w:w="924" w:type="dxa"/>
            <w:vAlign w:val="center"/>
          </w:tcPr>
          <w:p w14:paraId="7D5FB571" w14:textId="77777777" w:rsidR="00D030B5" w:rsidRPr="00D91743" w:rsidRDefault="00D030B5" w:rsidP="00724EAF">
            <w:pPr>
              <w:jc w:val="center"/>
              <w:rPr>
                <w:rFonts w:ascii="Garamond" w:hAnsi="Garamond"/>
                <w:b/>
                <w:bCs/>
              </w:rPr>
            </w:pPr>
            <w:r w:rsidRPr="00D91743">
              <w:rPr>
                <w:rFonts w:ascii="Garamond" w:hAnsi="Garamond"/>
                <w:b/>
                <w:bCs/>
              </w:rPr>
              <w:t>B</w:t>
            </w:r>
          </w:p>
        </w:tc>
        <w:tc>
          <w:tcPr>
            <w:tcW w:w="1055" w:type="dxa"/>
            <w:vAlign w:val="center"/>
          </w:tcPr>
          <w:p w14:paraId="5BC0BD24" w14:textId="77777777" w:rsidR="00D030B5" w:rsidRPr="00D91743" w:rsidRDefault="00D030B5" w:rsidP="00724EAF">
            <w:pPr>
              <w:jc w:val="center"/>
              <w:rPr>
                <w:rFonts w:ascii="Garamond" w:hAnsi="Garamond"/>
                <w:b/>
                <w:bCs/>
              </w:rPr>
            </w:pPr>
            <w:r w:rsidRPr="00D91743">
              <w:rPr>
                <w:rFonts w:ascii="Garamond" w:hAnsi="Garamond"/>
                <w:b/>
                <w:bCs/>
              </w:rPr>
              <w:t>A</w:t>
            </w:r>
          </w:p>
        </w:tc>
        <w:tc>
          <w:tcPr>
            <w:tcW w:w="890" w:type="dxa"/>
            <w:vAlign w:val="center"/>
          </w:tcPr>
          <w:p w14:paraId="0C24E91F" w14:textId="77777777" w:rsidR="00D030B5" w:rsidRPr="00D91743" w:rsidRDefault="00D030B5" w:rsidP="00724EAF">
            <w:pPr>
              <w:jc w:val="center"/>
              <w:rPr>
                <w:rFonts w:ascii="Garamond" w:hAnsi="Garamond"/>
                <w:b/>
                <w:bCs/>
              </w:rPr>
            </w:pPr>
            <w:r w:rsidRPr="00D91743">
              <w:rPr>
                <w:rFonts w:ascii="Garamond" w:hAnsi="Garamond"/>
                <w:b/>
                <w:bCs/>
              </w:rPr>
              <w:t>B</w:t>
            </w:r>
          </w:p>
        </w:tc>
        <w:tc>
          <w:tcPr>
            <w:tcW w:w="0" w:type="auto"/>
            <w:vAlign w:val="center"/>
          </w:tcPr>
          <w:p w14:paraId="7F0FF1F8" w14:textId="77777777" w:rsidR="00D030B5" w:rsidRPr="00D91743" w:rsidRDefault="00D030B5" w:rsidP="00724EAF">
            <w:pPr>
              <w:jc w:val="center"/>
              <w:rPr>
                <w:rFonts w:ascii="Garamond" w:hAnsi="Garamond"/>
                <w:b/>
                <w:bCs/>
              </w:rPr>
            </w:pPr>
            <w:r w:rsidRPr="00D91743">
              <w:rPr>
                <w:rFonts w:ascii="Garamond" w:hAnsi="Garamond"/>
                <w:b/>
                <w:bCs/>
              </w:rPr>
              <w:t>A</w:t>
            </w:r>
          </w:p>
        </w:tc>
        <w:tc>
          <w:tcPr>
            <w:tcW w:w="0" w:type="auto"/>
            <w:vAlign w:val="center"/>
          </w:tcPr>
          <w:p w14:paraId="21C2C1A3" w14:textId="77777777" w:rsidR="00D030B5" w:rsidRPr="00D91743" w:rsidRDefault="00D030B5" w:rsidP="00724EAF">
            <w:pPr>
              <w:jc w:val="center"/>
              <w:rPr>
                <w:rFonts w:ascii="Garamond" w:hAnsi="Garamond"/>
                <w:b/>
                <w:bCs/>
              </w:rPr>
            </w:pPr>
            <w:r w:rsidRPr="00D91743">
              <w:rPr>
                <w:rFonts w:ascii="Garamond" w:hAnsi="Garamond"/>
                <w:b/>
                <w:bCs/>
              </w:rPr>
              <w:t>B</w:t>
            </w:r>
          </w:p>
        </w:tc>
      </w:tr>
      <w:tr w:rsidR="00D030B5" w:rsidRPr="00D91743" w14:paraId="106A6470" w14:textId="77777777" w:rsidTr="00724EAF">
        <w:trPr>
          <w:jc w:val="center"/>
        </w:trPr>
        <w:tc>
          <w:tcPr>
            <w:tcW w:w="0" w:type="auto"/>
          </w:tcPr>
          <w:p w14:paraId="48B58854" w14:textId="77777777" w:rsidR="00D030B5" w:rsidRPr="00D91743" w:rsidRDefault="00D030B5" w:rsidP="00724EAF">
            <w:pPr>
              <w:rPr>
                <w:rFonts w:ascii="Garamond" w:hAnsi="Garamond"/>
              </w:rPr>
            </w:pPr>
            <w:r w:rsidRPr="00D91743">
              <w:rPr>
                <w:rFonts w:ascii="Garamond" w:hAnsi="Garamond"/>
              </w:rPr>
              <w:t>Clean cooking fuel</w:t>
            </w:r>
          </w:p>
        </w:tc>
        <w:tc>
          <w:tcPr>
            <w:tcW w:w="971" w:type="dxa"/>
            <w:vAlign w:val="center"/>
          </w:tcPr>
          <w:p w14:paraId="773BD5F4" w14:textId="77777777" w:rsidR="00D030B5" w:rsidRPr="00D91743" w:rsidRDefault="00D030B5" w:rsidP="00724EAF">
            <w:pPr>
              <w:jc w:val="center"/>
              <w:rPr>
                <w:rFonts w:ascii="Garamond" w:hAnsi="Garamond"/>
              </w:rPr>
            </w:pPr>
            <w:r w:rsidRPr="00D91743">
              <w:rPr>
                <w:rFonts w:ascii="Garamond" w:hAnsi="Garamond"/>
              </w:rPr>
              <w:t>1.31</w:t>
            </w:r>
          </w:p>
        </w:tc>
        <w:tc>
          <w:tcPr>
            <w:tcW w:w="921" w:type="dxa"/>
            <w:vAlign w:val="center"/>
          </w:tcPr>
          <w:p w14:paraId="4D8BF0DE" w14:textId="77777777" w:rsidR="00D030B5" w:rsidRPr="00D91743" w:rsidRDefault="00D030B5" w:rsidP="00724EAF">
            <w:pPr>
              <w:jc w:val="center"/>
              <w:rPr>
                <w:rFonts w:ascii="Garamond" w:hAnsi="Garamond"/>
              </w:rPr>
            </w:pPr>
            <w:r w:rsidRPr="00D91743">
              <w:rPr>
                <w:rFonts w:ascii="Garamond" w:hAnsi="Garamond"/>
              </w:rPr>
              <w:t>11.16</w:t>
            </w:r>
          </w:p>
        </w:tc>
        <w:tc>
          <w:tcPr>
            <w:tcW w:w="1021" w:type="dxa"/>
            <w:vAlign w:val="center"/>
          </w:tcPr>
          <w:p w14:paraId="0CA45EFA" w14:textId="77777777" w:rsidR="00D030B5" w:rsidRPr="00D91743" w:rsidRDefault="00D030B5" w:rsidP="00724EAF">
            <w:pPr>
              <w:jc w:val="center"/>
              <w:rPr>
                <w:rFonts w:ascii="Garamond" w:hAnsi="Garamond"/>
              </w:rPr>
            </w:pPr>
            <w:r w:rsidRPr="00D91743">
              <w:rPr>
                <w:rFonts w:ascii="Garamond" w:hAnsi="Garamond"/>
              </w:rPr>
              <w:t>23.47</w:t>
            </w:r>
          </w:p>
        </w:tc>
        <w:tc>
          <w:tcPr>
            <w:tcW w:w="924" w:type="dxa"/>
            <w:vAlign w:val="center"/>
          </w:tcPr>
          <w:p w14:paraId="18DC46A2" w14:textId="77777777" w:rsidR="00D030B5" w:rsidRPr="00D91743" w:rsidRDefault="00D030B5" w:rsidP="00724EAF">
            <w:pPr>
              <w:jc w:val="center"/>
              <w:rPr>
                <w:rFonts w:ascii="Garamond" w:hAnsi="Garamond"/>
              </w:rPr>
            </w:pPr>
            <w:r w:rsidRPr="00D91743">
              <w:rPr>
                <w:rFonts w:ascii="Garamond" w:hAnsi="Garamond"/>
              </w:rPr>
              <w:t>50.79</w:t>
            </w:r>
          </w:p>
        </w:tc>
        <w:tc>
          <w:tcPr>
            <w:tcW w:w="1055" w:type="dxa"/>
            <w:vAlign w:val="center"/>
          </w:tcPr>
          <w:p w14:paraId="558E75F7" w14:textId="77777777" w:rsidR="00D030B5" w:rsidRPr="00D91743" w:rsidRDefault="00D030B5" w:rsidP="00724EAF">
            <w:pPr>
              <w:jc w:val="center"/>
              <w:rPr>
                <w:rFonts w:ascii="Garamond" w:hAnsi="Garamond"/>
              </w:rPr>
            </w:pPr>
            <w:r w:rsidRPr="00D91743">
              <w:rPr>
                <w:rFonts w:ascii="Garamond" w:hAnsi="Garamond"/>
              </w:rPr>
              <w:t>67.06</w:t>
            </w:r>
          </w:p>
        </w:tc>
        <w:tc>
          <w:tcPr>
            <w:tcW w:w="890" w:type="dxa"/>
            <w:vAlign w:val="center"/>
          </w:tcPr>
          <w:p w14:paraId="555058A6" w14:textId="77777777" w:rsidR="00D030B5" w:rsidRPr="00D91743" w:rsidRDefault="00D030B5" w:rsidP="00724EAF">
            <w:pPr>
              <w:jc w:val="center"/>
              <w:rPr>
                <w:rFonts w:ascii="Garamond" w:hAnsi="Garamond"/>
              </w:rPr>
            </w:pPr>
            <w:r w:rsidRPr="00D91743">
              <w:rPr>
                <w:rFonts w:ascii="Garamond" w:hAnsi="Garamond"/>
              </w:rPr>
              <w:t>79.57</w:t>
            </w:r>
          </w:p>
        </w:tc>
        <w:tc>
          <w:tcPr>
            <w:tcW w:w="0" w:type="auto"/>
            <w:vAlign w:val="center"/>
          </w:tcPr>
          <w:p w14:paraId="0665C2EE" w14:textId="77777777" w:rsidR="00D030B5" w:rsidRPr="00D91743" w:rsidRDefault="00D030B5" w:rsidP="00724EAF">
            <w:pPr>
              <w:jc w:val="center"/>
              <w:rPr>
                <w:rFonts w:ascii="Garamond" w:hAnsi="Garamond"/>
              </w:rPr>
            </w:pPr>
            <w:r w:rsidRPr="00D91743">
              <w:rPr>
                <w:rFonts w:ascii="Garamond" w:hAnsi="Garamond"/>
              </w:rPr>
              <w:t>23.28</w:t>
            </w:r>
          </w:p>
        </w:tc>
        <w:tc>
          <w:tcPr>
            <w:tcW w:w="0" w:type="auto"/>
            <w:vAlign w:val="center"/>
          </w:tcPr>
          <w:p w14:paraId="08F3EA26" w14:textId="77777777" w:rsidR="00D030B5" w:rsidRPr="00D91743" w:rsidRDefault="00D030B5" w:rsidP="00724EAF">
            <w:pPr>
              <w:jc w:val="center"/>
              <w:rPr>
                <w:rFonts w:ascii="Garamond" w:hAnsi="Garamond"/>
              </w:rPr>
            </w:pPr>
            <w:r w:rsidRPr="00D91743">
              <w:rPr>
                <w:rFonts w:ascii="Garamond" w:hAnsi="Garamond"/>
              </w:rPr>
              <w:t>40.69</w:t>
            </w:r>
          </w:p>
        </w:tc>
      </w:tr>
      <w:tr w:rsidR="00D030B5" w:rsidRPr="00D91743" w14:paraId="0304833B" w14:textId="77777777" w:rsidTr="00724EAF">
        <w:trPr>
          <w:jc w:val="center"/>
        </w:trPr>
        <w:tc>
          <w:tcPr>
            <w:tcW w:w="0" w:type="auto"/>
          </w:tcPr>
          <w:p w14:paraId="5C9BCBBE" w14:textId="77777777" w:rsidR="00D030B5" w:rsidRPr="00D91743" w:rsidRDefault="00D030B5" w:rsidP="00724EAF">
            <w:pPr>
              <w:rPr>
                <w:rFonts w:ascii="Garamond" w:hAnsi="Garamond"/>
              </w:rPr>
            </w:pPr>
            <w:r w:rsidRPr="00D91743">
              <w:rPr>
                <w:rFonts w:ascii="Garamond" w:hAnsi="Garamond"/>
              </w:rPr>
              <w:t>Financial Independent</w:t>
            </w:r>
          </w:p>
        </w:tc>
        <w:tc>
          <w:tcPr>
            <w:tcW w:w="971" w:type="dxa"/>
            <w:vAlign w:val="center"/>
          </w:tcPr>
          <w:p w14:paraId="5FE4148F" w14:textId="77777777" w:rsidR="00D030B5" w:rsidRPr="00D91743" w:rsidRDefault="00D030B5" w:rsidP="00724EAF">
            <w:pPr>
              <w:jc w:val="center"/>
              <w:rPr>
                <w:rFonts w:ascii="Garamond" w:hAnsi="Garamond"/>
              </w:rPr>
            </w:pPr>
            <w:r w:rsidRPr="00D91743">
              <w:rPr>
                <w:rFonts w:ascii="Garamond" w:hAnsi="Garamond"/>
              </w:rPr>
              <w:t>54</w:t>
            </w:r>
          </w:p>
        </w:tc>
        <w:tc>
          <w:tcPr>
            <w:tcW w:w="921" w:type="dxa"/>
            <w:vAlign w:val="center"/>
          </w:tcPr>
          <w:p w14:paraId="4BF5984D" w14:textId="77777777" w:rsidR="00D030B5" w:rsidRPr="00D91743" w:rsidRDefault="00D030B5" w:rsidP="00724EAF">
            <w:pPr>
              <w:jc w:val="center"/>
              <w:rPr>
                <w:rFonts w:ascii="Garamond" w:hAnsi="Garamond"/>
              </w:rPr>
            </w:pPr>
            <w:r w:rsidRPr="00D91743">
              <w:rPr>
                <w:rFonts w:ascii="Garamond" w:hAnsi="Garamond"/>
              </w:rPr>
              <w:t>83.36</w:t>
            </w:r>
          </w:p>
        </w:tc>
        <w:tc>
          <w:tcPr>
            <w:tcW w:w="1021" w:type="dxa"/>
            <w:vAlign w:val="center"/>
          </w:tcPr>
          <w:p w14:paraId="27E0A076" w14:textId="77777777" w:rsidR="00D030B5" w:rsidRPr="00D91743" w:rsidRDefault="00D030B5" w:rsidP="00724EAF">
            <w:pPr>
              <w:jc w:val="center"/>
              <w:rPr>
                <w:rFonts w:ascii="Garamond" w:hAnsi="Garamond"/>
              </w:rPr>
            </w:pPr>
            <w:r w:rsidRPr="00D91743">
              <w:rPr>
                <w:rFonts w:ascii="Garamond" w:hAnsi="Garamond"/>
              </w:rPr>
              <w:t>65</w:t>
            </w:r>
          </w:p>
        </w:tc>
        <w:tc>
          <w:tcPr>
            <w:tcW w:w="924" w:type="dxa"/>
            <w:vAlign w:val="center"/>
          </w:tcPr>
          <w:p w14:paraId="6F788437" w14:textId="77777777" w:rsidR="00D030B5" w:rsidRPr="00D91743" w:rsidRDefault="00D030B5" w:rsidP="00724EAF">
            <w:pPr>
              <w:jc w:val="center"/>
              <w:rPr>
                <w:rFonts w:ascii="Garamond" w:hAnsi="Garamond"/>
              </w:rPr>
            </w:pPr>
            <w:r w:rsidRPr="00D91743">
              <w:rPr>
                <w:rFonts w:ascii="Garamond" w:hAnsi="Garamond"/>
              </w:rPr>
              <w:t>88.35</w:t>
            </w:r>
          </w:p>
        </w:tc>
        <w:tc>
          <w:tcPr>
            <w:tcW w:w="1055" w:type="dxa"/>
            <w:vAlign w:val="center"/>
          </w:tcPr>
          <w:p w14:paraId="7D751867" w14:textId="77777777" w:rsidR="00D030B5" w:rsidRPr="00D91743" w:rsidRDefault="00D030B5" w:rsidP="00724EAF">
            <w:pPr>
              <w:jc w:val="center"/>
              <w:rPr>
                <w:rFonts w:ascii="Garamond" w:hAnsi="Garamond"/>
              </w:rPr>
            </w:pPr>
            <w:r w:rsidRPr="00D91743">
              <w:rPr>
                <w:rFonts w:ascii="Garamond" w:hAnsi="Garamond"/>
              </w:rPr>
              <w:t>76</w:t>
            </w:r>
          </w:p>
        </w:tc>
        <w:tc>
          <w:tcPr>
            <w:tcW w:w="890" w:type="dxa"/>
            <w:vAlign w:val="center"/>
          </w:tcPr>
          <w:p w14:paraId="10363350" w14:textId="77777777" w:rsidR="00D030B5" w:rsidRPr="00D91743" w:rsidRDefault="00D030B5" w:rsidP="00724EAF">
            <w:pPr>
              <w:jc w:val="center"/>
              <w:rPr>
                <w:rFonts w:ascii="Garamond" w:hAnsi="Garamond"/>
              </w:rPr>
            </w:pPr>
            <w:r w:rsidRPr="00D91743">
              <w:rPr>
                <w:rFonts w:ascii="Garamond" w:hAnsi="Garamond"/>
              </w:rPr>
              <w:t>89.77</w:t>
            </w:r>
          </w:p>
        </w:tc>
        <w:tc>
          <w:tcPr>
            <w:tcW w:w="0" w:type="auto"/>
            <w:vAlign w:val="center"/>
          </w:tcPr>
          <w:p w14:paraId="0A5B3C56" w14:textId="77777777" w:rsidR="00D030B5" w:rsidRPr="00D91743" w:rsidRDefault="00D030B5" w:rsidP="00724EAF">
            <w:pPr>
              <w:jc w:val="center"/>
              <w:rPr>
                <w:rFonts w:ascii="Garamond" w:hAnsi="Garamond"/>
              </w:rPr>
            </w:pPr>
            <w:r w:rsidRPr="00D91743">
              <w:rPr>
                <w:rFonts w:ascii="Garamond" w:hAnsi="Garamond"/>
              </w:rPr>
              <w:t>63</w:t>
            </w:r>
          </w:p>
        </w:tc>
        <w:tc>
          <w:tcPr>
            <w:tcW w:w="0" w:type="auto"/>
            <w:vAlign w:val="center"/>
          </w:tcPr>
          <w:p w14:paraId="69267287" w14:textId="77777777" w:rsidR="00D030B5" w:rsidRPr="00D91743" w:rsidRDefault="00D030B5" w:rsidP="00724EAF">
            <w:pPr>
              <w:jc w:val="center"/>
              <w:rPr>
                <w:rFonts w:ascii="Garamond" w:hAnsi="Garamond"/>
              </w:rPr>
            </w:pPr>
            <w:r w:rsidRPr="00D91743">
              <w:rPr>
                <w:rFonts w:ascii="Garamond" w:hAnsi="Garamond"/>
              </w:rPr>
              <w:t>86.64</w:t>
            </w:r>
          </w:p>
        </w:tc>
      </w:tr>
      <w:tr w:rsidR="00D030B5" w:rsidRPr="00D91743" w14:paraId="15D0CF2D" w14:textId="77777777" w:rsidTr="00724EAF">
        <w:trPr>
          <w:jc w:val="center"/>
        </w:trPr>
        <w:tc>
          <w:tcPr>
            <w:tcW w:w="0" w:type="auto"/>
          </w:tcPr>
          <w:p w14:paraId="5F2B2E45" w14:textId="77777777" w:rsidR="00D030B5" w:rsidRPr="00D91743" w:rsidRDefault="00D030B5" w:rsidP="00724EAF">
            <w:pPr>
              <w:rPr>
                <w:rFonts w:ascii="Garamond" w:hAnsi="Garamond"/>
              </w:rPr>
            </w:pPr>
            <w:r w:rsidRPr="00D91743">
              <w:rPr>
                <w:rFonts w:ascii="Garamond" w:hAnsi="Garamond"/>
              </w:rPr>
              <w:t>Decision maker</w:t>
            </w:r>
          </w:p>
        </w:tc>
        <w:tc>
          <w:tcPr>
            <w:tcW w:w="971" w:type="dxa"/>
            <w:vAlign w:val="center"/>
          </w:tcPr>
          <w:p w14:paraId="169B03FC" w14:textId="77777777" w:rsidR="00D030B5" w:rsidRPr="00D91743" w:rsidRDefault="00D030B5" w:rsidP="00724EAF">
            <w:pPr>
              <w:jc w:val="center"/>
              <w:rPr>
                <w:rFonts w:ascii="Garamond" w:hAnsi="Garamond"/>
              </w:rPr>
            </w:pPr>
            <w:r w:rsidRPr="00D91743">
              <w:rPr>
                <w:rFonts w:ascii="Garamond" w:hAnsi="Garamond"/>
              </w:rPr>
              <w:t>79</w:t>
            </w:r>
          </w:p>
        </w:tc>
        <w:tc>
          <w:tcPr>
            <w:tcW w:w="921" w:type="dxa"/>
            <w:vAlign w:val="center"/>
          </w:tcPr>
          <w:p w14:paraId="53F488C7" w14:textId="77777777" w:rsidR="00D030B5" w:rsidRPr="00D91743" w:rsidRDefault="00D030B5" w:rsidP="00724EAF">
            <w:pPr>
              <w:jc w:val="center"/>
              <w:rPr>
                <w:rFonts w:ascii="Garamond" w:hAnsi="Garamond"/>
              </w:rPr>
            </w:pPr>
            <w:r w:rsidRPr="00D91743">
              <w:rPr>
                <w:rFonts w:ascii="Garamond" w:hAnsi="Garamond"/>
              </w:rPr>
              <w:t>71.36</w:t>
            </w:r>
          </w:p>
        </w:tc>
        <w:tc>
          <w:tcPr>
            <w:tcW w:w="1021" w:type="dxa"/>
            <w:vAlign w:val="center"/>
          </w:tcPr>
          <w:p w14:paraId="673016E7" w14:textId="77777777" w:rsidR="00D030B5" w:rsidRPr="00D91743" w:rsidRDefault="00D030B5" w:rsidP="00724EAF">
            <w:pPr>
              <w:jc w:val="center"/>
              <w:rPr>
                <w:rFonts w:ascii="Garamond" w:hAnsi="Garamond"/>
              </w:rPr>
            </w:pPr>
            <w:r w:rsidRPr="00D91743">
              <w:rPr>
                <w:rFonts w:ascii="Garamond" w:hAnsi="Garamond"/>
              </w:rPr>
              <w:t>81</w:t>
            </w:r>
          </w:p>
        </w:tc>
        <w:tc>
          <w:tcPr>
            <w:tcW w:w="924" w:type="dxa"/>
            <w:vAlign w:val="center"/>
          </w:tcPr>
          <w:p w14:paraId="3AEB893D" w14:textId="77777777" w:rsidR="00D030B5" w:rsidRPr="00D91743" w:rsidRDefault="00D030B5" w:rsidP="00724EAF">
            <w:pPr>
              <w:jc w:val="center"/>
              <w:rPr>
                <w:rFonts w:ascii="Garamond" w:hAnsi="Garamond"/>
              </w:rPr>
            </w:pPr>
            <w:r w:rsidRPr="00D91743">
              <w:rPr>
                <w:rFonts w:ascii="Garamond" w:hAnsi="Garamond"/>
              </w:rPr>
              <w:t>70.16</w:t>
            </w:r>
          </w:p>
        </w:tc>
        <w:tc>
          <w:tcPr>
            <w:tcW w:w="1055" w:type="dxa"/>
            <w:vAlign w:val="center"/>
          </w:tcPr>
          <w:p w14:paraId="78FCC385" w14:textId="77777777" w:rsidR="00D030B5" w:rsidRPr="00D91743" w:rsidRDefault="00D030B5" w:rsidP="00724EAF">
            <w:pPr>
              <w:jc w:val="center"/>
              <w:rPr>
                <w:rFonts w:ascii="Garamond" w:hAnsi="Garamond"/>
              </w:rPr>
            </w:pPr>
            <w:r w:rsidRPr="00D91743">
              <w:rPr>
                <w:rFonts w:ascii="Garamond" w:hAnsi="Garamond"/>
              </w:rPr>
              <w:t>83</w:t>
            </w:r>
          </w:p>
        </w:tc>
        <w:tc>
          <w:tcPr>
            <w:tcW w:w="890" w:type="dxa"/>
            <w:vAlign w:val="center"/>
          </w:tcPr>
          <w:p w14:paraId="13E5C7C5" w14:textId="77777777" w:rsidR="00D030B5" w:rsidRPr="00D91743" w:rsidRDefault="00D030B5" w:rsidP="00724EAF">
            <w:pPr>
              <w:jc w:val="center"/>
              <w:rPr>
                <w:rFonts w:ascii="Garamond" w:hAnsi="Garamond"/>
              </w:rPr>
            </w:pPr>
            <w:r w:rsidRPr="00D91743">
              <w:rPr>
                <w:rFonts w:ascii="Garamond" w:hAnsi="Garamond"/>
              </w:rPr>
              <w:t>70.08</w:t>
            </w:r>
          </w:p>
        </w:tc>
        <w:tc>
          <w:tcPr>
            <w:tcW w:w="0" w:type="auto"/>
            <w:vAlign w:val="center"/>
          </w:tcPr>
          <w:p w14:paraId="712D8D2E" w14:textId="77777777" w:rsidR="00D030B5" w:rsidRPr="00D91743" w:rsidRDefault="00D030B5" w:rsidP="00724EAF">
            <w:pPr>
              <w:jc w:val="center"/>
              <w:rPr>
                <w:rFonts w:ascii="Garamond" w:hAnsi="Garamond"/>
              </w:rPr>
            </w:pPr>
            <w:r w:rsidRPr="00D91743">
              <w:rPr>
                <w:rFonts w:ascii="Garamond" w:hAnsi="Garamond"/>
              </w:rPr>
              <w:t>81</w:t>
            </w:r>
          </w:p>
        </w:tc>
        <w:tc>
          <w:tcPr>
            <w:tcW w:w="0" w:type="auto"/>
            <w:vAlign w:val="center"/>
          </w:tcPr>
          <w:p w14:paraId="7B8E1BE3" w14:textId="77777777" w:rsidR="00D030B5" w:rsidRPr="00D91743" w:rsidRDefault="00D030B5" w:rsidP="00724EAF">
            <w:pPr>
              <w:jc w:val="center"/>
              <w:rPr>
                <w:rFonts w:ascii="Garamond" w:hAnsi="Garamond"/>
              </w:rPr>
            </w:pPr>
            <w:r w:rsidRPr="00D91743">
              <w:rPr>
                <w:rFonts w:ascii="Garamond" w:hAnsi="Garamond"/>
              </w:rPr>
              <w:t>70.62</w:t>
            </w:r>
          </w:p>
        </w:tc>
      </w:tr>
      <w:tr w:rsidR="00D030B5" w:rsidRPr="00D91743" w14:paraId="66905D14" w14:textId="77777777" w:rsidTr="00724EAF">
        <w:trPr>
          <w:jc w:val="center"/>
        </w:trPr>
        <w:tc>
          <w:tcPr>
            <w:tcW w:w="0" w:type="auto"/>
          </w:tcPr>
          <w:p w14:paraId="06A8A0A2" w14:textId="77777777" w:rsidR="00D030B5" w:rsidRPr="00D91743" w:rsidRDefault="00D030B5" w:rsidP="00724EAF">
            <w:pPr>
              <w:rPr>
                <w:rFonts w:ascii="Garamond" w:hAnsi="Garamond"/>
              </w:rPr>
            </w:pPr>
            <w:r w:rsidRPr="00D91743">
              <w:rPr>
                <w:rFonts w:ascii="Garamond" w:hAnsi="Garamond"/>
              </w:rPr>
              <w:t>Works*</w:t>
            </w:r>
          </w:p>
        </w:tc>
        <w:tc>
          <w:tcPr>
            <w:tcW w:w="971" w:type="dxa"/>
            <w:vAlign w:val="center"/>
          </w:tcPr>
          <w:p w14:paraId="0E270B92" w14:textId="77777777" w:rsidR="00D030B5" w:rsidRPr="00D91743" w:rsidRDefault="00D030B5" w:rsidP="00724EAF">
            <w:pPr>
              <w:jc w:val="center"/>
              <w:rPr>
                <w:rFonts w:ascii="Garamond" w:hAnsi="Garamond"/>
              </w:rPr>
            </w:pPr>
            <w:r w:rsidRPr="00D91743">
              <w:rPr>
                <w:rFonts w:ascii="Garamond" w:hAnsi="Garamond"/>
              </w:rPr>
              <w:t>41</w:t>
            </w:r>
          </w:p>
        </w:tc>
        <w:tc>
          <w:tcPr>
            <w:tcW w:w="921" w:type="dxa"/>
            <w:vAlign w:val="center"/>
          </w:tcPr>
          <w:p w14:paraId="0AF393AB" w14:textId="77777777" w:rsidR="00D030B5" w:rsidRPr="00D91743" w:rsidRDefault="00D030B5" w:rsidP="00724EAF">
            <w:pPr>
              <w:jc w:val="center"/>
              <w:rPr>
                <w:rFonts w:ascii="Garamond" w:hAnsi="Garamond"/>
              </w:rPr>
            </w:pPr>
            <w:r w:rsidRPr="00D91743">
              <w:rPr>
                <w:rFonts w:ascii="Garamond" w:hAnsi="Garamond"/>
              </w:rPr>
              <w:t>40.75</w:t>
            </w:r>
          </w:p>
        </w:tc>
        <w:tc>
          <w:tcPr>
            <w:tcW w:w="1021" w:type="dxa"/>
            <w:vAlign w:val="center"/>
          </w:tcPr>
          <w:p w14:paraId="3D74C05E" w14:textId="77777777" w:rsidR="00D030B5" w:rsidRPr="00D91743" w:rsidRDefault="00D030B5" w:rsidP="00724EAF">
            <w:pPr>
              <w:jc w:val="center"/>
              <w:rPr>
                <w:rFonts w:ascii="Garamond" w:hAnsi="Garamond"/>
              </w:rPr>
            </w:pPr>
            <w:r w:rsidRPr="00D91743">
              <w:rPr>
                <w:rFonts w:ascii="Garamond" w:hAnsi="Garamond"/>
              </w:rPr>
              <w:t>34</w:t>
            </w:r>
          </w:p>
        </w:tc>
        <w:tc>
          <w:tcPr>
            <w:tcW w:w="924" w:type="dxa"/>
            <w:vAlign w:val="center"/>
          </w:tcPr>
          <w:p w14:paraId="4304A74C" w14:textId="77777777" w:rsidR="00D030B5" w:rsidRPr="00D91743" w:rsidRDefault="00D030B5" w:rsidP="00724EAF">
            <w:pPr>
              <w:jc w:val="center"/>
              <w:rPr>
                <w:rFonts w:ascii="Garamond" w:hAnsi="Garamond"/>
              </w:rPr>
            </w:pPr>
            <w:r w:rsidRPr="00D91743">
              <w:rPr>
                <w:rFonts w:ascii="Garamond" w:hAnsi="Garamond"/>
              </w:rPr>
              <w:t>39</w:t>
            </w:r>
          </w:p>
        </w:tc>
        <w:tc>
          <w:tcPr>
            <w:tcW w:w="1055" w:type="dxa"/>
            <w:vAlign w:val="center"/>
          </w:tcPr>
          <w:p w14:paraId="2492DD96" w14:textId="77777777" w:rsidR="00D030B5" w:rsidRPr="00D91743" w:rsidRDefault="00D030B5" w:rsidP="00724EAF">
            <w:pPr>
              <w:jc w:val="center"/>
              <w:rPr>
                <w:rFonts w:ascii="Garamond" w:hAnsi="Garamond"/>
              </w:rPr>
            </w:pPr>
            <w:r w:rsidRPr="00D91743">
              <w:rPr>
                <w:rFonts w:ascii="Garamond" w:hAnsi="Garamond"/>
              </w:rPr>
              <w:t>25</w:t>
            </w:r>
          </w:p>
        </w:tc>
        <w:tc>
          <w:tcPr>
            <w:tcW w:w="890" w:type="dxa"/>
            <w:vAlign w:val="center"/>
          </w:tcPr>
          <w:p w14:paraId="314B8834" w14:textId="77777777" w:rsidR="00D030B5" w:rsidRPr="00D91743" w:rsidRDefault="00D030B5" w:rsidP="00724EAF">
            <w:pPr>
              <w:jc w:val="center"/>
              <w:rPr>
                <w:rFonts w:ascii="Garamond" w:hAnsi="Garamond"/>
              </w:rPr>
            </w:pPr>
            <w:r w:rsidRPr="00D91743">
              <w:rPr>
                <w:rFonts w:ascii="Garamond" w:hAnsi="Garamond"/>
              </w:rPr>
              <w:t>28.67</w:t>
            </w:r>
          </w:p>
        </w:tc>
        <w:tc>
          <w:tcPr>
            <w:tcW w:w="0" w:type="auto"/>
            <w:vAlign w:val="center"/>
          </w:tcPr>
          <w:p w14:paraId="39B4FC05" w14:textId="77777777" w:rsidR="00D030B5" w:rsidRPr="00D91743" w:rsidRDefault="00D030B5" w:rsidP="00724EAF">
            <w:pPr>
              <w:jc w:val="center"/>
              <w:rPr>
                <w:rFonts w:ascii="Garamond" w:hAnsi="Garamond"/>
              </w:rPr>
            </w:pPr>
            <w:r w:rsidRPr="00D91743">
              <w:rPr>
                <w:rFonts w:ascii="Garamond" w:hAnsi="Garamond"/>
              </w:rPr>
              <w:t>35</w:t>
            </w:r>
          </w:p>
        </w:tc>
        <w:tc>
          <w:tcPr>
            <w:tcW w:w="0" w:type="auto"/>
            <w:vAlign w:val="center"/>
          </w:tcPr>
          <w:p w14:paraId="6F353071" w14:textId="77777777" w:rsidR="00D030B5" w:rsidRPr="00D91743" w:rsidRDefault="00D030B5" w:rsidP="00724EAF">
            <w:pPr>
              <w:jc w:val="center"/>
              <w:rPr>
                <w:rFonts w:ascii="Garamond" w:hAnsi="Garamond"/>
              </w:rPr>
            </w:pPr>
            <w:r w:rsidRPr="00D91743">
              <w:rPr>
                <w:rFonts w:ascii="Garamond" w:hAnsi="Garamond"/>
              </w:rPr>
              <w:t>37.63</w:t>
            </w:r>
          </w:p>
        </w:tc>
      </w:tr>
      <w:tr w:rsidR="00D030B5" w:rsidRPr="00D91743" w14:paraId="5B5C33AC" w14:textId="77777777" w:rsidTr="00724EAF">
        <w:trPr>
          <w:jc w:val="center"/>
        </w:trPr>
        <w:tc>
          <w:tcPr>
            <w:tcW w:w="0" w:type="auto"/>
          </w:tcPr>
          <w:p w14:paraId="4B4FB62F" w14:textId="77777777" w:rsidR="00D030B5" w:rsidRPr="00D91743" w:rsidRDefault="00D030B5" w:rsidP="00724EAF">
            <w:pPr>
              <w:rPr>
                <w:rFonts w:ascii="Garamond" w:hAnsi="Garamond"/>
              </w:rPr>
            </w:pPr>
            <w:r w:rsidRPr="00D91743">
              <w:rPr>
                <w:rFonts w:ascii="Garamond" w:hAnsi="Garamond"/>
              </w:rPr>
              <w:t>Works all year*</w:t>
            </w:r>
          </w:p>
        </w:tc>
        <w:tc>
          <w:tcPr>
            <w:tcW w:w="971" w:type="dxa"/>
            <w:vAlign w:val="center"/>
          </w:tcPr>
          <w:p w14:paraId="4C0D14D2" w14:textId="77777777" w:rsidR="00D030B5" w:rsidRPr="00D91743" w:rsidRDefault="00D030B5" w:rsidP="00724EAF">
            <w:pPr>
              <w:jc w:val="center"/>
              <w:rPr>
                <w:rFonts w:ascii="Garamond" w:hAnsi="Garamond"/>
              </w:rPr>
            </w:pPr>
            <w:r w:rsidRPr="00D91743">
              <w:rPr>
                <w:rFonts w:ascii="Garamond" w:hAnsi="Garamond"/>
              </w:rPr>
              <w:t>17</w:t>
            </w:r>
          </w:p>
        </w:tc>
        <w:tc>
          <w:tcPr>
            <w:tcW w:w="921" w:type="dxa"/>
            <w:vAlign w:val="center"/>
          </w:tcPr>
          <w:p w14:paraId="2CE49DC6" w14:textId="77777777" w:rsidR="00D030B5" w:rsidRPr="00D91743" w:rsidRDefault="00D030B5" w:rsidP="00724EAF">
            <w:pPr>
              <w:jc w:val="center"/>
              <w:rPr>
                <w:rFonts w:ascii="Garamond" w:hAnsi="Garamond"/>
              </w:rPr>
            </w:pPr>
            <w:r w:rsidRPr="00D91743">
              <w:rPr>
                <w:rFonts w:ascii="Garamond" w:hAnsi="Garamond"/>
              </w:rPr>
              <w:t>18.80</w:t>
            </w:r>
          </w:p>
        </w:tc>
        <w:tc>
          <w:tcPr>
            <w:tcW w:w="1021" w:type="dxa"/>
            <w:vAlign w:val="center"/>
          </w:tcPr>
          <w:p w14:paraId="59857478" w14:textId="77777777" w:rsidR="00D030B5" w:rsidRPr="00D91743" w:rsidRDefault="00D030B5" w:rsidP="00724EAF">
            <w:pPr>
              <w:jc w:val="center"/>
              <w:rPr>
                <w:rFonts w:ascii="Garamond" w:hAnsi="Garamond"/>
              </w:rPr>
            </w:pPr>
            <w:r w:rsidRPr="00D91743">
              <w:rPr>
                <w:rFonts w:ascii="Garamond" w:hAnsi="Garamond"/>
              </w:rPr>
              <w:t>18</w:t>
            </w:r>
          </w:p>
        </w:tc>
        <w:tc>
          <w:tcPr>
            <w:tcW w:w="924" w:type="dxa"/>
            <w:vAlign w:val="center"/>
          </w:tcPr>
          <w:p w14:paraId="6FD1FAA1" w14:textId="77777777" w:rsidR="00D030B5" w:rsidRPr="00D91743" w:rsidRDefault="00D030B5" w:rsidP="00724EAF">
            <w:pPr>
              <w:jc w:val="center"/>
              <w:rPr>
                <w:rFonts w:ascii="Garamond" w:hAnsi="Garamond"/>
              </w:rPr>
            </w:pPr>
            <w:r w:rsidRPr="00D91743">
              <w:rPr>
                <w:rFonts w:ascii="Garamond" w:hAnsi="Garamond"/>
              </w:rPr>
              <w:t>21.80</w:t>
            </w:r>
          </w:p>
        </w:tc>
        <w:tc>
          <w:tcPr>
            <w:tcW w:w="1055" w:type="dxa"/>
            <w:vAlign w:val="center"/>
          </w:tcPr>
          <w:p w14:paraId="6588E6ED" w14:textId="77777777" w:rsidR="00D030B5" w:rsidRPr="00D91743" w:rsidRDefault="00D030B5" w:rsidP="00724EAF">
            <w:pPr>
              <w:jc w:val="center"/>
              <w:rPr>
                <w:rFonts w:ascii="Garamond" w:hAnsi="Garamond"/>
              </w:rPr>
            </w:pPr>
            <w:r w:rsidRPr="00D91743">
              <w:rPr>
                <w:rFonts w:ascii="Garamond" w:hAnsi="Garamond"/>
              </w:rPr>
              <w:t>16</w:t>
            </w:r>
          </w:p>
        </w:tc>
        <w:tc>
          <w:tcPr>
            <w:tcW w:w="890" w:type="dxa"/>
            <w:vAlign w:val="center"/>
          </w:tcPr>
          <w:p w14:paraId="500FF66D" w14:textId="77777777" w:rsidR="00D030B5" w:rsidRPr="00D91743" w:rsidRDefault="00D030B5" w:rsidP="00724EAF">
            <w:pPr>
              <w:jc w:val="center"/>
              <w:rPr>
                <w:rFonts w:ascii="Garamond" w:hAnsi="Garamond"/>
              </w:rPr>
            </w:pPr>
            <w:r w:rsidRPr="00D91743">
              <w:rPr>
                <w:rFonts w:ascii="Garamond" w:hAnsi="Garamond"/>
              </w:rPr>
              <w:t>17.92</w:t>
            </w:r>
          </w:p>
        </w:tc>
        <w:tc>
          <w:tcPr>
            <w:tcW w:w="0" w:type="auto"/>
            <w:vAlign w:val="center"/>
          </w:tcPr>
          <w:p w14:paraId="0F6D95C2" w14:textId="77777777" w:rsidR="00D030B5" w:rsidRPr="00D91743" w:rsidRDefault="00D030B5" w:rsidP="00724EAF">
            <w:pPr>
              <w:jc w:val="center"/>
              <w:rPr>
                <w:rFonts w:ascii="Garamond" w:hAnsi="Garamond"/>
              </w:rPr>
            </w:pPr>
            <w:r w:rsidRPr="00D91743">
              <w:rPr>
                <w:rFonts w:ascii="Garamond" w:hAnsi="Garamond"/>
              </w:rPr>
              <w:t>17</w:t>
            </w:r>
          </w:p>
        </w:tc>
        <w:tc>
          <w:tcPr>
            <w:tcW w:w="0" w:type="auto"/>
            <w:vAlign w:val="center"/>
          </w:tcPr>
          <w:p w14:paraId="7A16E500" w14:textId="77777777" w:rsidR="00D030B5" w:rsidRPr="00D91743" w:rsidRDefault="00D030B5" w:rsidP="00724EAF">
            <w:pPr>
              <w:jc w:val="center"/>
              <w:rPr>
                <w:rFonts w:ascii="Garamond" w:hAnsi="Garamond"/>
              </w:rPr>
            </w:pPr>
            <w:r w:rsidRPr="00D91743">
              <w:rPr>
                <w:rFonts w:ascii="Garamond" w:hAnsi="Garamond"/>
              </w:rPr>
              <w:t>19.82</w:t>
            </w:r>
          </w:p>
        </w:tc>
      </w:tr>
      <w:tr w:rsidR="00D030B5" w:rsidRPr="00D91743" w14:paraId="5ECB67F4" w14:textId="77777777" w:rsidTr="00724EAF">
        <w:trPr>
          <w:jc w:val="center"/>
        </w:trPr>
        <w:tc>
          <w:tcPr>
            <w:tcW w:w="0" w:type="auto"/>
          </w:tcPr>
          <w:p w14:paraId="7B37454B" w14:textId="77777777" w:rsidR="00D030B5" w:rsidRPr="00D91743" w:rsidRDefault="00D030B5" w:rsidP="00724EAF">
            <w:pPr>
              <w:rPr>
                <w:rFonts w:ascii="Garamond" w:hAnsi="Garamond"/>
              </w:rPr>
            </w:pPr>
            <w:r w:rsidRPr="00D91743">
              <w:rPr>
                <w:rFonts w:ascii="Garamond" w:hAnsi="Garamond"/>
              </w:rPr>
              <w:t>Salaried*</w:t>
            </w:r>
          </w:p>
        </w:tc>
        <w:tc>
          <w:tcPr>
            <w:tcW w:w="971" w:type="dxa"/>
            <w:vAlign w:val="center"/>
          </w:tcPr>
          <w:p w14:paraId="126A3919" w14:textId="77777777" w:rsidR="00D030B5" w:rsidRPr="00D91743" w:rsidRDefault="00D030B5" w:rsidP="00724EAF">
            <w:pPr>
              <w:jc w:val="center"/>
              <w:rPr>
                <w:rFonts w:ascii="Garamond" w:hAnsi="Garamond"/>
              </w:rPr>
            </w:pPr>
            <w:r w:rsidRPr="00D91743">
              <w:rPr>
                <w:rFonts w:ascii="Garamond" w:hAnsi="Garamond"/>
              </w:rPr>
              <w:t>13</w:t>
            </w:r>
          </w:p>
        </w:tc>
        <w:tc>
          <w:tcPr>
            <w:tcW w:w="921" w:type="dxa"/>
            <w:vAlign w:val="center"/>
          </w:tcPr>
          <w:p w14:paraId="101D2876" w14:textId="77777777" w:rsidR="00D030B5" w:rsidRPr="00D91743" w:rsidRDefault="00D030B5" w:rsidP="00724EAF">
            <w:pPr>
              <w:jc w:val="center"/>
              <w:rPr>
                <w:rFonts w:ascii="Garamond" w:hAnsi="Garamond"/>
              </w:rPr>
            </w:pPr>
            <w:r w:rsidRPr="00D91743">
              <w:rPr>
                <w:rFonts w:ascii="Garamond" w:hAnsi="Garamond"/>
              </w:rPr>
              <w:t>14.53</w:t>
            </w:r>
          </w:p>
        </w:tc>
        <w:tc>
          <w:tcPr>
            <w:tcW w:w="1021" w:type="dxa"/>
            <w:vAlign w:val="center"/>
          </w:tcPr>
          <w:p w14:paraId="49A5E912" w14:textId="77777777" w:rsidR="00D030B5" w:rsidRPr="00D91743" w:rsidRDefault="00D030B5" w:rsidP="00724EAF">
            <w:pPr>
              <w:jc w:val="center"/>
              <w:rPr>
                <w:rFonts w:ascii="Garamond" w:hAnsi="Garamond"/>
              </w:rPr>
            </w:pPr>
            <w:r w:rsidRPr="00D91743">
              <w:rPr>
                <w:rFonts w:ascii="Garamond" w:hAnsi="Garamond"/>
              </w:rPr>
              <w:t>13</w:t>
            </w:r>
          </w:p>
        </w:tc>
        <w:tc>
          <w:tcPr>
            <w:tcW w:w="924" w:type="dxa"/>
            <w:vAlign w:val="center"/>
          </w:tcPr>
          <w:p w14:paraId="7CEB25D6" w14:textId="77777777" w:rsidR="00D030B5" w:rsidRPr="00D91743" w:rsidRDefault="00D030B5" w:rsidP="00724EAF">
            <w:pPr>
              <w:jc w:val="center"/>
              <w:rPr>
                <w:rFonts w:ascii="Garamond" w:hAnsi="Garamond"/>
              </w:rPr>
            </w:pPr>
            <w:r w:rsidRPr="00D91743">
              <w:rPr>
                <w:rFonts w:ascii="Garamond" w:hAnsi="Garamond"/>
              </w:rPr>
              <w:t>17.99</w:t>
            </w:r>
          </w:p>
        </w:tc>
        <w:tc>
          <w:tcPr>
            <w:tcW w:w="1055" w:type="dxa"/>
            <w:vAlign w:val="center"/>
          </w:tcPr>
          <w:p w14:paraId="64177BD3" w14:textId="77777777" w:rsidR="00D030B5" w:rsidRPr="00D91743" w:rsidRDefault="00D030B5" w:rsidP="00724EAF">
            <w:pPr>
              <w:jc w:val="center"/>
              <w:rPr>
                <w:rFonts w:ascii="Garamond" w:hAnsi="Garamond"/>
              </w:rPr>
            </w:pPr>
            <w:r w:rsidRPr="00D91743">
              <w:rPr>
                <w:rFonts w:ascii="Garamond" w:hAnsi="Garamond"/>
              </w:rPr>
              <w:t>13</w:t>
            </w:r>
          </w:p>
        </w:tc>
        <w:tc>
          <w:tcPr>
            <w:tcW w:w="890" w:type="dxa"/>
            <w:vAlign w:val="center"/>
          </w:tcPr>
          <w:p w14:paraId="73F63BDE" w14:textId="77777777" w:rsidR="00D030B5" w:rsidRPr="00D91743" w:rsidRDefault="00D030B5" w:rsidP="00724EAF">
            <w:pPr>
              <w:jc w:val="center"/>
              <w:rPr>
                <w:rFonts w:ascii="Garamond" w:hAnsi="Garamond"/>
              </w:rPr>
            </w:pPr>
            <w:r w:rsidRPr="00D91743">
              <w:rPr>
                <w:rFonts w:ascii="Garamond" w:hAnsi="Garamond"/>
              </w:rPr>
              <w:t>14.94</w:t>
            </w:r>
          </w:p>
        </w:tc>
        <w:tc>
          <w:tcPr>
            <w:tcW w:w="0" w:type="auto"/>
            <w:vAlign w:val="center"/>
          </w:tcPr>
          <w:p w14:paraId="4863BB45" w14:textId="77777777" w:rsidR="00D030B5" w:rsidRPr="00D91743" w:rsidRDefault="00D030B5" w:rsidP="00724EAF">
            <w:pPr>
              <w:jc w:val="center"/>
              <w:rPr>
                <w:rFonts w:ascii="Garamond" w:hAnsi="Garamond"/>
              </w:rPr>
            </w:pPr>
            <w:r w:rsidRPr="00D91743">
              <w:rPr>
                <w:rFonts w:ascii="Garamond" w:hAnsi="Garamond"/>
              </w:rPr>
              <w:t>13</w:t>
            </w:r>
          </w:p>
        </w:tc>
        <w:tc>
          <w:tcPr>
            <w:tcW w:w="0" w:type="auto"/>
            <w:vAlign w:val="center"/>
          </w:tcPr>
          <w:p w14:paraId="35141737" w14:textId="77777777" w:rsidR="00D030B5" w:rsidRPr="00D91743" w:rsidRDefault="00D030B5" w:rsidP="00724EAF">
            <w:pPr>
              <w:jc w:val="center"/>
              <w:rPr>
                <w:rFonts w:ascii="Garamond" w:hAnsi="Garamond"/>
              </w:rPr>
            </w:pPr>
            <w:r w:rsidRPr="00D91743">
              <w:rPr>
                <w:rFonts w:ascii="Garamond" w:hAnsi="Garamond"/>
              </w:rPr>
              <w:t>15.99</w:t>
            </w:r>
          </w:p>
        </w:tc>
      </w:tr>
      <w:tr w:rsidR="00D030B5" w:rsidRPr="00D91743" w14:paraId="5B230E1E" w14:textId="77777777" w:rsidTr="00724EAF">
        <w:trPr>
          <w:jc w:val="center"/>
        </w:trPr>
        <w:tc>
          <w:tcPr>
            <w:tcW w:w="0" w:type="auto"/>
          </w:tcPr>
          <w:p w14:paraId="2A76F906" w14:textId="77777777" w:rsidR="00D030B5" w:rsidRPr="00D91743" w:rsidRDefault="00D030B5" w:rsidP="00724EAF">
            <w:pPr>
              <w:rPr>
                <w:rFonts w:ascii="Garamond" w:hAnsi="Garamond"/>
              </w:rPr>
            </w:pPr>
            <w:r w:rsidRPr="00D91743">
              <w:rPr>
                <w:rFonts w:ascii="Garamond" w:hAnsi="Garamond"/>
                <w:b/>
                <w:bCs/>
              </w:rPr>
              <w:t>Educated</w:t>
            </w:r>
          </w:p>
        </w:tc>
        <w:tc>
          <w:tcPr>
            <w:tcW w:w="971" w:type="dxa"/>
            <w:vAlign w:val="center"/>
          </w:tcPr>
          <w:p w14:paraId="313C2CA1" w14:textId="77777777" w:rsidR="00D030B5" w:rsidRPr="00D91743" w:rsidRDefault="00D030B5" w:rsidP="00724EAF">
            <w:pPr>
              <w:jc w:val="center"/>
              <w:rPr>
                <w:rFonts w:ascii="Garamond" w:hAnsi="Garamond"/>
              </w:rPr>
            </w:pPr>
            <w:r w:rsidRPr="00D91743">
              <w:rPr>
                <w:rFonts w:ascii="Garamond" w:hAnsi="Garamond"/>
              </w:rPr>
              <w:t>40</w:t>
            </w:r>
          </w:p>
        </w:tc>
        <w:tc>
          <w:tcPr>
            <w:tcW w:w="921" w:type="dxa"/>
            <w:vAlign w:val="center"/>
          </w:tcPr>
          <w:p w14:paraId="6C88E0F8" w14:textId="77777777" w:rsidR="00D030B5" w:rsidRPr="00D91743" w:rsidRDefault="00D030B5" w:rsidP="00724EAF">
            <w:pPr>
              <w:jc w:val="center"/>
              <w:rPr>
                <w:rFonts w:ascii="Garamond" w:hAnsi="Garamond"/>
              </w:rPr>
            </w:pPr>
            <w:r w:rsidRPr="00D91743">
              <w:rPr>
                <w:rFonts w:ascii="Garamond" w:hAnsi="Garamond"/>
              </w:rPr>
              <w:t>51</w:t>
            </w:r>
          </w:p>
        </w:tc>
        <w:tc>
          <w:tcPr>
            <w:tcW w:w="1021" w:type="dxa"/>
            <w:vAlign w:val="center"/>
          </w:tcPr>
          <w:p w14:paraId="5A2B8B0B" w14:textId="77777777" w:rsidR="00D030B5" w:rsidRPr="00D91743" w:rsidRDefault="00D030B5" w:rsidP="00724EAF">
            <w:pPr>
              <w:jc w:val="center"/>
              <w:rPr>
                <w:rFonts w:ascii="Garamond" w:hAnsi="Garamond"/>
              </w:rPr>
            </w:pPr>
            <w:r w:rsidRPr="00D91743">
              <w:rPr>
                <w:rFonts w:ascii="Garamond" w:hAnsi="Garamond"/>
              </w:rPr>
              <w:t>69</w:t>
            </w:r>
          </w:p>
        </w:tc>
        <w:tc>
          <w:tcPr>
            <w:tcW w:w="924" w:type="dxa"/>
            <w:vAlign w:val="center"/>
          </w:tcPr>
          <w:p w14:paraId="53821610" w14:textId="77777777" w:rsidR="00D030B5" w:rsidRPr="00D91743" w:rsidRDefault="00D030B5" w:rsidP="00724EAF">
            <w:pPr>
              <w:jc w:val="center"/>
              <w:rPr>
                <w:rFonts w:ascii="Garamond" w:hAnsi="Garamond"/>
              </w:rPr>
            </w:pPr>
            <w:r w:rsidRPr="00D91743">
              <w:rPr>
                <w:rFonts w:ascii="Garamond" w:hAnsi="Garamond"/>
              </w:rPr>
              <w:t>72</w:t>
            </w:r>
          </w:p>
        </w:tc>
        <w:tc>
          <w:tcPr>
            <w:tcW w:w="1055" w:type="dxa"/>
            <w:vAlign w:val="center"/>
          </w:tcPr>
          <w:p w14:paraId="40954153" w14:textId="77777777" w:rsidR="00D030B5" w:rsidRPr="00D91743" w:rsidRDefault="00D030B5" w:rsidP="00724EAF">
            <w:pPr>
              <w:jc w:val="center"/>
              <w:rPr>
                <w:rFonts w:ascii="Garamond" w:hAnsi="Garamond"/>
              </w:rPr>
            </w:pPr>
            <w:r w:rsidRPr="00D91743">
              <w:rPr>
                <w:rFonts w:ascii="Garamond" w:hAnsi="Garamond"/>
              </w:rPr>
              <w:t>87</w:t>
            </w:r>
          </w:p>
        </w:tc>
        <w:tc>
          <w:tcPr>
            <w:tcW w:w="890" w:type="dxa"/>
            <w:vAlign w:val="center"/>
          </w:tcPr>
          <w:p w14:paraId="38F7DB01" w14:textId="77777777" w:rsidR="00D030B5" w:rsidRPr="00D91743" w:rsidRDefault="00D030B5" w:rsidP="00724EAF">
            <w:pPr>
              <w:jc w:val="center"/>
              <w:rPr>
                <w:rFonts w:ascii="Garamond" w:hAnsi="Garamond"/>
              </w:rPr>
            </w:pPr>
            <w:r w:rsidRPr="00D91743">
              <w:rPr>
                <w:rFonts w:ascii="Garamond" w:hAnsi="Garamond"/>
              </w:rPr>
              <w:t>88</w:t>
            </w:r>
          </w:p>
        </w:tc>
        <w:tc>
          <w:tcPr>
            <w:tcW w:w="0" w:type="auto"/>
            <w:vAlign w:val="center"/>
          </w:tcPr>
          <w:p w14:paraId="179984A4" w14:textId="77777777" w:rsidR="00D030B5" w:rsidRPr="00D91743" w:rsidRDefault="00D030B5" w:rsidP="00724EAF">
            <w:pPr>
              <w:jc w:val="center"/>
              <w:rPr>
                <w:rFonts w:ascii="Garamond" w:hAnsi="Garamond"/>
              </w:rPr>
            </w:pPr>
            <w:r w:rsidRPr="00D91743">
              <w:rPr>
                <w:rFonts w:ascii="Garamond" w:hAnsi="Garamond"/>
              </w:rPr>
              <w:t>61</w:t>
            </w:r>
          </w:p>
        </w:tc>
        <w:tc>
          <w:tcPr>
            <w:tcW w:w="0" w:type="auto"/>
            <w:vAlign w:val="center"/>
          </w:tcPr>
          <w:p w14:paraId="778241CB" w14:textId="77777777" w:rsidR="00D030B5" w:rsidRPr="00D91743" w:rsidRDefault="00D030B5" w:rsidP="00724EAF">
            <w:pPr>
              <w:jc w:val="center"/>
              <w:rPr>
                <w:rFonts w:ascii="Garamond" w:hAnsi="Garamond"/>
              </w:rPr>
            </w:pPr>
            <w:r w:rsidRPr="00D91743">
              <w:rPr>
                <w:rFonts w:ascii="Garamond" w:hAnsi="Garamond"/>
              </w:rPr>
              <w:t>67</w:t>
            </w:r>
          </w:p>
        </w:tc>
      </w:tr>
      <w:tr w:rsidR="00D030B5" w:rsidRPr="00D91743" w14:paraId="2BBEF6DA" w14:textId="77777777" w:rsidTr="00724EAF">
        <w:trPr>
          <w:jc w:val="center"/>
        </w:trPr>
        <w:tc>
          <w:tcPr>
            <w:tcW w:w="0" w:type="auto"/>
          </w:tcPr>
          <w:p w14:paraId="6AE17B06" w14:textId="77777777" w:rsidR="00D030B5" w:rsidRPr="00D91743" w:rsidRDefault="00D030B5" w:rsidP="00724EAF">
            <w:pPr>
              <w:rPr>
                <w:rFonts w:ascii="Garamond" w:hAnsi="Garamond"/>
              </w:rPr>
            </w:pPr>
            <w:r w:rsidRPr="00D91743">
              <w:rPr>
                <w:rFonts w:ascii="Garamond" w:hAnsi="Garamond"/>
                <w:b/>
                <w:bCs/>
              </w:rPr>
              <w:t>Religion</w:t>
            </w:r>
            <w:r w:rsidRPr="00D91743">
              <w:rPr>
                <w:rFonts w:ascii="Garamond" w:hAnsi="Garamond"/>
              </w:rPr>
              <w:t>: Christian</w:t>
            </w:r>
          </w:p>
        </w:tc>
        <w:tc>
          <w:tcPr>
            <w:tcW w:w="971" w:type="dxa"/>
            <w:vAlign w:val="center"/>
          </w:tcPr>
          <w:p w14:paraId="6739851F" w14:textId="77777777" w:rsidR="00D030B5" w:rsidRPr="00D91743" w:rsidRDefault="00D030B5" w:rsidP="00724EAF">
            <w:pPr>
              <w:jc w:val="center"/>
              <w:rPr>
                <w:rFonts w:ascii="Garamond" w:hAnsi="Garamond"/>
              </w:rPr>
            </w:pPr>
            <w:r w:rsidRPr="00D91743">
              <w:rPr>
                <w:rFonts w:ascii="Garamond" w:hAnsi="Garamond"/>
              </w:rPr>
              <w:t>6.34</w:t>
            </w:r>
          </w:p>
        </w:tc>
        <w:tc>
          <w:tcPr>
            <w:tcW w:w="921" w:type="dxa"/>
            <w:vAlign w:val="center"/>
          </w:tcPr>
          <w:p w14:paraId="24B4DE7D" w14:textId="77777777" w:rsidR="00D030B5" w:rsidRPr="00D91743" w:rsidRDefault="00D030B5" w:rsidP="00724EAF">
            <w:pPr>
              <w:jc w:val="center"/>
              <w:rPr>
                <w:rFonts w:ascii="Garamond" w:hAnsi="Garamond"/>
              </w:rPr>
            </w:pPr>
            <w:r w:rsidRPr="00D91743">
              <w:rPr>
                <w:rFonts w:ascii="Garamond" w:hAnsi="Garamond"/>
              </w:rPr>
              <w:t>9.07</w:t>
            </w:r>
          </w:p>
        </w:tc>
        <w:tc>
          <w:tcPr>
            <w:tcW w:w="1021" w:type="dxa"/>
            <w:vAlign w:val="center"/>
          </w:tcPr>
          <w:p w14:paraId="49C82E49" w14:textId="77777777" w:rsidR="00D030B5" w:rsidRPr="00D91743" w:rsidRDefault="00D030B5" w:rsidP="00724EAF">
            <w:pPr>
              <w:jc w:val="center"/>
              <w:rPr>
                <w:rFonts w:ascii="Garamond" w:hAnsi="Garamond"/>
              </w:rPr>
            </w:pPr>
            <w:r w:rsidRPr="00D91743">
              <w:rPr>
                <w:rFonts w:ascii="Garamond" w:hAnsi="Garamond"/>
              </w:rPr>
              <w:t>8.36</w:t>
            </w:r>
          </w:p>
        </w:tc>
        <w:tc>
          <w:tcPr>
            <w:tcW w:w="924" w:type="dxa"/>
            <w:vAlign w:val="center"/>
          </w:tcPr>
          <w:p w14:paraId="1FA48E4C" w14:textId="77777777" w:rsidR="00D030B5" w:rsidRPr="00D91743" w:rsidRDefault="00D030B5" w:rsidP="00724EAF">
            <w:pPr>
              <w:jc w:val="center"/>
              <w:rPr>
                <w:rFonts w:ascii="Garamond" w:hAnsi="Garamond"/>
              </w:rPr>
            </w:pPr>
            <w:r w:rsidRPr="00D91743">
              <w:rPr>
                <w:rFonts w:ascii="Garamond" w:hAnsi="Garamond"/>
              </w:rPr>
              <w:t>7.39</w:t>
            </w:r>
          </w:p>
        </w:tc>
        <w:tc>
          <w:tcPr>
            <w:tcW w:w="1055" w:type="dxa"/>
            <w:vAlign w:val="center"/>
          </w:tcPr>
          <w:p w14:paraId="06F3C30B" w14:textId="77777777" w:rsidR="00D030B5" w:rsidRPr="00D91743" w:rsidRDefault="00D030B5" w:rsidP="00724EAF">
            <w:pPr>
              <w:jc w:val="center"/>
              <w:rPr>
                <w:rFonts w:ascii="Garamond" w:hAnsi="Garamond"/>
              </w:rPr>
            </w:pPr>
            <w:r w:rsidRPr="00D91743">
              <w:rPr>
                <w:rFonts w:ascii="Garamond" w:hAnsi="Garamond"/>
              </w:rPr>
              <w:t>6.78</w:t>
            </w:r>
          </w:p>
        </w:tc>
        <w:tc>
          <w:tcPr>
            <w:tcW w:w="890" w:type="dxa"/>
            <w:vAlign w:val="center"/>
          </w:tcPr>
          <w:p w14:paraId="508E30C5" w14:textId="77777777" w:rsidR="00D030B5" w:rsidRPr="00D91743" w:rsidRDefault="00D030B5" w:rsidP="00724EAF">
            <w:pPr>
              <w:jc w:val="center"/>
              <w:rPr>
                <w:rFonts w:ascii="Garamond" w:hAnsi="Garamond"/>
              </w:rPr>
            </w:pPr>
            <w:r w:rsidRPr="00D91743">
              <w:rPr>
                <w:rFonts w:ascii="Garamond" w:hAnsi="Garamond"/>
              </w:rPr>
              <w:t>4.32</w:t>
            </w:r>
          </w:p>
        </w:tc>
        <w:tc>
          <w:tcPr>
            <w:tcW w:w="0" w:type="auto"/>
            <w:vAlign w:val="center"/>
          </w:tcPr>
          <w:p w14:paraId="79F1E31C" w14:textId="77777777" w:rsidR="00D030B5" w:rsidRPr="00D91743" w:rsidRDefault="00D030B5" w:rsidP="00724EAF">
            <w:pPr>
              <w:jc w:val="center"/>
              <w:rPr>
                <w:rFonts w:ascii="Garamond" w:hAnsi="Garamond"/>
              </w:rPr>
            </w:pPr>
            <w:r w:rsidRPr="00D91743">
              <w:rPr>
                <w:rFonts w:ascii="Garamond" w:hAnsi="Garamond"/>
              </w:rPr>
              <w:t>7.24</w:t>
            </w:r>
          </w:p>
        </w:tc>
        <w:tc>
          <w:tcPr>
            <w:tcW w:w="0" w:type="auto"/>
            <w:vAlign w:val="center"/>
          </w:tcPr>
          <w:p w14:paraId="4FA29871" w14:textId="77777777" w:rsidR="00D030B5" w:rsidRPr="00D91743" w:rsidRDefault="00D030B5" w:rsidP="00724EAF">
            <w:pPr>
              <w:jc w:val="center"/>
              <w:rPr>
                <w:rFonts w:ascii="Garamond" w:hAnsi="Garamond"/>
              </w:rPr>
            </w:pPr>
            <w:r w:rsidRPr="00D91743">
              <w:rPr>
                <w:rFonts w:ascii="Garamond" w:hAnsi="Garamond"/>
              </w:rPr>
              <w:t>7.45</w:t>
            </w:r>
          </w:p>
        </w:tc>
      </w:tr>
      <w:tr w:rsidR="00D030B5" w:rsidRPr="00D91743" w14:paraId="1A527D88" w14:textId="77777777" w:rsidTr="00724EAF">
        <w:trPr>
          <w:jc w:val="center"/>
        </w:trPr>
        <w:tc>
          <w:tcPr>
            <w:tcW w:w="0" w:type="auto"/>
          </w:tcPr>
          <w:p w14:paraId="5810CDD4" w14:textId="77777777" w:rsidR="00D030B5" w:rsidRPr="00D91743" w:rsidRDefault="00D030B5" w:rsidP="00724EAF">
            <w:pPr>
              <w:rPr>
                <w:rFonts w:ascii="Garamond" w:hAnsi="Garamond"/>
              </w:rPr>
            </w:pPr>
            <w:r w:rsidRPr="00D91743">
              <w:rPr>
                <w:rFonts w:ascii="Garamond" w:hAnsi="Garamond"/>
              </w:rPr>
              <w:t>Hindu</w:t>
            </w:r>
          </w:p>
        </w:tc>
        <w:tc>
          <w:tcPr>
            <w:tcW w:w="971" w:type="dxa"/>
            <w:vAlign w:val="center"/>
          </w:tcPr>
          <w:p w14:paraId="17B5268B" w14:textId="77777777" w:rsidR="00D030B5" w:rsidRPr="00D91743" w:rsidRDefault="00D030B5" w:rsidP="00724EAF">
            <w:pPr>
              <w:jc w:val="center"/>
              <w:rPr>
                <w:rFonts w:ascii="Garamond" w:hAnsi="Garamond"/>
              </w:rPr>
            </w:pPr>
            <w:r w:rsidRPr="00D91743">
              <w:rPr>
                <w:rFonts w:ascii="Garamond" w:hAnsi="Garamond"/>
              </w:rPr>
              <w:t>79.36</w:t>
            </w:r>
          </w:p>
        </w:tc>
        <w:tc>
          <w:tcPr>
            <w:tcW w:w="921" w:type="dxa"/>
            <w:vAlign w:val="center"/>
          </w:tcPr>
          <w:p w14:paraId="1B9464E3" w14:textId="77777777" w:rsidR="00D030B5" w:rsidRPr="00D91743" w:rsidRDefault="00D030B5" w:rsidP="00724EAF">
            <w:pPr>
              <w:jc w:val="center"/>
              <w:rPr>
                <w:rFonts w:ascii="Garamond" w:hAnsi="Garamond"/>
              </w:rPr>
            </w:pPr>
            <w:r w:rsidRPr="00D91743">
              <w:rPr>
                <w:rFonts w:ascii="Garamond" w:hAnsi="Garamond"/>
              </w:rPr>
              <w:t>75.92</w:t>
            </w:r>
          </w:p>
        </w:tc>
        <w:tc>
          <w:tcPr>
            <w:tcW w:w="1021" w:type="dxa"/>
            <w:vAlign w:val="center"/>
          </w:tcPr>
          <w:p w14:paraId="26EF0965" w14:textId="77777777" w:rsidR="00D030B5" w:rsidRPr="00D91743" w:rsidRDefault="00D030B5" w:rsidP="00724EAF">
            <w:pPr>
              <w:jc w:val="center"/>
              <w:rPr>
                <w:rFonts w:ascii="Garamond" w:hAnsi="Garamond"/>
              </w:rPr>
            </w:pPr>
            <w:r w:rsidRPr="00D91743">
              <w:rPr>
                <w:rFonts w:ascii="Garamond" w:hAnsi="Garamond"/>
              </w:rPr>
              <w:t>74.88</w:t>
            </w:r>
          </w:p>
        </w:tc>
        <w:tc>
          <w:tcPr>
            <w:tcW w:w="924" w:type="dxa"/>
            <w:vAlign w:val="center"/>
          </w:tcPr>
          <w:p w14:paraId="3B48329F" w14:textId="77777777" w:rsidR="00D030B5" w:rsidRPr="00D91743" w:rsidRDefault="00D030B5" w:rsidP="00724EAF">
            <w:pPr>
              <w:jc w:val="center"/>
              <w:rPr>
                <w:rFonts w:ascii="Garamond" w:hAnsi="Garamond"/>
              </w:rPr>
            </w:pPr>
            <w:r w:rsidRPr="00D91743">
              <w:rPr>
                <w:rFonts w:ascii="Garamond" w:hAnsi="Garamond"/>
              </w:rPr>
              <w:t>77.07</w:t>
            </w:r>
          </w:p>
        </w:tc>
        <w:tc>
          <w:tcPr>
            <w:tcW w:w="1055" w:type="dxa"/>
            <w:vAlign w:val="center"/>
          </w:tcPr>
          <w:p w14:paraId="5BCAC9D0" w14:textId="77777777" w:rsidR="00D030B5" w:rsidRPr="00D91743" w:rsidRDefault="00D030B5" w:rsidP="00724EAF">
            <w:pPr>
              <w:jc w:val="center"/>
              <w:rPr>
                <w:rFonts w:ascii="Garamond" w:hAnsi="Garamond"/>
              </w:rPr>
            </w:pPr>
            <w:r w:rsidRPr="00D91743">
              <w:rPr>
                <w:rFonts w:ascii="Garamond" w:hAnsi="Garamond"/>
              </w:rPr>
              <w:t>73.24</w:t>
            </w:r>
          </w:p>
        </w:tc>
        <w:tc>
          <w:tcPr>
            <w:tcW w:w="890" w:type="dxa"/>
            <w:vAlign w:val="center"/>
          </w:tcPr>
          <w:p w14:paraId="0DAD186B" w14:textId="77777777" w:rsidR="00D030B5" w:rsidRPr="00D91743" w:rsidRDefault="00D030B5" w:rsidP="00724EAF">
            <w:pPr>
              <w:jc w:val="center"/>
              <w:rPr>
                <w:rFonts w:ascii="Garamond" w:hAnsi="Garamond"/>
              </w:rPr>
            </w:pPr>
            <w:r w:rsidRPr="00D91743">
              <w:rPr>
                <w:rFonts w:ascii="Garamond" w:hAnsi="Garamond"/>
              </w:rPr>
              <w:t>75.17</w:t>
            </w:r>
          </w:p>
        </w:tc>
        <w:tc>
          <w:tcPr>
            <w:tcW w:w="0" w:type="auto"/>
            <w:vAlign w:val="center"/>
          </w:tcPr>
          <w:p w14:paraId="448E6AE8" w14:textId="77777777" w:rsidR="00D030B5" w:rsidRPr="00D91743" w:rsidRDefault="00D030B5" w:rsidP="00724EAF">
            <w:pPr>
              <w:jc w:val="center"/>
              <w:rPr>
                <w:rFonts w:ascii="Garamond" w:hAnsi="Garamond"/>
              </w:rPr>
            </w:pPr>
            <w:r w:rsidRPr="00D91743">
              <w:rPr>
                <w:rFonts w:ascii="Garamond" w:hAnsi="Garamond"/>
              </w:rPr>
              <w:t>76.35</w:t>
            </w:r>
          </w:p>
        </w:tc>
        <w:tc>
          <w:tcPr>
            <w:tcW w:w="0" w:type="auto"/>
            <w:vAlign w:val="center"/>
          </w:tcPr>
          <w:p w14:paraId="26A81C4D" w14:textId="77777777" w:rsidR="00D030B5" w:rsidRPr="00D91743" w:rsidRDefault="00D030B5" w:rsidP="00724EAF">
            <w:pPr>
              <w:jc w:val="center"/>
              <w:rPr>
                <w:rFonts w:ascii="Garamond" w:hAnsi="Garamond"/>
              </w:rPr>
            </w:pPr>
            <w:r w:rsidRPr="00D91743">
              <w:rPr>
                <w:rFonts w:ascii="Garamond" w:hAnsi="Garamond"/>
              </w:rPr>
              <w:t>76.23</w:t>
            </w:r>
          </w:p>
        </w:tc>
      </w:tr>
      <w:tr w:rsidR="00D030B5" w:rsidRPr="00D91743" w14:paraId="7AD72EDA" w14:textId="77777777" w:rsidTr="00724EAF">
        <w:trPr>
          <w:jc w:val="center"/>
        </w:trPr>
        <w:tc>
          <w:tcPr>
            <w:tcW w:w="0" w:type="auto"/>
          </w:tcPr>
          <w:p w14:paraId="69A68FCA" w14:textId="77777777" w:rsidR="00D030B5" w:rsidRPr="00D91743" w:rsidRDefault="00D030B5" w:rsidP="00724EAF">
            <w:pPr>
              <w:rPr>
                <w:rFonts w:ascii="Garamond" w:hAnsi="Garamond"/>
              </w:rPr>
            </w:pPr>
            <w:r w:rsidRPr="00D91743">
              <w:rPr>
                <w:rFonts w:ascii="Garamond" w:hAnsi="Garamond"/>
              </w:rPr>
              <w:t>Muslim</w:t>
            </w:r>
          </w:p>
        </w:tc>
        <w:tc>
          <w:tcPr>
            <w:tcW w:w="971" w:type="dxa"/>
            <w:vAlign w:val="center"/>
          </w:tcPr>
          <w:p w14:paraId="35E719DE" w14:textId="77777777" w:rsidR="00D030B5" w:rsidRPr="00D91743" w:rsidRDefault="00D030B5" w:rsidP="00724EAF">
            <w:pPr>
              <w:jc w:val="center"/>
              <w:rPr>
                <w:rFonts w:ascii="Garamond" w:hAnsi="Garamond"/>
              </w:rPr>
            </w:pPr>
            <w:r w:rsidRPr="00D91743">
              <w:rPr>
                <w:rFonts w:ascii="Garamond" w:hAnsi="Garamond"/>
              </w:rPr>
              <w:t>11.13</w:t>
            </w:r>
          </w:p>
        </w:tc>
        <w:tc>
          <w:tcPr>
            <w:tcW w:w="921" w:type="dxa"/>
            <w:vAlign w:val="center"/>
          </w:tcPr>
          <w:p w14:paraId="7DD8192F" w14:textId="77777777" w:rsidR="00D030B5" w:rsidRPr="00D91743" w:rsidRDefault="00D030B5" w:rsidP="00724EAF">
            <w:pPr>
              <w:jc w:val="center"/>
              <w:rPr>
                <w:rFonts w:ascii="Garamond" w:hAnsi="Garamond"/>
              </w:rPr>
            </w:pPr>
            <w:r w:rsidRPr="00D91743">
              <w:rPr>
                <w:rFonts w:ascii="Garamond" w:hAnsi="Garamond"/>
              </w:rPr>
              <w:t>11.35</w:t>
            </w:r>
          </w:p>
        </w:tc>
        <w:tc>
          <w:tcPr>
            <w:tcW w:w="1021" w:type="dxa"/>
            <w:vAlign w:val="center"/>
          </w:tcPr>
          <w:p w14:paraId="664B2179" w14:textId="77777777" w:rsidR="00D030B5" w:rsidRPr="00D91743" w:rsidRDefault="00D030B5" w:rsidP="00724EAF">
            <w:pPr>
              <w:jc w:val="center"/>
              <w:rPr>
                <w:rFonts w:ascii="Garamond" w:hAnsi="Garamond"/>
              </w:rPr>
            </w:pPr>
            <w:r w:rsidRPr="00D91743">
              <w:rPr>
                <w:rFonts w:ascii="Garamond" w:hAnsi="Garamond"/>
              </w:rPr>
              <w:t>11.84</w:t>
            </w:r>
          </w:p>
        </w:tc>
        <w:tc>
          <w:tcPr>
            <w:tcW w:w="924" w:type="dxa"/>
            <w:vAlign w:val="center"/>
          </w:tcPr>
          <w:p w14:paraId="6B501378" w14:textId="77777777" w:rsidR="00D030B5" w:rsidRPr="00D91743" w:rsidRDefault="00D030B5" w:rsidP="00724EAF">
            <w:pPr>
              <w:jc w:val="center"/>
              <w:rPr>
                <w:rFonts w:ascii="Garamond" w:hAnsi="Garamond"/>
              </w:rPr>
            </w:pPr>
            <w:r w:rsidRPr="00D91743">
              <w:rPr>
                <w:rFonts w:ascii="Garamond" w:hAnsi="Garamond"/>
              </w:rPr>
              <w:t>10.80</w:t>
            </w:r>
          </w:p>
        </w:tc>
        <w:tc>
          <w:tcPr>
            <w:tcW w:w="1055" w:type="dxa"/>
            <w:vAlign w:val="center"/>
          </w:tcPr>
          <w:p w14:paraId="7A07CDBD" w14:textId="77777777" w:rsidR="00D030B5" w:rsidRPr="00D91743" w:rsidRDefault="00D030B5" w:rsidP="00724EAF">
            <w:pPr>
              <w:jc w:val="center"/>
              <w:rPr>
                <w:rFonts w:ascii="Garamond" w:hAnsi="Garamond"/>
              </w:rPr>
            </w:pPr>
            <w:r w:rsidRPr="00D91743">
              <w:rPr>
                <w:rFonts w:ascii="Garamond" w:hAnsi="Garamond"/>
              </w:rPr>
              <w:t>10.44</w:t>
            </w:r>
          </w:p>
        </w:tc>
        <w:tc>
          <w:tcPr>
            <w:tcW w:w="890" w:type="dxa"/>
            <w:vAlign w:val="center"/>
          </w:tcPr>
          <w:p w14:paraId="186CC246" w14:textId="77777777" w:rsidR="00D030B5" w:rsidRPr="00D91743" w:rsidRDefault="00D030B5" w:rsidP="00724EAF">
            <w:pPr>
              <w:jc w:val="center"/>
              <w:rPr>
                <w:rFonts w:ascii="Garamond" w:hAnsi="Garamond"/>
              </w:rPr>
            </w:pPr>
            <w:r w:rsidRPr="00D91743">
              <w:rPr>
                <w:rFonts w:ascii="Garamond" w:hAnsi="Garamond"/>
              </w:rPr>
              <w:t>10.27</w:t>
            </w:r>
          </w:p>
        </w:tc>
        <w:tc>
          <w:tcPr>
            <w:tcW w:w="0" w:type="auto"/>
            <w:vAlign w:val="center"/>
          </w:tcPr>
          <w:p w14:paraId="1F65BF97" w14:textId="77777777" w:rsidR="00D030B5" w:rsidRPr="00D91743" w:rsidRDefault="00D030B5" w:rsidP="00724EAF">
            <w:pPr>
              <w:jc w:val="center"/>
              <w:rPr>
                <w:rFonts w:ascii="Garamond" w:hAnsi="Garamond"/>
              </w:rPr>
            </w:pPr>
            <w:r w:rsidRPr="00D91743">
              <w:rPr>
                <w:rFonts w:ascii="Garamond" w:hAnsi="Garamond"/>
              </w:rPr>
              <w:t>11.28</w:t>
            </w:r>
          </w:p>
        </w:tc>
        <w:tc>
          <w:tcPr>
            <w:tcW w:w="0" w:type="auto"/>
            <w:vAlign w:val="center"/>
          </w:tcPr>
          <w:p w14:paraId="1D73B443" w14:textId="77777777" w:rsidR="00D030B5" w:rsidRPr="00D91743" w:rsidRDefault="00D030B5" w:rsidP="00724EAF">
            <w:pPr>
              <w:jc w:val="center"/>
              <w:rPr>
                <w:rFonts w:ascii="Garamond" w:hAnsi="Garamond"/>
              </w:rPr>
            </w:pPr>
            <w:r w:rsidRPr="00D91743">
              <w:rPr>
                <w:rFonts w:ascii="Garamond" w:hAnsi="Garamond"/>
              </w:rPr>
              <w:t>10.91</w:t>
            </w:r>
          </w:p>
        </w:tc>
      </w:tr>
      <w:tr w:rsidR="00D030B5" w:rsidRPr="00D91743" w14:paraId="13F80BA1" w14:textId="77777777" w:rsidTr="00724EAF">
        <w:trPr>
          <w:jc w:val="center"/>
        </w:trPr>
        <w:tc>
          <w:tcPr>
            <w:tcW w:w="0" w:type="auto"/>
          </w:tcPr>
          <w:p w14:paraId="2C2D4A19" w14:textId="77777777" w:rsidR="00D030B5" w:rsidRPr="00D91743" w:rsidRDefault="00D030B5" w:rsidP="00724EAF">
            <w:pPr>
              <w:rPr>
                <w:rFonts w:ascii="Garamond" w:hAnsi="Garamond"/>
              </w:rPr>
            </w:pPr>
            <w:r w:rsidRPr="00D91743">
              <w:rPr>
                <w:rFonts w:ascii="Garamond" w:hAnsi="Garamond"/>
              </w:rPr>
              <w:t>Others</w:t>
            </w:r>
          </w:p>
        </w:tc>
        <w:tc>
          <w:tcPr>
            <w:tcW w:w="971" w:type="dxa"/>
            <w:vAlign w:val="center"/>
          </w:tcPr>
          <w:p w14:paraId="60805FF2" w14:textId="77777777" w:rsidR="00D030B5" w:rsidRPr="00D91743" w:rsidRDefault="00D030B5" w:rsidP="00724EAF">
            <w:pPr>
              <w:jc w:val="center"/>
              <w:rPr>
                <w:rFonts w:ascii="Garamond" w:hAnsi="Garamond"/>
              </w:rPr>
            </w:pPr>
            <w:r w:rsidRPr="00D91743">
              <w:rPr>
                <w:rFonts w:ascii="Garamond" w:hAnsi="Garamond"/>
              </w:rPr>
              <w:t>3.16</w:t>
            </w:r>
          </w:p>
        </w:tc>
        <w:tc>
          <w:tcPr>
            <w:tcW w:w="921" w:type="dxa"/>
            <w:vAlign w:val="center"/>
          </w:tcPr>
          <w:p w14:paraId="37EDAFF7" w14:textId="77777777" w:rsidR="00D030B5" w:rsidRPr="00D91743" w:rsidRDefault="00D030B5" w:rsidP="00724EAF">
            <w:pPr>
              <w:jc w:val="center"/>
              <w:rPr>
                <w:rFonts w:ascii="Garamond" w:hAnsi="Garamond"/>
              </w:rPr>
            </w:pPr>
            <w:r w:rsidRPr="00D91743">
              <w:rPr>
                <w:rFonts w:ascii="Garamond" w:hAnsi="Garamond"/>
              </w:rPr>
              <w:t>3.66</w:t>
            </w:r>
          </w:p>
        </w:tc>
        <w:tc>
          <w:tcPr>
            <w:tcW w:w="1021" w:type="dxa"/>
            <w:vAlign w:val="center"/>
          </w:tcPr>
          <w:p w14:paraId="34846388" w14:textId="77777777" w:rsidR="00D030B5" w:rsidRPr="00D91743" w:rsidRDefault="00D030B5" w:rsidP="00724EAF">
            <w:pPr>
              <w:jc w:val="center"/>
              <w:rPr>
                <w:rFonts w:ascii="Garamond" w:hAnsi="Garamond"/>
              </w:rPr>
            </w:pPr>
            <w:r w:rsidRPr="00D91743">
              <w:rPr>
                <w:rFonts w:ascii="Garamond" w:hAnsi="Garamond"/>
              </w:rPr>
              <w:t>4.92</w:t>
            </w:r>
          </w:p>
        </w:tc>
        <w:tc>
          <w:tcPr>
            <w:tcW w:w="924" w:type="dxa"/>
            <w:vAlign w:val="center"/>
          </w:tcPr>
          <w:p w14:paraId="55EB3936" w14:textId="77777777" w:rsidR="00D030B5" w:rsidRPr="00D91743" w:rsidRDefault="00D030B5" w:rsidP="00724EAF">
            <w:pPr>
              <w:jc w:val="center"/>
              <w:rPr>
                <w:rFonts w:ascii="Garamond" w:hAnsi="Garamond"/>
              </w:rPr>
            </w:pPr>
            <w:r w:rsidRPr="00D91743">
              <w:rPr>
                <w:rFonts w:ascii="Garamond" w:hAnsi="Garamond"/>
              </w:rPr>
              <w:t>4.74</w:t>
            </w:r>
          </w:p>
        </w:tc>
        <w:tc>
          <w:tcPr>
            <w:tcW w:w="1055" w:type="dxa"/>
            <w:vAlign w:val="center"/>
          </w:tcPr>
          <w:p w14:paraId="3BFEC088" w14:textId="77777777" w:rsidR="00D030B5" w:rsidRPr="00D91743" w:rsidRDefault="00D030B5" w:rsidP="00724EAF">
            <w:pPr>
              <w:jc w:val="center"/>
              <w:rPr>
                <w:rFonts w:ascii="Garamond" w:hAnsi="Garamond"/>
              </w:rPr>
            </w:pPr>
            <w:r w:rsidRPr="00D91743">
              <w:rPr>
                <w:rFonts w:ascii="Garamond" w:hAnsi="Garamond"/>
              </w:rPr>
              <w:t>9.54</w:t>
            </w:r>
          </w:p>
        </w:tc>
        <w:tc>
          <w:tcPr>
            <w:tcW w:w="890" w:type="dxa"/>
            <w:vAlign w:val="center"/>
          </w:tcPr>
          <w:p w14:paraId="372CFB2C" w14:textId="77777777" w:rsidR="00D030B5" w:rsidRPr="00D91743" w:rsidRDefault="00D030B5" w:rsidP="00724EAF">
            <w:pPr>
              <w:jc w:val="center"/>
              <w:rPr>
                <w:rFonts w:ascii="Garamond" w:hAnsi="Garamond"/>
              </w:rPr>
            </w:pPr>
            <w:r w:rsidRPr="00D91743">
              <w:rPr>
                <w:rFonts w:ascii="Garamond" w:hAnsi="Garamond"/>
              </w:rPr>
              <w:t>10.24</w:t>
            </w:r>
          </w:p>
        </w:tc>
        <w:tc>
          <w:tcPr>
            <w:tcW w:w="0" w:type="auto"/>
            <w:vAlign w:val="center"/>
          </w:tcPr>
          <w:p w14:paraId="53AC91B0" w14:textId="77777777" w:rsidR="00D030B5" w:rsidRPr="00D91743" w:rsidRDefault="00D030B5" w:rsidP="00724EAF">
            <w:pPr>
              <w:jc w:val="center"/>
              <w:rPr>
                <w:rFonts w:ascii="Garamond" w:hAnsi="Garamond"/>
              </w:rPr>
            </w:pPr>
            <w:r w:rsidRPr="00D91743">
              <w:rPr>
                <w:rFonts w:ascii="Garamond" w:hAnsi="Garamond"/>
              </w:rPr>
              <w:t>5.14</w:t>
            </w:r>
          </w:p>
        </w:tc>
        <w:tc>
          <w:tcPr>
            <w:tcW w:w="0" w:type="auto"/>
            <w:vAlign w:val="center"/>
          </w:tcPr>
          <w:p w14:paraId="1E5DEA73" w14:textId="77777777" w:rsidR="00D030B5" w:rsidRPr="00D91743" w:rsidRDefault="00D030B5" w:rsidP="00724EAF">
            <w:pPr>
              <w:jc w:val="center"/>
              <w:rPr>
                <w:rFonts w:ascii="Garamond" w:hAnsi="Garamond"/>
              </w:rPr>
            </w:pPr>
            <w:r w:rsidRPr="00D91743">
              <w:rPr>
                <w:rFonts w:ascii="Garamond" w:hAnsi="Garamond"/>
              </w:rPr>
              <w:t>5.41</w:t>
            </w:r>
          </w:p>
        </w:tc>
      </w:tr>
      <w:tr w:rsidR="00D030B5" w:rsidRPr="00D91743" w14:paraId="751B0DC0" w14:textId="77777777" w:rsidTr="00724EAF">
        <w:trPr>
          <w:jc w:val="center"/>
        </w:trPr>
        <w:tc>
          <w:tcPr>
            <w:tcW w:w="0" w:type="auto"/>
          </w:tcPr>
          <w:p w14:paraId="2DE2EEC4" w14:textId="77777777" w:rsidR="00D030B5" w:rsidRPr="00D91743" w:rsidRDefault="00D030B5" w:rsidP="00724EAF">
            <w:pPr>
              <w:rPr>
                <w:rFonts w:ascii="Garamond" w:hAnsi="Garamond"/>
              </w:rPr>
            </w:pPr>
            <w:r w:rsidRPr="00D91743">
              <w:rPr>
                <w:rFonts w:ascii="Garamond" w:hAnsi="Garamond"/>
              </w:rPr>
              <w:t>Avg. age of the woman</w:t>
            </w:r>
          </w:p>
        </w:tc>
        <w:tc>
          <w:tcPr>
            <w:tcW w:w="971" w:type="dxa"/>
            <w:vAlign w:val="center"/>
          </w:tcPr>
          <w:p w14:paraId="75EE8F6B" w14:textId="77777777" w:rsidR="00D030B5" w:rsidRPr="00D91743" w:rsidRDefault="00D030B5" w:rsidP="00724EAF">
            <w:pPr>
              <w:jc w:val="center"/>
              <w:rPr>
                <w:rFonts w:ascii="Garamond" w:hAnsi="Garamond"/>
              </w:rPr>
            </w:pPr>
            <w:r w:rsidRPr="00D91743">
              <w:rPr>
                <w:rFonts w:ascii="Garamond" w:hAnsi="Garamond"/>
              </w:rPr>
              <w:t>32.11</w:t>
            </w:r>
          </w:p>
        </w:tc>
        <w:tc>
          <w:tcPr>
            <w:tcW w:w="921" w:type="dxa"/>
            <w:vAlign w:val="center"/>
          </w:tcPr>
          <w:p w14:paraId="5C01013E" w14:textId="77777777" w:rsidR="00D030B5" w:rsidRPr="00D91743" w:rsidRDefault="00D030B5" w:rsidP="00724EAF">
            <w:pPr>
              <w:jc w:val="center"/>
              <w:rPr>
                <w:rFonts w:ascii="Garamond" w:hAnsi="Garamond"/>
              </w:rPr>
            </w:pPr>
            <w:r w:rsidRPr="00D91743">
              <w:rPr>
                <w:rFonts w:ascii="Garamond" w:hAnsi="Garamond"/>
              </w:rPr>
              <w:t>33.12</w:t>
            </w:r>
          </w:p>
        </w:tc>
        <w:tc>
          <w:tcPr>
            <w:tcW w:w="1021" w:type="dxa"/>
            <w:vAlign w:val="center"/>
          </w:tcPr>
          <w:p w14:paraId="2D998DA7" w14:textId="77777777" w:rsidR="00D030B5" w:rsidRPr="00D91743" w:rsidRDefault="00D030B5" w:rsidP="00724EAF">
            <w:pPr>
              <w:jc w:val="center"/>
              <w:rPr>
                <w:rFonts w:ascii="Garamond" w:hAnsi="Garamond"/>
              </w:rPr>
            </w:pPr>
            <w:r w:rsidRPr="00D91743">
              <w:rPr>
                <w:rFonts w:ascii="Garamond" w:hAnsi="Garamond"/>
              </w:rPr>
              <w:t>32.57</w:t>
            </w:r>
          </w:p>
        </w:tc>
        <w:tc>
          <w:tcPr>
            <w:tcW w:w="924" w:type="dxa"/>
            <w:vAlign w:val="center"/>
          </w:tcPr>
          <w:p w14:paraId="76DC093F" w14:textId="77777777" w:rsidR="00D030B5" w:rsidRPr="00D91743" w:rsidRDefault="00D030B5" w:rsidP="00724EAF">
            <w:pPr>
              <w:jc w:val="center"/>
              <w:rPr>
                <w:rFonts w:ascii="Garamond" w:hAnsi="Garamond"/>
              </w:rPr>
            </w:pPr>
            <w:r w:rsidRPr="00D91743">
              <w:rPr>
                <w:rFonts w:ascii="Garamond" w:hAnsi="Garamond"/>
              </w:rPr>
              <w:t>33.71</w:t>
            </w:r>
          </w:p>
        </w:tc>
        <w:tc>
          <w:tcPr>
            <w:tcW w:w="1055" w:type="dxa"/>
            <w:vAlign w:val="center"/>
          </w:tcPr>
          <w:p w14:paraId="725B9DF6" w14:textId="77777777" w:rsidR="00D030B5" w:rsidRPr="00D91743" w:rsidRDefault="00D030B5" w:rsidP="00724EAF">
            <w:pPr>
              <w:jc w:val="center"/>
              <w:rPr>
                <w:rFonts w:ascii="Garamond" w:hAnsi="Garamond"/>
              </w:rPr>
            </w:pPr>
            <w:r w:rsidRPr="00D91743">
              <w:rPr>
                <w:rFonts w:ascii="Garamond" w:hAnsi="Garamond"/>
              </w:rPr>
              <w:t>33.65</w:t>
            </w:r>
          </w:p>
        </w:tc>
        <w:tc>
          <w:tcPr>
            <w:tcW w:w="890" w:type="dxa"/>
            <w:vAlign w:val="center"/>
          </w:tcPr>
          <w:p w14:paraId="3FC7CBBF" w14:textId="77777777" w:rsidR="00D030B5" w:rsidRPr="00D91743" w:rsidRDefault="00D030B5" w:rsidP="00724EAF">
            <w:pPr>
              <w:jc w:val="center"/>
              <w:rPr>
                <w:rFonts w:ascii="Garamond" w:hAnsi="Garamond"/>
              </w:rPr>
            </w:pPr>
            <w:r w:rsidRPr="00D91743">
              <w:rPr>
                <w:rFonts w:ascii="Garamond" w:hAnsi="Garamond"/>
              </w:rPr>
              <w:t>34.17</w:t>
            </w:r>
          </w:p>
        </w:tc>
        <w:tc>
          <w:tcPr>
            <w:tcW w:w="0" w:type="auto"/>
            <w:vAlign w:val="center"/>
          </w:tcPr>
          <w:p w14:paraId="6EE02F15" w14:textId="77777777" w:rsidR="00D030B5" w:rsidRPr="00D91743" w:rsidRDefault="00D030B5" w:rsidP="00724EAF">
            <w:pPr>
              <w:jc w:val="center"/>
              <w:rPr>
                <w:rFonts w:ascii="Garamond" w:hAnsi="Garamond"/>
              </w:rPr>
            </w:pPr>
            <w:r w:rsidRPr="00D91743">
              <w:rPr>
                <w:rFonts w:ascii="Garamond" w:hAnsi="Garamond"/>
              </w:rPr>
              <w:t>32.60</w:t>
            </w:r>
          </w:p>
        </w:tc>
        <w:tc>
          <w:tcPr>
            <w:tcW w:w="0" w:type="auto"/>
            <w:vAlign w:val="center"/>
          </w:tcPr>
          <w:p w14:paraId="297B2A86" w14:textId="77777777" w:rsidR="00D030B5" w:rsidRPr="00D91743" w:rsidRDefault="00D030B5" w:rsidP="00724EAF">
            <w:pPr>
              <w:jc w:val="center"/>
              <w:rPr>
                <w:rFonts w:ascii="Garamond" w:hAnsi="Garamond"/>
              </w:rPr>
            </w:pPr>
            <w:r w:rsidRPr="00D91743">
              <w:rPr>
                <w:rFonts w:ascii="Garamond" w:hAnsi="Garamond"/>
              </w:rPr>
              <w:t>33.56</w:t>
            </w:r>
          </w:p>
        </w:tc>
      </w:tr>
      <w:tr w:rsidR="00D030B5" w:rsidRPr="00D91743" w14:paraId="397BC901" w14:textId="77777777" w:rsidTr="00724EAF">
        <w:trPr>
          <w:jc w:val="center"/>
        </w:trPr>
        <w:tc>
          <w:tcPr>
            <w:tcW w:w="0" w:type="auto"/>
          </w:tcPr>
          <w:p w14:paraId="29EB6BFF" w14:textId="77777777" w:rsidR="00D030B5" w:rsidRPr="00D91743" w:rsidRDefault="00D030B5" w:rsidP="00724EAF">
            <w:pPr>
              <w:rPr>
                <w:rFonts w:ascii="Garamond" w:hAnsi="Garamond"/>
              </w:rPr>
            </w:pPr>
            <w:r w:rsidRPr="00D91743">
              <w:rPr>
                <w:rFonts w:ascii="Garamond" w:hAnsi="Garamond"/>
              </w:rPr>
              <w:t>Avg. size of the household</w:t>
            </w:r>
          </w:p>
        </w:tc>
        <w:tc>
          <w:tcPr>
            <w:tcW w:w="971" w:type="dxa"/>
            <w:vAlign w:val="center"/>
          </w:tcPr>
          <w:p w14:paraId="479AE92E" w14:textId="77777777" w:rsidR="00D030B5" w:rsidRPr="00D91743" w:rsidRDefault="00D030B5" w:rsidP="00724EAF">
            <w:pPr>
              <w:jc w:val="center"/>
              <w:rPr>
                <w:rFonts w:ascii="Garamond" w:hAnsi="Garamond"/>
              </w:rPr>
            </w:pPr>
            <w:r w:rsidRPr="00D91743">
              <w:rPr>
                <w:rFonts w:ascii="Garamond" w:hAnsi="Garamond"/>
              </w:rPr>
              <w:t>5</w:t>
            </w:r>
          </w:p>
        </w:tc>
        <w:tc>
          <w:tcPr>
            <w:tcW w:w="921" w:type="dxa"/>
            <w:vAlign w:val="center"/>
          </w:tcPr>
          <w:p w14:paraId="1CF077DC" w14:textId="77777777" w:rsidR="00D030B5" w:rsidRPr="00D91743" w:rsidRDefault="00D030B5" w:rsidP="00724EAF">
            <w:pPr>
              <w:jc w:val="center"/>
              <w:rPr>
                <w:rFonts w:ascii="Garamond" w:hAnsi="Garamond"/>
              </w:rPr>
            </w:pPr>
            <w:r w:rsidRPr="00D91743">
              <w:rPr>
                <w:rFonts w:ascii="Garamond" w:hAnsi="Garamond"/>
              </w:rPr>
              <w:t>5</w:t>
            </w:r>
          </w:p>
        </w:tc>
        <w:tc>
          <w:tcPr>
            <w:tcW w:w="1021" w:type="dxa"/>
            <w:vAlign w:val="center"/>
          </w:tcPr>
          <w:p w14:paraId="5032E6D9" w14:textId="77777777" w:rsidR="00D030B5" w:rsidRPr="00D91743" w:rsidRDefault="00D030B5" w:rsidP="00724EAF">
            <w:pPr>
              <w:jc w:val="center"/>
              <w:rPr>
                <w:rFonts w:ascii="Garamond" w:hAnsi="Garamond"/>
              </w:rPr>
            </w:pPr>
            <w:r w:rsidRPr="00D91743">
              <w:rPr>
                <w:rFonts w:ascii="Garamond" w:hAnsi="Garamond"/>
              </w:rPr>
              <w:t>5</w:t>
            </w:r>
          </w:p>
        </w:tc>
        <w:tc>
          <w:tcPr>
            <w:tcW w:w="924" w:type="dxa"/>
            <w:vAlign w:val="center"/>
          </w:tcPr>
          <w:p w14:paraId="4BCEE7F3" w14:textId="77777777" w:rsidR="00D030B5" w:rsidRPr="00D91743" w:rsidRDefault="00D030B5" w:rsidP="00724EAF">
            <w:pPr>
              <w:jc w:val="center"/>
              <w:rPr>
                <w:rFonts w:ascii="Garamond" w:hAnsi="Garamond"/>
              </w:rPr>
            </w:pPr>
            <w:r w:rsidRPr="00D91743">
              <w:rPr>
                <w:rFonts w:ascii="Garamond" w:hAnsi="Garamond"/>
              </w:rPr>
              <w:t>5</w:t>
            </w:r>
          </w:p>
        </w:tc>
        <w:tc>
          <w:tcPr>
            <w:tcW w:w="1055" w:type="dxa"/>
            <w:vAlign w:val="center"/>
          </w:tcPr>
          <w:p w14:paraId="5BA53C4D" w14:textId="77777777" w:rsidR="00D030B5" w:rsidRPr="00D91743" w:rsidRDefault="00D030B5" w:rsidP="00724EAF">
            <w:pPr>
              <w:jc w:val="center"/>
              <w:rPr>
                <w:rFonts w:ascii="Garamond" w:hAnsi="Garamond"/>
              </w:rPr>
            </w:pPr>
            <w:r w:rsidRPr="00D91743">
              <w:rPr>
                <w:rFonts w:ascii="Garamond" w:hAnsi="Garamond"/>
              </w:rPr>
              <w:t>5</w:t>
            </w:r>
          </w:p>
        </w:tc>
        <w:tc>
          <w:tcPr>
            <w:tcW w:w="890" w:type="dxa"/>
            <w:vAlign w:val="center"/>
          </w:tcPr>
          <w:p w14:paraId="6D074CCE" w14:textId="77777777" w:rsidR="00D030B5" w:rsidRPr="00D91743" w:rsidRDefault="00D030B5" w:rsidP="00724EAF">
            <w:pPr>
              <w:jc w:val="center"/>
              <w:rPr>
                <w:rFonts w:ascii="Garamond" w:hAnsi="Garamond"/>
              </w:rPr>
            </w:pPr>
            <w:r w:rsidRPr="00D91743">
              <w:rPr>
                <w:rFonts w:ascii="Garamond" w:hAnsi="Garamond"/>
              </w:rPr>
              <w:t>5</w:t>
            </w:r>
          </w:p>
        </w:tc>
        <w:tc>
          <w:tcPr>
            <w:tcW w:w="0" w:type="auto"/>
            <w:vAlign w:val="center"/>
          </w:tcPr>
          <w:p w14:paraId="4C1A7E2F" w14:textId="77777777" w:rsidR="00D030B5" w:rsidRPr="00D91743" w:rsidRDefault="00D030B5" w:rsidP="00724EAF">
            <w:pPr>
              <w:jc w:val="center"/>
              <w:rPr>
                <w:rFonts w:ascii="Garamond" w:hAnsi="Garamond"/>
              </w:rPr>
            </w:pPr>
            <w:r w:rsidRPr="00D91743">
              <w:rPr>
                <w:rFonts w:ascii="Garamond" w:hAnsi="Garamond"/>
              </w:rPr>
              <w:t>5</w:t>
            </w:r>
          </w:p>
        </w:tc>
        <w:tc>
          <w:tcPr>
            <w:tcW w:w="0" w:type="auto"/>
            <w:vAlign w:val="center"/>
          </w:tcPr>
          <w:p w14:paraId="2F67BAF3" w14:textId="77777777" w:rsidR="00D030B5" w:rsidRPr="00D91743" w:rsidRDefault="00D030B5" w:rsidP="00724EAF">
            <w:pPr>
              <w:jc w:val="center"/>
              <w:rPr>
                <w:rFonts w:ascii="Garamond" w:hAnsi="Garamond"/>
              </w:rPr>
            </w:pPr>
            <w:r w:rsidRPr="00D91743">
              <w:rPr>
                <w:rFonts w:ascii="Garamond" w:hAnsi="Garamond"/>
              </w:rPr>
              <w:t>5</w:t>
            </w:r>
          </w:p>
        </w:tc>
      </w:tr>
      <w:tr w:rsidR="00D030B5" w:rsidRPr="00D91743" w14:paraId="4B03966F" w14:textId="77777777" w:rsidTr="00724EAF">
        <w:trPr>
          <w:jc w:val="center"/>
        </w:trPr>
        <w:tc>
          <w:tcPr>
            <w:tcW w:w="0" w:type="auto"/>
          </w:tcPr>
          <w:p w14:paraId="5CDB0533" w14:textId="77777777" w:rsidR="00D030B5" w:rsidRPr="00D91743" w:rsidRDefault="00D030B5" w:rsidP="00724EAF">
            <w:pPr>
              <w:rPr>
                <w:rFonts w:ascii="Garamond" w:hAnsi="Garamond"/>
              </w:rPr>
            </w:pPr>
            <w:proofErr w:type="spellStart"/>
            <w:r w:rsidRPr="00D91743">
              <w:rPr>
                <w:rFonts w:ascii="Garamond" w:hAnsi="Garamond"/>
                <w:b/>
                <w:bCs/>
              </w:rPr>
              <w:t>Caste</w:t>
            </w:r>
            <w:proofErr w:type="spellEnd"/>
            <w:r w:rsidRPr="00D91743">
              <w:rPr>
                <w:rFonts w:ascii="Garamond" w:hAnsi="Garamond"/>
              </w:rPr>
              <w:t>: SC</w:t>
            </w:r>
          </w:p>
        </w:tc>
        <w:tc>
          <w:tcPr>
            <w:tcW w:w="971" w:type="dxa"/>
            <w:vAlign w:val="center"/>
          </w:tcPr>
          <w:p w14:paraId="59636D90" w14:textId="77777777" w:rsidR="00D030B5" w:rsidRPr="00D91743" w:rsidRDefault="00D030B5" w:rsidP="00724EAF">
            <w:pPr>
              <w:jc w:val="center"/>
              <w:rPr>
                <w:rFonts w:ascii="Garamond" w:hAnsi="Garamond"/>
              </w:rPr>
            </w:pPr>
            <w:r w:rsidRPr="00D91743">
              <w:rPr>
                <w:rFonts w:ascii="Garamond" w:hAnsi="Garamond"/>
              </w:rPr>
              <w:t>22.25</w:t>
            </w:r>
          </w:p>
        </w:tc>
        <w:tc>
          <w:tcPr>
            <w:tcW w:w="921" w:type="dxa"/>
            <w:vAlign w:val="center"/>
          </w:tcPr>
          <w:p w14:paraId="566F06B3" w14:textId="77777777" w:rsidR="00D030B5" w:rsidRPr="00D91743" w:rsidRDefault="00D030B5" w:rsidP="00724EAF">
            <w:pPr>
              <w:jc w:val="center"/>
              <w:rPr>
                <w:rFonts w:ascii="Garamond" w:hAnsi="Garamond"/>
              </w:rPr>
            </w:pPr>
            <w:r w:rsidRPr="00D91743">
              <w:rPr>
                <w:rFonts w:ascii="Garamond" w:hAnsi="Garamond"/>
              </w:rPr>
              <w:t>21.73</w:t>
            </w:r>
          </w:p>
        </w:tc>
        <w:tc>
          <w:tcPr>
            <w:tcW w:w="1021" w:type="dxa"/>
            <w:vAlign w:val="center"/>
          </w:tcPr>
          <w:p w14:paraId="7C60F59D" w14:textId="77777777" w:rsidR="00D030B5" w:rsidRPr="00D91743" w:rsidRDefault="00D030B5" w:rsidP="00724EAF">
            <w:pPr>
              <w:jc w:val="center"/>
              <w:rPr>
                <w:rFonts w:ascii="Garamond" w:hAnsi="Garamond"/>
              </w:rPr>
            </w:pPr>
            <w:r w:rsidRPr="00D91743">
              <w:rPr>
                <w:rFonts w:ascii="Garamond" w:hAnsi="Garamond"/>
              </w:rPr>
              <w:t>20.52</w:t>
            </w:r>
          </w:p>
        </w:tc>
        <w:tc>
          <w:tcPr>
            <w:tcW w:w="924" w:type="dxa"/>
            <w:vAlign w:val="center"/>
          </w:tcPr>
          <w:p w14:paraId="2EBB7A27" w14:textId="77777777" w:rsidR="00D030B5" w:rsidRPr="00D91743" w:rsidRDefault="00D030B5" w:rsidP="00724EAF">
            <w:pPr>
              <w:jc w:val="center"/>
              <w:rPr>
                <w:rFonts w:ascii="Garamond" w:hAnsi="Garamond"/>
              </w:rPr>
            </w:pPr>
            <w:r w:rsidRPr="00D91743">
              <w:rPr>
                <w:rFonts w:ascii="Garamond" w:hAnsi="Garamond"/>
              </w:rPr>
              <w:t>21.03</w:t>
            </w:r>
          </w:p>
        </w:tc>
        <w:tc>
          <w:tcPr>
            <w:tcW w:w="1055" w:type="dxa"/>
            <w:vAlign w:val="center"/>
          </w:tcPr>
          <w:p w14:paraId="6949F638" w14:textId="77777777" w:rsidR="00D030B5" w:rsidRPr="00D91743" w:rsidRDefault="00D030B5" w:rsidP="00724EAF">
            <w:pPr>
              <w:jc w:val="center"/>
              <w:rPr>
                <w:rFonts w:ascii="Garamond" w:hAnsi="Garamond"/>
              </w:rPr>
            </w:pPr>
            <w:r w:rsidRPr="00D91743">
              <w:rPr>
                <w:rFonts w:ascii="Garamond" w:hAnsi="Garamond"/>
              </w:rPr>
              <w:t>14.01</w:t>
            </w:r>
          </w:p>
        </w:tc>
        <w:tc>
          <w:tcPr>
            <w:tcW w:w="890" w:type="dxa"/>
            <w:vAlign w:val="center"/>
          </w:tcPr>
          <w:p w14:paraId="5577AA32" w14:textId="77777777" w:rsidR="00D030B5" w:rsidRPr="00D91743" w:rsidRDefault="00D030B5" w:rsidP="00724EAF">
            <w:pPr>
              <w:jc w:val="center"/>
              <w:rPr>
                <w:rFonts w:ascii="Garamond" w:hAnsi="Garamond"/>
              </w:rPr>
            </w:pPr>
            <w:r w:rsidRPr="00D91743">
              <w:rPr>
                <w:rFonts w:ascii="Garamond" w:hAnsi="Garamond"/>
              </w:rPr>
              <w:t>16.70</w:t>
            </w:r>
          </w:p>
        </w:tc>
        <w:tc>
          <w:tcPr>
            <w:tcW w:w="0" w:type="auto"/>
            <w:vAlign w:val="center"/>
          </w:tcPr>
          <w:p w14:paraId="6AC9108F" w14:textId="77777777" w:rsidR="00D030B5" w:rsidRPr="00D91743" w:rsidRDefault="00D030B5" w:rsidP="00724EAF">
            <w:pPr>
              <w:jc w:val="center"/>
              <w:rPr>
                <w:rFonts w:ascii="Garamond" w:hAnsi="Garamond"/>
              </w:rPr>
            </w:pPr>
            <w:r w:rsidRPr="00D91743">
              <w:rPr>
                <w:rFonts w:ascii="Garamond" w:hAnsi="Garamond"/>
              </w:rPr>
              <w:t>19.92</w:t>
            </w:r>
          </w:p>
        </w:tc>
        <w:tc>
          <w:tcPr>
            <w:tcW w:w="0" w:type="auto"/>
            <w:vAlign w:val="center"/>
          </w:tcPr>
          <w:p w14:paraId="3E8D3A55" w14:textId="77777777" w:rsidR="00D030B5" w:rsidRPr="00D91743" w:rsidRDefault="00D030B5" w:rsidP="00724EAF">
            <w:pPr>
              <w:jc w:val="center"/>
              <w:rPr>
                <w:rFonts w:ascii="Garamond" w:hAnsi="Garamond"/>
              </w:rPr>
            </w:pPr>
            <w:r w:rsidRPr="00D91743">
              <w:rPr>
                <w:rFonts w:ascii="Garamond" w:hAnsi="Garamond"/>
              </w:rPr>
              <w:t>20.43</w:t>
            </w:r>
          </w:p>
        </w:tc>
      </w:tr>
      <w:tr w:rsidR="00D030B5" w:rsidRPr="00D91743" w14:paraId="729C30AD" w14:textId="77777777" w:rsidTr="00724EAF">
        <w:trPr>
          <w:jc w:val="center"/>
        </w:trPr>
        <w:tc>
          <w:tcPr>
            <w:tcW w:w="0" w:type="auto"/>
          </w:tcPr>
          <w:p w14:paraId="63AF0C12" w14:textId="77777777" w:rsidR="00D030B5" w:rsidRPr="00D91743" w:rsidRDefault="00D030B5" w:rsidP="00724EAF">
            <w:pPr>
              <w:rPr>
                <w:rFonts w:ascii="Garamond" w:hAnsi="Garamond"/>
              </w:rPr>
            </w:pPr>
            <w:r w:rsidRPr="00D91743">
              <w:rPr>
                <w:rFonts w:ascii="Garamond" w:hAnsi="Garamond"/>
              </w:rPr>
              <w:t>ST</w:t>
            </w:r>
          </w:p>
        </w:tc>
        <w:tc>
          <w:tcPr>
            <w:tcW w:w="971" w:type="dxa"/>
            <w:vAlign w:val="center"/>
          </w:tcPr>
          <w:p w14:paraId="4D6EF005" w14:textId="77777777" w:rsidR="00D030B5" w:rsidRPr="00D91743" w:rsidRDefault="00D030B5" w:rsidP="00724EAF">
            <w:pPr>
              <w:jc w:val="center"/>
              <w:rPr>
                <w:rFonts w:ascii="Garamond" w:hAnsi="Garamond"/>
              </w:rPr>
            </w:pPr>
            <w:r w:rsidRPr="00D91743">
              <w:rPr>
                <w:rFonts w:ascii="Garamond" w:hAnsi="Garamond"/>
              </w:rPr>
              <w:t>32.18</w:t>
            </w:r>
          </w:p>
        </w:tc>
        <w:tc>
          <w:tcPr>
            <w:tcW w:w="921" w:type="dxa"/>
            <w:vAlign w:val="center"/>
          </w:tcPr>
          <w:p w14:paraId="33FAD5B8" w14:textId="77777777" w:rsidR="00D030B5" w:rsidRPr="00D91743" w:rsidRDefault="00D030B5" w:rsidP="00724EAF">
            <w:pPr>
              <w:jc w:val="center"/>
              <w:rPr>
                <w:rFonts w:ascii="Garamond" w:hAnsi="Garamond"/>
              </w:rPr>
            </w:pPr>
            <w:r w:rsidRPr="00D91743">
              <w:rPr>
                <w:rFonts w:ascii="Garamond" w:hAnsi="Garamond"/>
              </w:rPr>
              <w:t>36.31</w:t>
            </w:r>
          </w:p>
        </w:tc>
        <w:tc>
          <w:tcPr>
            <w:tcW w:w="1021" w:type="dxa"/>
            <w:vAlign w:val="center"/>
          </w:tcPr>
          <w:p w14:paraId="38E5CEE2" w14:textId="77777777" w:rsidR="00D030B5" w:rsidRPr="00D91743" w:rsidRDefault="00D030B5" w:rsidP="00724EAF">
            <w:pPr>
              <w:jc w:val="center"/>
              <w:rPr>
                <w:rFonts w:ascii="Garamond" w:hAnsi="Garamond"/>
              </w:rPr>
            </w:pPr>
            <w:r w:rsidRPr="00D91743">
              <w:rPr>
                <w:rFonts w:ascii="Garamond" w:hAnsi="Garamond"/>
              </w:rPr>
              <w:t>19.53</w:t>
            </w:r>
          </w:p>
        </w:tc>
        <w:tc>
          <w:tcPr>
            <w:tcW w:w="924" w:type="dxa"/>
            <w:vAlign w:val="center"/>
          </w:tcPr>
          <w:p w14:paraId="633E822D" w14:textId="77777777" w:rsidR="00D030B5" w:rsidRPr="00D91743" w:rsidRDefault="00D030B5" w:rsidP="00724EAF">
            <w:pPr>
              <w:jc w:val="center"/>
              <w:rPr>
                <w:rFonts w:ascii="Garamond" w:hAnsi="Garamond"/>
              </w:rPr>
            </w:pPr>
            <w:r w:rsidRPr="00D91743">
              <w:rPr>
                <w:rFonts w:ascii="Garamond" w:hAnsi="Garamond"/>
              </w:rPr>
              <w:t>18.57</w:t>
            </w:r>
          </w:p>
        </w:tc>
        <w:tc>
          <w:tcPr>
            <w:tcW w:w="1055" w:type="dxa"/>
            <w:vAlign w:val="center"/>
          </w:tcPr>
          <w:p w14:paraId="7014DC86" w14:textId="77777777" w:rsidR="00D030B5" w:rsidRPr="00D91743" w:rsidRDefault="00D030B5" w:rsidP="00724EAF">
            <w:pPr>
              <w:jc w:val="center"/>
              <w:rPr>
                <w:rFonts w:ascii="Garamond" w:hAnsi="Garamond"/>
              </w:rPr>
            </w:pPr>
            <w:r w:rsidRPr="00D91743">
              <w:rPr>
                <w:rFonts w:ascii="Garamond" w:hAnsi="Garamond"/>
              </w:rPr>
              <w:t>10.00</w:t>
            </w:r>
          </w:p>
        </w:tc>
        <w:tc>
          <w:tcPr>
            <w:tcW w:w="890" w:type="dxa"/>
            <w:vAlign w:val="center"/>
          </w:tcPr>
          <w:p w14:paraId="6B5CFB43" w14:textId="77777777" w:rsidR="00D030B5" w:rsidRPr="00D91743" w:rsidRDefault="00D030B5" w:rsidP="00724EAF">
            <w:pPr>
              <w:jc w:val="center"/>
              <w:rPr>
                <w:rFonts w:ascii="Garamond" w:hAnsi="Garamond"/>
              </w:rPr>
            </w:pPr>
            <w:r w:rsidRPr="00D91743">
              <w:rPr>
                <w:rFonts w:ascii="Garamond" w:hAnsi="Garamond"/>
              </w:rPr>
              <w:t>7.35</w:t>
            </w:r>
          </w:p>
        </w:tc>
        <w:tc>
          <w:tcPr>
            <w:tcW w:w="0" w:type="auto"/>
            <w:vAlign w:val="center"/>
          </w:tcPr>
          <w:p w14:paraId="69201978" w14:textId="77777777" w:rsidR="00D030B5" w:rsidRPr="00D91743" w:rsidRDefault="00D030B5" w:rsidP="00724EAF">
            <w:pPr>
              <w:jc w:val="center"/>
              <w:rPr>
                <w:rFonts w:ascii="Garamond" w:hAnsi="Garamond"/>
              </w:rPr>
            </w:pPr>
            <w:r w:rsidRPr="00D91743">
              <w:rPr>
                <w:rFonts w:ascii="Garamond" w:hAnsi="Garamond"/>
              </w:rPr>
              <w:t>22.75</w:t>
            </w:r>
          </w:p>
        </w:tc>
        <w:tc>
          <w:tcPr>
            <w:tcW w:w="0" w:type="auto"/>
            <w:vAlign w:val="center"/>
          </w:tcPr>
          <w:p w14:paraId="0F7E1299" w14:textId="77777777" w:rsidR="00D030B5" w:rsidRPr="00D91743" w:rsidRDefault="00D030B5" w:rsidP="00724EAF">
            <w:pPr>
              <w:jc w:val="center"/>
              <w:rPr>
                <w:rFonts w:ascii="Garamond" w:hAnsi="Garamond"/>
              </w:rPr>
            </w:pPr>
            <w:r w:rsidRPr="00D91743">
              <w:rPr>
                <w:rFonts w:ascii="Garamond" w:hAnsi="Garamond"/>
              </w:rPr>
              <w:t>23.33</w:t>
            </w:r>
          </w:p>
        </w:tc>
      </w:tr>
      <w:tr w:rsidR="00D030B5" w:rsidRPr="00D91743" w14:paraId="44EFD73F" w14:textId="77777777" w:rsidTr="00724EAF">
        <w:trPr>
          <w:jc w:val="center"/>
        </w:trPr>
        <w:tc>
          <w:tcPr>
            <w:tcW w:w="0" w:type="auto"/>
          </w:tcPr>
          <w:p w14:paraId="6D04466B" w14:textId="77777777" w:rsidR="00D030B5" w:rsidRPr="00D91743" w:rsidRDefault="00D030B5" w:rsidP="00724EAF">
            <w:pPr>
              <w:rPr>
                <w:rFonts w:ascii="Garamond" w:hAnsi="Garamond"/>
              </w:rPr>
            </w:pPr>
            <w:r w:rsidRPr="00D91743">
              <w:rPr>
                <w:rFonts w:ascii="Garamond" w:hAnsi="Garamond"/>
              </w:rPr>
              <w:t>OBC</w:t>
            </w:r>
          </w:p>
        </w:tc>
        <w:tc>
          <w:tcPr>
            <w:tcW w:w="971" w:type="dxa"/>
            <w:vAlign w:val="center"/>
          </w:tcPr>
          <w:p w14:paraId="580E7486" w14:textId="77777777" w:rsidR="00D030B5" w:rsidRPr="00D91743" w:rsidRDefault="00D030B5" w:rsidP="00724EAF">
            <w:pPr>
              <w:jc w:val="center"/>
              <w:rPr>
                <w:rFonts w:ascii="Garamond" w:hAnsi="Garamond"/>
              </w:rPr>
            </w:pPr>
            <w:r w:rsidRPr="00D91743">
              <w:rPr>
                <w:rFonts w:ascii="Garamond" w:hAnsi="Garamond"/>
              </w:rPr>
              <w:t>36.20</w:t>
            </w:r>
          </w:p>
        </w:tc>
        <w:tc>
          <w:tcPr>
            <w:tcW w:w="921" w:type="dxa"/>
            <w:vAlign w:val="center"/>
          </w:tcPr>
          <w:p w14:paraId="3D992A0C" w14:textId="77777777" w:rsidR="00D030B5" w:rsidRPr="00D91743" w:rsidRDefault="00D030B5" w:rsidP="00724EAF">
            <w:pPr>
              <w:jc w:val="center"/>
              <w:rPr>
                <w:rFonts w:ascii="Garamond" w:hAnsi="Garamond"/>
              </w:rPr>
            </w:pPr>
            <w:r w:rsidRPr="00D91743">
              <w:rPr>
                <w:rFonts w:ascii="Garamond" w:hAnsi="Garamond"/>
              </w:rPr>
              <w:t>32.77</w:t>
            </w:r>
          </w:p>
        </w:tc>
        <w:tc>
          <w:tcPr>
            <w:tcW w:w="1021" w:type="dxa"/>
            <w:vAlign w:val="center"/>
          </w:tcPr>
          <w:p w14:paraId="37EEE161" w14:textId="77777777" w:rsidR="00D030B5" w:rsidRPr="00D91743" w:rsidRDefault="00D030B5" w:rsidP="00724EAF">
            <w:pPr>
              <w:jc w:val="center"/>
              <w:rPr>
                <w:rFonts w:ascii="Garamond" w:hAnsi="Garamond"/>
              </w:rPr>
            </w:pPr>
            <w:r w:rsidRPr="00D91743">
              <w:rPr>
                <w:rFonts w:ascii="Garamond" w:hAnsi="Garamond"/>
              </w:rPr>
              <w:t>40.22</w:t>
            </w:r>
          </w:p>
        </w:tc>
        <w:tc>
          <w:tcPr>
            <w:tcW w:w="924" w:type="dxa"/>
            <w:vAlign w:val="center"/>
          </w:tcPr>
          <w:p w14:paraId="624929F7" w14:textId="77777777" w:rsidR="00D030B5" w:rsidRPr="00D91743" w:rsidRDefault="00D030B5" w:rsidP="00724EAF">
            <w:pPr>
              <w:jc w:val="center"/>
              <w:rPr>
                <w:rFonts w:ascii="Garamond" w:hAnsi="Garamond"/>
              </w:rPr>
            </w:pPr>
            <w:r w:rsidRPr="00D91743">
              <w:rPr>
                <w:rFonts w:ascii="Garamond" w:hAnsi="Garamond"/>
              </w:rPr>
              <w:t>43.47</w:t>
            </w:r>
          </w:p>
        </w:tc>
        <w:tc>
          <w:tcPr>
            <w:tcW w:w="1055" w:type="dxa"/>
            <w:vAlign w:val="center"/>
          </w:tcPr>
          <w:p w14:paraId="2BDBDFDE" w14:textId="77777777" w:rsidR="00D030B5" w:rsidRPr="00D91743" w:rsidRDefault="00D030B5" w:rsidP="00724EAF">
            <w:pPr>
              <w:jc w:val="center"/>
              <w:rPr>
                <w:rFonts w:ascii="Garamond" w:hAnsi="Garamond"/>
              </w:rPr>
            </w:pPr>
            <w:r w:rsidRPr="00D91743">
              <w:rPr>
                <w:rFonts w:ascii="Garamond" w:hAnsi="Garamond"/>
              </w:rPr>
              <w:t>41.99</w:t>
            </w:r>
          </w:p>
        </w:tc>
        <w:tc>
          <w:tcPr>
            <w:tcW w:w="890" w:type="dxa"/>
            <w:vAlign w:val="center"/>
          </w:tcPr>
          <w:p w14:paraId="2D281A25" w14:textId="77777777" w:rsidR="00D030B5" w:rsidRPr="00D91743" w:rsidRDefault="00D030B5" w:rsidP="00724EAF">
            <w:pPr>
              <w:jc w:val="center"/>
              <w:rPr>
                <w:rFonts w:ascii="Garamond" w:hAnsi="Garamond"/>
              </w:rPr>
            </w:pPr>
            <w:r w:rsidRPr="00D91743">
              <w:rPr>
                <w:rFonts w:ascii="Garamond" w:hAnsi="Garamond"/>
              </w:rPr>
              <w:t>43.57</w:t>
            </w:r>
          </w:p>
        </w:tc>
        <w:tc>
          <w:tcPr>
            <w:tcW w:w="0" w:type="auto"/>
            <w:vAlign w:val="center"/>
          </w:tcPr>
          <w:p w14:paraId="767FD6C1" w14:textId="77777777" w:rsidR="00D030B5" w:rsidRPr="00D91743" w:rsidRDefault="00D030B5" w:rsidP="00724EAF">
            <w:pPr>
              <w:jc w:val="center"/>
              <w:rPr>
                <w:rFonts w:ascii="Garamond" w:hAnsi="Garamond"/>
              </w:rPr>
            </w:pPr>
            <w:r w:rsidRPr="00D91743">
              <w:rPr>
                <w:rFonts w:ascii="Garamond" w:hAnsi="Garamond"/>
              </w:rPr>
              <w:t>38.95</w:t>
            </w:r>
          </w:p>
        </w:tc>
        <w:tc>
          <w:tcPr>
            <w:tcW w:w="0" w:type="auto"/>
            <w:vAlign w:val="center"/>
          </w:tcPr>
          <w:p w14:paraId="215E97BC" w14:textId="77777777" w:rsidR="00D030B5" w:rsidRPr="00D91743" w:rsidRDefault="00D030B5" w:rsidP="00724EAF">
            <w:pPr>
              <w:jc w:val="center"/>
              <w:rPr>
                <w:rFonts w:ascii="Garamond" w:hAnsi="Garamond"/>
              </w:rPr>
            </w:pPr>
            <w:r w:rsidRPr="00D91743">
              <w:rPr>
                <w:rFonts w:ascii="Garamond" w:hAnsi="Garamond"/>
              </w:rPr>
              <w:t>39.26</w:t>
            </w:r>
          </w:p>
        </w:tc>
      </w:tr>
      <w:tr w:rsidR="00D030B5" w:rsidRPr="00D91743" w14:paraId="619700EF" w14:textId="77777777" w:rsidTr="00724EAF">
        <w:trPr>
          <w:jc w:val="center"/>
        </w:trPr>
        <w:tc>
          <w:tcPr>
            <w:tcW w:w="0" w:type="auto"/>
          </w:tcPr>
          <w:p w14:paraId="40215E75" w14:textId="77777777" w:rsidR="00D030B5" w:rsidRPr="00D91743" w:rsidRDefault="00D030B5" w:rsidP="00724EAF">
            <w:pPr>
              <w:rPr>
                <w:rFonts w:ascii="Garamond" w:hAnsi="Garamond"/>
              </w:rPr>
            </w:pPr>
            <w:r w:rsidRPr="00D91743">
              <w:rPr>
                <w:rFonts w:ascii="Garamond" w:hAnsi="Garamond"/>
              </w:rPr>
              <w:t>Others</w:t>
            </w:r>
          </w:p>
        </w:tc>
        <w:tc>
          <w:tcPr>
            <w:tcW w:w="971" w:type="dxa"/>
            <w:vAlign w:val="center"/>
          </w:tcPr>
          <w:p w14:paraId="5B318EC9" w14:textId="77777777" w:rsidR="00D030B5" w:rsidRPr="00D91743" w:rsidRDefault="00D030B5" w:rsidP="00724EAF">
            <w:pPr>
              <w:jc w:val="center"/>
              <w:rPr>
                <w:rFonts w:ascii="Garamond" w:hAnsi="Garamond"/>
              </w:rPr>
            </w:pPr>
            <w:r w:rsidRPr="00D91743">
              <w:rPr>
                <w:rFonts w:ascii="Garamond" w:hAnsi="Garamond"/>
              </w:rPr>
              <w:t>9.38</w:t>
            </w:r>
          </w:p>
        </w:tc>
        <w:tc>
          <w:tcPr>
            <w:tcW w:w="921" w:type="dxa"/>
            <w:vAlign w:val="center"/>
          </w:tcPr>
          <w:p w14:paraId="173F9E85" w14:textId="77777777" w:rsidR="00D030B5" w:rsidRPr="00D91743" w:rsidRDefault="00D030B5" w:rsidP="00724EAF">
            <w:pPr>
              <w:jc w:val="center"/>
              <w:rPr>
                <w:rFonts w:ascii="Garamond" w:hAnsi="Garamond"/>
              </w:rPr>
            </w:pPr>
            <w:r w:rsidRPr="00D91743">
              <w:rPr>
                <w:rFonts w:ascii="Garamond" w:hAnsi="Garamond"/>
              </w:rPr>
              <w:t>8.46</w:t>
            </w:r>
          </w:p>
        </w:tc>
        <w:tc>
          <w:tcPr>
            <w:tcW w:w="1021" w:type="dxa"/>
            <w:vAlign w:val="center"/>
          </w:tcPr>
          <w:p w14:paraId="7EB12490" w14:textId="77777777" w:rsidR="00D030B5" w:rsidRPr="00D91743" w:rsidRDefault="00D030B5" w:rsidP="00724EAF">
            <w:pPr>
              <w:jc w:val="center"/>
              <w:rPr>
                <w:rFonts w:ascii="Garamond" w:hAnsi="Garamond"/>
              </w:rPr>
            </w:pPr>
            <w:r w:rsidRPr="00D91743">
              <w:rPr>
                <w:rFonts w:ascii="Garamond" w:hAnsi="Garamond"/>
              </w:rPr>
              <w:t>19.73</w:t>
            </w:r>
          </w:p>
        </w:tc>
        <w:tc>
          <w:tcPr>
            <w:tcW w:w="924" w:type="dxa"/>
            <w:vAlign w:val="center"/>
          </w:tcPr>
          <w:p w14:paraId="6CD496C1" w14:textId="77777777" w:rsidR="00D030B5" w:rsidRPr="00D91743" w:rsidRDefault="00D030B5" w:rsidP="00724EAF">
            <w:pPr>
              <w:jc w:val="center"/>
              <w:rPr>
                <w:rFonts w:ascii="Garamond" w:hAnsi="Garamond"/>
              </w:rPr>
            </w:pPr>
            <w:r w:rsidRPr="00D91743">
              <w:rPr>
                <w:rFonts w:ascii="Garamond" w:hAnsi="Garamond"/>
              </w:rPr>
              <w:t>16.38</w:t>
            </w:r>
          </w:p>
        </w:tc>
        <w:tc>
          <w:tcPr>
            <w:tcW w:w="1055" w:type="dxa"/>
            <w:vAlign w:val="center"/>
          </w:tcPr>
          <w:p w14:paraId="32A8606D" w14:textId="77777777" w:rsidR="00D030B5" w:rsidRPr="00D91743" w:rsidRDefault="00D030B5" w:rsidP="00724EAF">
            <w:pPr>
              <w:jc w:val="center"/>
              <w:rPr>
                <w:rFonts w:ascii="Garamond" w:hAnsi="Garamond"/>
              </w:rPr>
            </w:pPr>
            <w:r w:rsidRPr="00D91743">
              <w:rPr>
                <w:rFonts w:ascii="Garamond" w:hAnsi="Garamond"/>
              </w:rPr>
              <w:t>33.99</w:t>
            </w:r>
          </w:p>
        </w:tc>
        <w:tc>
          <w:tcPr>
            <w:tcW w:w="890" w:type="dxa"/>
            <w:vAlign w:val="center"/>
          </w:tcPr>
          <w:p w14:paraId="0088083F" w14:textId="77777777" w:rsidR="00D030B5" w:rsidRPr="00D91743" w:rsidRDefault="00D030B5" w:rsidP="00724EAF">
            <w:pPr>
              <w:jc w:val="center"/>
              <w:rPr>
                <w:rFonts w:ascii="Garamond" w:hAnsi="Garamond"/>
              </w:rPr>
            </w:pPr>
            <w:r w:rsidRPr="00D91743">
              <w:rPr>
                <w:rFonts w:ascii="Garamond" w:hAnsi="Garamond"/>
              </w:rPr>
              <w:t>32.06</w:t>
            </w:r>
          </w:p>
        </w:tc>
        <w:tc>
          <w:tcPr>
            <w:tcW w:w="0" w:type="auto"/>
            <w:vAlign w:val="center"/>
          </w:tcPr>
          <w:p w14:paraId="7DB119C5" w14:textId="77777777" w:rsidR="00D030B5" w:rsidRPr="00D91743" w:rsidRDefault="00D030B5" w:rsidP="00724EAF">
            <w:pPr>
              <w:jc w:val="center"/>
              <w:rPr>
                <w:rFonts w:ascii="Garamond" w:hAnsi="Garamond"/>
              </w:rPr>
            </w:pPr>
            <w:r w:rsidRPr="00D91743">
              <w:rPr>
                <w:rFonts w:ascii="Garamond" w:hAnsi="Garamond"/>
              </w:rPr>
              <w:t>18.38</w:t>
            </w:r>
          </w:p>
        </w:tc>
        <w:tc>
          <w:tcPr>
            <w:tcW w:w="0" w:type="auto"/>
            <w:vAlign w:val="center"/>
          </w:tcPr>
          <w:p w14:paraId="0E36A650" w14:textId="77777777" w:rsidR="00D030B5" w:rsidRPr="00D91743" w:rsidRDefault="00D030B5" w:rsidP="00724EAF">
            <w:pPr>
              <w:jc w:val="center"/>
              <w:rPr>
                <w:rFonts w:ascii="Garamond" w:hAnsi="Garamond"/>
              </w:rPr>
            </w:pPr>
            <w:r w:rsidRPr="00D91743">
              <w:rPr>
                <w:rFonts w:ascii="Garamond" w:hAnsi="Garamond"/>
              </w:rPr>
              <w:t>16.41</w:t>
            </w:r>
          </w:p>
        </w:tc>
      </w:tr>
      <w:tr w:rsidR="00D030B5" w:rsidRPr="00D91743" w14:paraId="1EDFE673" w14:textId="77777777" w:rsidTr="00724EAF">
        <w:trPr>
          <w:jc w:val="center"/>
        </w:trPr>
        <w:tc>
          <w:tcPr>
            <w:tcW w:w="0" w:type="auto"/>
          </w:tcPr>
          <w:p w14:paraId="790BC1AA" w14:textId="77777777" w:rsidR="00D030B5" w:rsidRPr="00D91743" w:rsidRDefault="00D030B5" w:rsidP="00724EAF">
            <w:pPr>
              <w:rPr>
                <w:rFonts w:ascii="Garamond" w:hAnsi="Garamond"/>
              </w:rPr>
            </w:pPr>
            <w:r w:rsidRPr="00D91743">
              <w:rPr>
                <w:rFonts w:ascii="Garamond" w:hAnsi="Garamond"/>
              </w:rPr>
              <w:t>Awareness</w:t>
            </w:r>
          </w:p>
        </w:tc>
        <w:tc>
          <w:tcPr>
            <w:tcW w:w="971" w:type="dxa"/>
            <w:vAlign w:val="center"/>
          </w:tcPr>
          <w:p w14:paraId="531185BA" w14:textId="77777777" w:rsidR="00D030B5" w:rsidRPr="00D91743" w:rsidRDefault="00D030B5" w:rsidP="00724EAF">
            <w:pPr>
              <w:jc w:val="center"/>
              <w:rPr>
                <w:rFonts w:ascii="Garamond" w:hAnsi="Garamond"/>
              </w:rPr>
            </w:pPr>
            <w:r w:rsidRPr="00D91743">
              <w:rPr>
                <w:rFonts w:ascii="Garamond" w:hAnsi="Garamond"/>
              </w:rPr>
              <w:t>5.18</w:t>
            </w:r>
          </w:p>
        </w:tc>
        <w:tc>
          <w:tcPr>
            <w:tcW w:w="921" w:type="dxa"/>
            <w:vAlign w:val="center"/>
          </w:tcPr>
          <w:p w14:paraId="62440ADB" w14:textId="77777777" w:rsidR="00D030B5" w:rsidRPr="00D91743" w:rsidRDefault="00D030B5" w:rsidP="00724EAF">
            <w:pPr>
              <w:jc w:val="center"/>
              <w:rPr>
                <w:rFonts w:ascii="Garamond" w:hAnsi="Garamond"/>
              </w:rPr>
            </w:pPr>
            <w:r w:rsidRPr="00D91743">
              <w:rPr>
                <w:rFonts w:ascii="Garamond" w:hAnsi="Garamond"/>
              </w:rPr>
              <w:t>3.51</w:t>
            </w:r>
          </w:p>
        </w:tc>
        <w:tc>
          <w:tcPr>
            <w:tcW w:w="1021" w:type="dxa"/>
            <w:vAlign w:val="center"/>
          </w:tcPr>
          <w:p w14:paraId="67616F0A" w14:textId="77777777" w:rsidR="00D030B5" w:rsidRPr="00D91743" w:rsidRDefault="00D030B5" w:rsidP="00724EAF">
            <w:pPr>
              <w:jc w:val="center"/>
              <w:rPr>
                <w:rFonts w:ascii="Garamond" w:hAnsi="Garamond"/>
              </w:rPr>
            </w:pPr>
            <w:r w:rsidRPr="00D91743">
              <w:rPr>
                <w:rFonts w:ascii="Garamond" w:hAnsi="Garamond"/>
              </w:rPr>
              <w:t>5.11</w:t>
            </w:r>
          </w:p>
        </w:tc>
        <w:tc>
          <w:tcPr>
            <w:tcW w:w="924" w:type="dxa"/>
            <w:vAlign w:val="center"/>
          </w:tcPr>
          <w:p w14:paraId="1FEDB9A9" w14:textId="77777777" w:rsidR="00D030B5" w:rsidRPr="00D91743" w:rsidRDefault="00D030B5" w:rsidP="00724EAF">
            <w:pPr>
              <w:jc w:val="center"/>
              <w:rPr>
                <w:rFonts w:ascii="Garamond" w:hAnsi="Garamond"/>
              </w:rPr>
            </w:pPr>
            <w:r w:rsidRPr="00D91743">
              <w:rPr>
                <w:rFonts w:ascii="Garamond" w:hAnsi="Garamond"/>
              </w:rPr>
              <w:t>8.86</w:t>
            </w:r>
          </w:p>
        </w:tc>
        <w:tc>
          <w:tcPr>
            <w:tcW w:w="1055" w:type="dxa"/>
            <w:vAlign w:val="center"/>
          </w:tcPr>
          <w:p w14:paraId="7DF858DD" w14:textId="77777777" w:rsidR="00D030B5" w:rsidRPr="00D91743" w:rsidRDefault="00D030B5" w:rsidP="00724EAF">
            <w:pPr>
              <w:jc w:val="center"/>
              <w:rPr>
                <w:rFonts w:ascii="Garamond" w:hAnsi="Garamond"/>
              </w:rPr>
            </w:pPr>
            <w:r w:rsidRPr="00D91743">
              <w:rPr>
                <w:rFonts w:ascii="Garamond" w:hAnsi="Garamond"/>
              </w:rPr>
              <w:t>5.23</w:t>
            </w:r>
          </w:p>
        </w:tc>
        <w:tc>
          <w:tcPr>
            <w:tcW w:w="890" w:type="dxa"/>
            <w:vAlign w:val="center"/>
          </w:tcPr>
          <w:p w14:paraId="3B7619A3" w14:textId="77777777" w:rsidR="00D030B5" w:rsidRPr="00D91743" w:rsidRDefault="00D030B5" w:rsidP="00724EAF">
            <w:pPr>
              <w:jc w:val="center"/>
              <w:rPr>
                <w:rFonts w:ascii="Garamond" w:hAnsi="Garamond"/>
              </w:rPr>
            </w:pPr>
            <w:r w:rsidRPr="00D91743">
              <w:rPr>
                <w:rFonts w:ascii="Garamond" w:hAnsi="Garamond"/>
              </w:rPr>
              <w:t>20.23</w:t>
            </w:r>
          </w:p>
        </w:tc>
        <w:tc>
          <w:tcPr>
            <w:tcW w:w="0" w:type="auto"/>
            <w:vAlign w:val="center"/>
          </w:tcPr>
          <w:p w14:paraId="3CC245BA" w14:textId="77777777" w:rsidR="00D030B5" w:rsidRPr="00D91743" w:rsidRDefault="00D030B5" w:rsidP="00724EAF">
            <w:pPr>
              <w:jc w:val="center"/>
              <w:rPr>
                <w:rFonts w:ascii="Garamond" w:hAnsi="Garamond"/>
              </w:rPr>
            </w:pPr>
            <w:r w:rsidRPr="00D91743">
              <w:rPr>
                <w:rFonts w:ascii="Garamond" w:hAnsi="Garamond"/>
              </w:rPr>
              <w:t>5.16</w:t>
            </w:r>
          </w:p>
        </w:tc>
        <w:tc>
          <w:tcPr>
            <w:tcW w:w="0" w:type="auto"/>
            <w:vAlign w:val="center"/>
          </w:tcPr>
          <w:p w14:paraId="03F9BD4D" w14:textId="77777777" w:rsidR="00D030B5" w:rsidRPr="00D91743" w:rsidRDefault="00D030B5" w:rsidP="00724EAF">
            <w:pPr>
              <w:jc w:val="center"/>
              <w:rPr>
                <w:rFonts w:ascii="Garamond" w:hAnsi="Garamond"/>
              </w:rPr>
            </w:pPr>
            <w:r w:rsidRPr="00D91743">
              <w:rPr>
                <w:rFonts w:ascii="Garamond" w:hAnsi="Garamond"/>
              </w:rPr>
              <w:t>8.99</w:t>
            </w:r>
          </w:p>
        </w:tc>
      </w:tr>
      <w:tr w:rsidR="00D030B5" w:rsidRPr="00D91743" w14:paraId="177FF902" w14:textId="77777777" w:rsidTr="00724EAF">
        <w:trPr>
          <w:jc w:val="center"/>
        </w:trPr>
        <w:tc>
          <w:tcPr>
            <w:tcW w:w="0" w:type="auto"/>
          </w:tcPr>
          <w:p w14:paraId="0E989B74" w14:textId="77777777" w:rsidR="00D030B5" w:rsidRPr="00D91743" w:rsidRDefault="00D030B5" w:rsidP="00724EAF">
            <w:pPr>
              <w:rPr>
                <w:rFonts w:ascii="Garamond" w:hAnsi="Garamond"/>
              </w:rPr>
            </w:pPr>
            <w:r w:rsidRPr="00D91743">
              <w:rPr>
                <w:rFonts w:ascii="Garamond" w:hAnsi="Garamond"/>
              </w:rPr>
              <w:t>Average control score**</w:t>
            </w:r>
          </w:p>
        </w:tc>
        <w:tc>
          <w:tcPr>
            <w:tcW w:w="971" w:type="dxa"/>
            <w:vAlign w:val="center"/>
          </w:tcPr>
          <w:p w14:paraId="0F90642C" w14:textId="77777777" w:rsidR="00D030B5" w:rsidRPr="00D91743" w:rsidRDefault="00D030B5" w:rsidP="00724EAF">
            <w:pPr>
              <w:jc w:val="center"/>
              <w:rPr>
                <w:rFonts w:ascii="Garamond" w:hAnsi="Garamond"/>
              </w:rPr>
            </w:pPr>
            <w:r w:rsidRPr="00D91743">
              <w:rPr>
                <w:rFonts w:ascii="Garamond" w:hAnsi="Garamond"/>
              </w:rPr>
              <w:t>1.41</w:t>
            </w:r>
          </w:p>
        </w:tc>
        <w:tc>
          <w:tcPr>
            <w:tcW w:w="921" w:type="dxa"/>
            <w:vAlign w:val="center"/>
          </w:tcPr>
          <w:p w14:paraId="315F93D9" w14:textId="77777777" w:rsidR="00D030B5" w:rsidRPr="00D91743" w:rsidRDefault="00D030B5" w:rsidP="00724EAF">
            <w:pPr>
              <w:jc w:val="center"/>
              <w:rPr>
                <w:rFonts w:ascii="Garamond" w:hAnsi="Garamond"/>
              </w:rPr>
            </w:pPr>
            <w:r w:rsidRPr="00D91743">
              <w:rPr>
                <w:rFonts w:ascii="Garamond" w:hAnsi="Garamond"/>
              </w:rPr>
              <w:t>1.24</w:t>
            </w:r>
          </w:p>
        </w:tc>
        <w:tc>
          <w:tcPr>
            <w:tcW w:w="1021" w:type="dxa"/>
            <w:vAlign w:val="center"/>
          </w:tcPr>
          <w:p w14:paraId="3AB7B796" w14:textId="77777777" w:rsidR="00D030B5" w:rsidRPr="00D91743" w:rsidRDefault="00D030B5" w:rsidP="00724EAF">
            <w:pPr>
              <w:jc w:val="center"/>
              <w:rPr>
                <w:rFonts w:ascii="Garamond" w:hAnsi="Garamond"/>
              </w:rPr>
            </w:pPr>
            <w:r w:rsidRPr="00D91743">
              <w:rPr>
                <w:rFonts w:ascii="Garamond" w:hAnsi="Garamond"/>
              </w:rPr>
              <w:t>1.02</w:t>
            </w:r>
          </w:p>
        </w:tc>
        <w:tc>
          <w:tcPr>
            <w:tcW w:w="924" w:type="dxa"/>
            <w:vAlign w:val="center"/>
          </w:tcPr>
          <w:p w14:paraId="350AC178" w14:textId="77777777" w:rsidR="00D030B5" w:rsidRPr="00D91743" w:rsidRDefault="00D030B5" w:rsidP="00724EAF">
            <w:pPr>
              <w:jc w:val="center"/>
              <w:rPr>
                <w:rFonts w:ascii="Garamond" w:hAnsi="Garamond"/>
              </w:rPr>
            </w:pPr>
            <w:r w:rsidRPr="00D91743">
              <w:rPr>
                <w:rFonts w:ascii="Garamond" w:hAnsi="Garamond"/>
              </w:rPr>
              <w:t>1.03</w:t>
            </w:r>
          </w:p>
        </w:tc>
        <w:tc>
          <w:tcPr>
            <w:tcW w:w="1055" w:type="dxa"/>
            <w:vAlign w:val="center"/>
          </w:tcPr>
          <w:p w14:paraId="78ACF979" w14:textId="77777777" w:rsidR="00D030B5" w:rsidRPr="00D91743" w:rsidRDefault="00D030B5" w:rsidP="00724EAF">
            <w:pPr>
              <w:jc w:val="center"/>
              <w:rPr>
                <w:rFonts w:ascii="Garamond" w:hAnsi="Garamond"/>
              </w:rPr>
            </w:pPr>
            <w:r w:rsidRPr="00D91743">
              <w:rPr>
                <w:rFonts w:ascii="Garamond" w:hAnsi="Garamond"/>
              </w:rPr>
              <w:t>0.82</w:t>
            </w:r>
          </w:p>
        </w:tc>
        <w:tc>
          <w:tcPr>
            <w:tcW w:w="890" w:type="dxa"/>
            <w:vAlign w:val="center"/>
          </w:tcPr>
          <w:p w14:paraId="1EEB91D7" w14:textId="77777777" w:rsidR="00D030B5" w:rsidRPr="00D91743" w:rsidRDefault="00D030B5" w:rsidP="00724EAF">
            <w:pPr>
              <w:jc w:val="center"/>
              <w:rPr>
                <w:rFonts w:ascii="Garamond" w:hAnsi="Garamond"/>
              </w:rPr>
            </w:pPr>
            <w:r w:rsidRPr="00D91743">
              <w:rPr>
                <w:rFonts w:ascii="Garamond" w:hAnsi="Garamond"/>
              </w:rPr>
              <w:t>0.83</w:t>
            </w:r>
          </w:p>
        </w:tc>
        <w:tc>
          <w:tcPr>
            <w:tcW w:w="0" w:type="auto"/>
            <w:vAlign w:val="center"/>
          </w:tcPr>
          <w:p w14:paraId="4E46BABF" w14:textId="77777777" w:rsidR="00D030B5" w:rsidRPr="00D91743" w:rsidRDefault="00D030B5" w:rsidP="00724EAF">
            <w:pPr>
              <w:jc w:val="center"/>
              <w:rPr>
                <w:rFonts w:ascii="Garamond" w:hAnsi="Garamond"/>
              </w:rPr>
            </w:pPr>
            <w:r w:rsidRPr="00D91743">
              <w:rPr>
                <w:rFonts w:ascii="Garamond" w:hAnsi="Garamond"/>
              </w:rPr>
              <w:t>1.13</w:t>
            </w:r>
          </w:p>
        </w:tc>
        <w:tc>
          <w:tcPr>
            <w:tcW w:w="0" w:type="auto"/>
            <w:vAlign w:val="center"/>
          </w:tcPr>
          <w:p w14:paraId="0A7722D5" w14:textId="77777777" w:rsidR="00D030B5" w:rsidRPr="00D91743" w:rsidRDefault="00D030B5" w:rsidP="00724EAF">
            <w:pPr>
              <w:jc w:val="center"/>
              <w:rPr>
                <w:rFonts w:ascii="Garamond" w:hAnsi="Garamond"/>
              </w:rPr>
            </w:pPr>
            <w:r w:rsidRPr="00D91743">
              <w:rPr>
                <w:rFonts w:ascii="Garamond" w:hAnsi="Garamond"/>
              </w:rPr>
              <w:t>1.08</w:t>
            </w:r>
          </w:p>
        </w:tc>
      </w:tr>
      <w:tr w:rsidR="00D030B5" w:rsidRPr="00D91743" w14:paraId="16C6EFAD" w14:textId="77777777" w:rsidTr="00724EAF">
        <w:trPr>
          <w:jc w:val="center"/>
        </w:trPr>
        <w:tc>
          <w:tcPr>
            <w:tcW w:w="0" w:type="auto"/>
          </w:tcPr>
          <w:p w14:paraId="23807AF9" w14:textId="676101EA" w:rsidR="00D030B5" w:rsidRPr="00D91743" w:rsidRDefault="00333EB4" w:rsidP="00724EAF">
            <w:pPr>
              <w:rPr>
                <w:rFonts w:ascii="Garamond" w:hAnsi="Garamond"/>
              </w:rPr>
            </w:pPr>
            <w:r>
              <w:rPr>
                <w:rFonts w:ascii="Garamond" w:hAnsi="Garamond"/>
              </w:rPr>
              <w:t>Free to travel</w:t>
            </w:r>
          </w:p>
        </w:tc>
        <w:tc>
          <w:tcPr>
            <w:tcW w:w="971" w:type="dxa"/>
            <w:vAlign w:val="center"/>
          </w:tcPr>
          <w:p w14:paraId="12FA739C" w14:textId="77777777" w:rsidR="00D030B5" w:rsidRPr="00D91743" w:rsidRDefault="00D030B5" w:rsidP="00724EAF">
            <w:pPr>
              <w:jc w:val="center"/>
              <w:rPr>
                <w:rFonts w:ascii="Garamond" w:hAnsi="Garamond"/>
              </w:rPr>
            </w:pPr>
            <w:r w:rsidRPr="00D91743">
              <w:rPr>
                <w:rFonts w:ascii="Garamond" w:hAnsi="Garamond"/>
              </w:rPr>
              <w:t>38.70</w:t>
            </w:r>
          </w:p>
        </w:tc>
        <w:tc>
          <w:tcPr>
            <w:tcW w:w="921" w:type="dxa"/>
            <w:vAlign w:val="center"/>
          </w:tcPr>
          <w:p w14:paraId="2D31D049" w14:textId="77777777" w:rsidR="00D030B5" w:rsidRPr="00D91743" w:rsidRDefault="00D030B5" w:rsidP="00724EAF">
            <w:pPr>
              <w:jc w:val="center"/>
              <w:rPr>
                <w:rFonts w:ascii="Garamond" w:hAnsi="Garamond"/>
              </w:rPr>
            </w:pPr>
            <w:r w:rsidRPr="00D91743">
              <w:rPr>
                <w:rFonts w:ascii="Garamond" w:hAnsi="Garamond"/>
              </w:rPr>
              <w:t>45.24</w:t>
            </w:r>
          </w:p>
        </w:tc>
        <w:tc>
          <w:tcPr>
            <w:tcW w:w="1021" w:type="dxa"/>
            <w:vAlign w:val="center"/>
          </w:tcPr>
          <w:p w14:paraId="6B10453A" w14:textId="77777777" w:rsidR="00D030B5" w:rsidRPr="00D91743" w:rsidRDefault="00D030B5" w:rsidP="00724EAF">
            <w:pPr>
              <w:jc w:val="center"/>
              <w:rPr>
                <w:rFonts w:ascii="Garamond" w:hAnsi="Garamond"/>
              </w:rPr>
            </w:pPr>
            <w:r w:rsidRPr="00D91743">
              <w:rPr>
                <w:rFonts w:ascii="Garamond" w:hAnsi="Garamond"/>
              </w:rPr>
              <w:t>43.82</w:t>
            </w:r>
          </w:p>
        </w:tc>
        <w:tc>
          <w:tcPr>
            <w:tcW w:w="924" w:type="dxa"/>
            <w:vAlign w:val="center"/>
          </w:tcPr>
          <w:p w14:paraId="6A3CB190" w14:textId="77777777" w:rsidR="00D030B5" w:rsidRPr="00D91743" w:rsidRDefault="00D030B5" w:rsidP="00724EAF">
            <w:pPr>
              <w:jc w:val="center"/>
              <w:rPr>
                <w:rFonts w:ascii="Garamond" w:hAnsi="Garamond"/>
              </w:rPr>
            </w:pPr>
            <w:r w:rsidRPr="00D91743">
              <w:rPr>
                <w:rFonts w:ascii="Garamond" w:hAnsi="Garamond"/>
              </w:rPr>
              <w:t>45.69</w:t>
            </w:r>
          </w:p>
        </w:tc>
        <w:tc>
          <w:tcPr>
            <w:tcW w:w="1055" w:type="dxa"/>
            <w:vAlign w:val="center"/>
          </w:tcPr>
          <w:p w14:paraId="3574C5F1" w14:textId="77777777" w:rsidR="00D030B5" w:rsidRPr="00D91743" w:rsidRDefault="00D030B5" w:rsidP="00724EAF">
            <w:pPr>
              <w:jc w:val="center"/>
              <w:rPr>
                <w:rFonts w:ascii="Garamond" w:hAnsi="Garamond"/>
              </w:rPr>
            </w:pPr>
            <w:r w:rsidRPr="00D91743">
              <w:rPr>
                <w:rFonts w:ascii="Garamond" w:hAnsi="Garamond"/>
              </w:rPr>
              <w:t>49.14</w:t>
            </w:r>
          </w:p>
        </w:tc>
        <w:tc>
          <w:tcPr>
            <w:tcW w:w="890" w:type="dxa"/>
            <w:vAlign w:val="center"/>
          </w:tcPr>
          <w:p w14:paraId="5BDA8637" w14:textId="77777777" w:rsidR="00D030B5" w:rsidRPr="00D91743" w:rsidRDefault="00D030B5" w:rsidP="00724EAF">
            <w:pPr>
              <w:jc w:val="center"/>
              <w:rPr>
                <w:rFonts w:ascii="Garamond" w:hAnsi="Garamond"/>
              </w:rPr>
            </w:pPr>
            <w:r w:rsidRPr="00D91743">
              <w:rPr>
                <w:rFonts w:ascii="Garamond" w:hAnsi="Garamond"/>
              </w:rPr>
              <w:t>47.56</w:t>
            </w:r>
          </w:p>
        </w:tc>
        <w:tc>
          <w:tcPr>
            <w:tcW w:w="0" w:type="auto"/>
            <w:vAlign w:val="center"/>
          </w:tcPr>
          <w:p w14:paraId="695BD9C0" w14:textId="77777777" w:rsidR="00D030B5" w:rsidRPr="00D91743" w:rsidRDefault="00D030B5" w:rsidP="00724EAF">
            <w:pPr>
              <w:jc w:val="center"/>
              <w:rPr>
                <w:rFonts w:ascii="Garamond" w:hAnsi="Garamond"/>
              </w:rPr>
            </w:pPr>
            <w:r w:rsidRPr="00D91743">
              <w:rPr>
                <w:rFonts w:ascii="Garamond" w:hAnsi="Garamond"/>
              </w:rPr>
              <w:t>42.83</w:t>
            </w:r>
          </w:p>
        </w:tc>
        <w:tc>
          <w:tcPr>
            <w:tcW w:w="0" w:type="auto"/>
            <w:vAlign w:val="center"/>
          </w:tcPr>
          <w:p w14:paraId="03BD7890" w14:textId="77777777" w:rsidR="00D030B5" w:rsidRPr="00D91743" w:rsidRDefault="00D030B5" w:rsidP="00724EAF">
            <w:pPr>
              <w:jc w:val="center"/>
              <w:rPr>
                <w:rFonts w:ascii="Garamond" w:hAnsi="Garamond"/>
              </w:rPr>
            </w:pPr>
            <w:r w:rsidRPr="00D91743">
              <w:rPr>
                <w:rFonts w:ascii="Garamond" w:hAnsi="Garamond"/>
              </w:rPr>
              <w:t>45.88</w:t>
            </w:r>
          </w:p>
        </w:tc>
      </w:tr>
      <w:tr w:rsidR="00D030B5" w:rsidRPr="00D91743" w14:paraId="371A67F0" w14:textId="77777777" w:rsidTr="00724EAF">
        <w:trPr>
          <w:jc w:val="center"/>
        </w:trPr>
        <w:tc>
          <w:tcPr>
            <w:tcW w:w="0" w:type="auto"/>
          </w:tcPr>
          <w:p w14:paraId="68E57EA3" w14:textId="77777777" w:rsidR="00D030B5" w:rsidRPr="00D91743" w:rsidRDefault="00D030B5" w:rsidP="00724EAF">
            <w:pPr>
              <w:rPr>
                <w:rFonts w:ascii="Garamond" w:hAnsi="Garamond"/>
              </w:rPr>
            </w:pPr>
            <w:r w:rsidRPr="00D91743">
              <w:rPr>
                <w:rFonts w:ascii="Garamond" w:hAnsi="Garamond"/>
              </w:rPr>
              <w:t>Assets</w:t>
            </w:r>
          </w:p>
        </w:tc>
        <w:tc>
          <w:tcPr>
            <w:tcW w:w="971" w:type="dxa"/>
            <w:vAlign w:val="center"/>
          </w:tcPr>
          <w:p w14:paraId="4738154C" w14:textId="77777777" w:rsidR="00D030B5" w:rsidRPr="00D91743" w:rsidRDefault="00D030B5" w:rsidP="00724EAF">
            <w:pPr>
              <w:jc w:val="center"/>
              <w:rPr>
                <w:rFonts w:ascii="Garamond" w:hAnsi="Garamond"/>
              </w:rPr>
            </w:pPr>
            <w:r w:rsidRPr="00D91743">
              <w:rPr>
                <w:rFonts w:ascii="Garamond" w:hAnsi="Garamond"/>
              </w:rPr>
              <w:t>49.00</w:t>
            </w:r>
          </w:p>
        </w:tc>
        <w:tc>
          <w:tcPr>
            <w:tcW w:w="921" w:type="dxa"/>
            <w:vAlign w:val="center"/>
          </w:tcPr>
          <w:p w14:paraId="4D95D588" w14:textId="77777777" w:rsidR="00D030B5" w:rsidRPr="00D91743" w:rsidRDefault="00D030B5" w:rsidP="00724EAF">
            <w:pPr>
              <w:jc w:val="center"/>
              <w:rPr>
                <w:rFonts w:ascii="Garamond" w:hAnsi="Garamond"/>
              </w:rPr>
            </w:pPr>
            <w:r w:rsidRPr="00D91743">
              <w:rPr>
                <w:rFonts w:ascii="Garamond" w:hAnsi="Garamond"/>
              </w:rPr>
              <w:t>44.90</w:t>
            </w:r>
          </w:p>
        </w:tc>
        <w:tc>
          <w:tcPr>
            <w:tcW w:w="1021" w:type="dxa"/>
            <w:vAlign w:val="center"/>
          </w:tcPr>
          <w:p w14:paraId="082DA2D8" w14:textId="77777777" w:rsidR="00D030B5" w:rsidRPr="00D91743" w:rsidRDefault="00D030B5" w:rsidP="00724EAF">
            <w:pPr>
              <w:jc w:val="center"/>
              <w:rPr>
                <w:rFonts w:ascii="Garamond" w:hAnsi="Garamond"/>
              </w:rPr>
            </w:pPr>
            <w:r w:rsidRPr="00D91743">
              <w:rPr>
                <w:rFonts w:ascii="Garamond" w:hAnsi="Garamond"/>
              </w:rPr>
              <w:t>44.66</w:t>
            </w:r>
          </w:p>
        </w:tc>
        <w:tc>
          <w:tcPr>
            <w:tcW w:w="924" w:type="dxa"/>
            <w:vAlign w:val="center"/>
          </w:tcPr>
          <w:p w14:paraId="59CCE32D" w14:textId="77777777" w:rsidR="00D030B5" w:rsidRPr="00D91743" w:rsidRDefault="00D030B5" w:rsidP="00724EAF">
            <w:pPr>
              <w:jc w:val="center"/>
              <w:rPr>
                <w:rFonts w:ascii="Garamond" w:hAnsi="Garamond"/>
              </w:rPr>
            </w:pPr>
            <w:r w:rsidRPr="00D91743">
              <w:rPr>
                <w:rFonts w:ascii="Garamond" w:hAnsi="Garamond"/>
              </w:rPr>
              <w:t>41.79</w:t>
            </w:r>
          </w:p>
        </w:tc>
        <w:tc>
          <w:tcPr>
            <w:tcW w:w="1055" w:type="dxa"/>
            <w:vAlign w:val="center"/>
          </w:tcPr>
          <w:p w14:paraId="243423B8" w14:textId="77777777" w:rsidR="00D030B5" w:rsidRPr="00D91743" w:rsidRDefault="00D030B5" w:rsidP="00724EAF">
            <w:pPr>
              <w:jc w:val="center"/>
              <w:rPr>
                <w:rFonts w:ascii="Garamond" w:hAnsi="Garamond"/>
              </w:rPr>
            </w:pPr>
            <w:r w:rsidRPr="00D91743">
              <w:rPr>
                <w:rFonts w:ascii="Garamond" w:hAnsi="Garamond"/>
              </w:rPr>
              <w:t>40.20</w:t>
            </w:r>
          </w:p>
        </w:tc>
        <w:tc>
          <w:tcPr>
            <w:tcW w:w="890" w:type="dxa"/>
            <w:vAlign w:val="center"/>
          </w:tcPr>
          <w:p w14:paraId="7F4B12AC" w14:textId="77777777" w:rsidR="00D030B5" w:rsidRPr="00D91743" w:rsidRDefault="00D030B5" w:rsidP="00724EAF">
            <w:pPr>
              <w:jc w:val="center"/>
              <w:rPr>
                <w:rFonts w:ascii="Garamond" w:hAnsi="Garamond"/>
              </w:rPr>
            </w:pPr>
            <w:r w:rsidRPr="00D91743">
              <w:rPr>
                <w:rFonts w:ascii="Garamond" w:hAnsi="Garamond"/>
              </w:rPr>
              <w:t>38.62</w:t>
            </w:r>
          </w:p>
        </w:tc>
        <w:tc>
          <w:tcPr>
            <w:tcW w:w="0" w:type="auto"/>
            <w:vAlign w:val="center"/>
          </w:tcPr>
          <w:p w14:paraId="7E183F99" w14:textId="77777777" w:rsidR="00D030B5" w:rsidRPr="00D91743" w:rsidRDefault="00D030B5" w:rsidP="00724EAF">
            <w:pPr>
              <w:jc w:val="center"/>
              <w:rPr>
                <w:rFonts w:ascii="Garamond" w:hAnsi="Garamond"/>
              </w:rPr>
            </w:pPr>
            <w:r w:rsidRPr="00D91743">
              <w:rPr>
                <w:rFonts w:ascii="Garamond" w:hAnsi="Garamond"/>
              </w:rPr>
              <w:t>45.51</w:t>
            </w:r>
          </w:p>
        </w:tc>
        <w:tc>
          <w:tcPr>
            <w:tcW w:w="0" w:type="auto"/>
            <w:vAlign w:val="center"/>
          </w:tcPr>
          <w:p w14:paraId="034CDF2D" w14:textId="77777777" w:rsidR="00D030B5" w:rsidRPr="00D91743" w:rsidRDefault="00D030B5" w:rsidP="00724EAF">
            <w:pPr>
              <w:jc w:val="center"/>
              <w:rPr>
                <w:rFonts w:ascii="Garamond" w:hAnsi="Garamond"/>
              </w:rPr>
            </w:pPr>
            <w:r w:rsidRPr="00D91743">
              <w:rPr>
                <w:rFonts w:ascii="Garamond" w:hAnsi="Garamond"/>
              </w:rPr>
              <w:t>42.40</w:t>
            </w:r>
          </w:p>
        </w:tc>
      </w:tr>
      <w:tr w:rsidR="00D030B5" w:rsidRPr="00D91743" w14:paraId="26914542" w14:textId="77777777" w:rsidTr="00724EAF">
        <w:trPr>
          <w:jc w:val="center"/>
        </w:trPr>
        <w:tc>
          <w:tcPr>
            <w:tcW w:w="0" w:type="auto"/>
          </w:tcPr>
          <w:p w14:paraId="0B122A93" w14:textId="77777777" w:rsidR="00D030B5" w:rsidRPr="00D91743" w:rsidRDefault="00D030B5" w:rsidP="00724EAF">
            <w:pPr>
              <w:rPr>
                <w:rFonts w:ascii="Garamond" w:hAnsi="Garamond"/>
              </w:rPr>
            </w:pPr>
            <w:r w:rsidRPr="00D91743">
              <w:rPr>
                <w:rFonts w:ascii="Garamond" w:hAnsi="Garamond"/>
              </w:rPr>
              <w:t>Sample Size</w:t>
            </w:r>
          </w:p>
        </w:tc>
        <w:tc>
          <w:tcPr>
            <w:tcW w:w="971" w:type="dxa"/>
            <w:vAlign w:val="center"/>
          </w:tcPr>
          <w:p w14:paraId="52F7FF5A" w14:textId="77777777" w:rsidR="00D030B5" w:rsidRPr="00D91743" w:rsidRDefault="00D030B5" w:rsidP="00724EAF">
            <w:pPr>
              <w:jc w:val="center"/>
              <w:rPr>
                <w:rFonts w:ascii="Garamond" w:hAnsi="Garamond"/>
              </w:rPr>
            </w:pPr>
            <w:r w:rsidRPr="00D91743">
              <w:rPr>
                <w:rFonts w:ascii="Garamond" w:hAnsi="Garamond"/>
              </w:rPr>
              <w:t>18032</w:t>
            </w:r>
          </w:p>
        </w:tc>
        <w:tc>
          <w:tcPr>
            <w:tcW w:w="921" w:type="dxa"/>
            <w:vAlign w:val="center"/>
          </w:tcPr>
          <w:p w14:paraId="0F0BF125" w14:textId="77777777" w:rsidR="00D030B5" w:rsidRPr="00D91743" w:rsidRDefault="00D030B5" w:rsidP="00724EAF">
            <w:pPr>
              <w:jc w:val="center"/>
              <w:rPr>
                <w:rFonts w:ascii="Garamond" w:hAnsi="Garamond"/>
              </w:rPr>
            </w:pPr>
            <w:r w:rsidRPr="00D91743">
              <w:rPr>
                <w:rFonts w:ascii="Garamond" w:hAnsi="Garamond"/>
              </w:rPr>
              <w:t>18536</w:t>
            </w:r>
          </w:p>
        </w:tc>
        <w:tc>
          <w:tcPr>
            <w:tcW w:w="1021" w:type="dxa"/>
            <w:vAlign w:val="center"/>
          </w:tcPr>
          <w:p w14:paraId="582EDCED" w14:textId="77777777" w:rsidR="00D030B5" w:rsidRPr="00D91743" w:rsidRDefault="00D030B5" w:rsidP="00724EAF">
            <w:pPr>
              <w:jc w:val="center"/>
              <w:rPr>
                <w:rFonts w:ascii="Garamond" w:hAnsi="Garamond"/>
              </w:rPr>
            </w:pPr>
            <w:r w:rsidRPr="00D91743">
              <w:rPr>
                <w:rFonts w:ascii="Garamond" w:hAnsi="Garamond"/>
              </w:rPr>
              <w:t>18036</w:t>
            </w:r>
          </w:p>
        </w:tc>
        <w:tc>
          <w:tcPr>
            <w:tcW w:w="924" w:type="dxa"/>
            <w:vAlign w:val="center"/>
          </w:tcPr>
          <w:p w14:paraId="18DE4AB0" w14:textId="77777777" w:rsidR="00D030B5" w:rsidRPr="00D91743" w:rsidRDefault="00D030B5" w:rsidP="00724EAF">
            <w:pPr>
              <w:jc w:val="center"/>
              <w:rPr>
                <w:rFonts w:ascii="Garamond" w:hAnsi="Garamond"/>
              </w:rPr>
            </w:pPr>
            <w:r w:rsidRPr="00D91743">
              <w:rPr>
                <w:rFonts w:ascii="Garamond" w:hAnsi="Garamond"/>
              </w:rPr>
              <w:t>18536</w:t>
            </w:r>
          </w:p>
        </w:tc>
        <w:tc>
          <w:tcPr>
            <w:tcW w:w="1055" w:type="dxa"/>
            <w:vAlign w:val="center"/>
          </w:tcPr>
          <w:p w14:paraId="22E40C91" w14:textId="77777777" w:rsidR="00D030B5" w:rsidRPr="00D91743" w:rsidRDefault="00D030B5" w:rsidP="00724EAF">
            <w:pPr>
              <w:jc w:val="center"/>
              <w:rPr>
                <w:rFonts w:ascii="Garamond" w:hAnsi="Garamond"/>
              </w:rPr>
            </w:pPr>
            <w:r w:rsidRPr="00D91743">
              <w:rPr>
                <w:rFonts w:ascii="Garamond" w:hAnsi="Garamond"/>
              </w:rPr>
              <w:t>8965</w:t>
            </w:r>
          </w:p>
        </w:tc>
        <w:tc>
          <w:tcPr>
            <w:tcW w:w="890" w:type="dxa"/>
            <w:vAlign w:val="center"/>
          </w:tcPr>
          <w:p w14:paraId="21C2ED38" w14:textId="77777777" w:rsidR="00D030B5" w:rsidRPr="00D91743" w:rsidRDefault="00D030B5" w:rsidP="00724EAF">
            <w:pPr>
              <w:jc w:val="center"/>
              <w:rPr>
                <w:rFonts w:ascii="Garamond" w:hAnsi="Garamond"/>
              </w:rPr>
            </w:pPr>
            <w:r w:rsidRPr="00D91743">
              <w:rPr>
                <w:rFonts w:ascii="Garamond" w:hAnsi="Garamond"/>
              </w:rPr>
              <w:t>9268</w:t>
            </w:r>
          </w:p>
        </w:tc>
        <w:tc>
          <w:tcPr>
            <w:tcW w:w="0" w:type="auto"/>
            <w:vAlign w:val="center"/>
          </w:tcPr>
          <w:p w14:paraId="4E134F51" w14:textId="77777777" w:rsidR="00D030B5" w:rsidRPr="00D91743" w:rsidRDefault="00D030B5" w:rsidP="00724EAF">
            <w:pPr>
              <w:jc w:val="center"/>
              <w:rPr>
                <w:rFonts w:ascii="Garamond" w:hAnsi="Garamond"/>
              </w:rPr>
            </w:pPr>
            <w:r w:rsidRPr="00D91743">
              <w:rPr>
                <w:rFonts w:ascii="Garamond" w:hAnsi="Garamond"/>
              </w:rPr>
              <w:t>45033</w:t>
            </w:r>
          </w:p>
        </w:tc>
        <w:tc>
          <w:tcPr>
            <w:tcW w:w="0" w:type="auto"/>
            <w:vAlign w:val="center"/>
          </w:tcPr>
          <w:p w14:paraId="55D6A553" w14:textId="77777777" w:rsidR="00D030B5" w:rsidRPr="00D91743" w:rsidRDefault="00D030B5" w:rsidP="00724EAF">
            <w:pPr>
              <w:jc w:val="center"/>
              <w:rPr>
                <w:rFonts w:ascii="Garamond" w:hAnsi="Garamond"/>
              </w:rPr>
            </w:pPr>
            <w:r w:rsidRPr="00D91743">
              <w:rPr>
                <w:rFonts w:ascii="Garamond" w:hAnsi="Garamond"/>
              </w:rPr>
              <w:t>46340</w:t>
            </w:r>
          </w:p>
        </w:tc>
      </w:tr>
    </w:tbl>
    <w:p w14:paraId="7C7F8288" w14:textId="77777777" w:rsidR="00C34621" w:rsidRDefault="00D030B5" w:rsidP="00D030B5">
      <w:pPr>
        <w:jc w:val="both"/>
        <w:rPr>
          <w:sz w:val="20"/>
          <w:szCs w:val="20"/>
        </w:rPr>
      </w:pPr>
      <w:r w:rsidRPr="00BA1D12">
        <w:rPr>
          <w:sz w:val="20"/>
          <w:szCs w:val="20"/>
        </w:rPr>
        <w:t>Note: A: 2015-16 and B:2019-21. *: As a percentage of entire sample</w:t>
      </w:r>
      <w:r>
        <w:rPr>
          <w:sz w:val="20"/>
          <w:szCs w:val="20"/>
        </w:rPr>
        <w:t xml:space="preserve"> **: As a percentage of woman who reported to work.</w:t>
      </w:r>
    </w:p>
    <w:p w14:paraId="2E1AC23B" w14:textId="2DB10E54" w:rsidR="00D030B5" w:rsidRDefault="00D030B5" w:rsidP="00D030B5">
      <w:pPr>
        <w:jc w:val="both"/>
        <w:rPr>
          <w:sz w:val="20"/>
          <w:szCs w:val="20"/>
        </w:rPr>
      </w:pPr>
      <w:r>
        <w:rPr>
          <w:sz w:val="20"/>
          <w:szCs w:val="20"/>
        </w:rPr>
        <w:t xml:space="preserve"> </w:t>
      </w:r>
      <w:r w:rsidRPr="00BA1D12">
        <w:rPr>
          <w:sz w:val="20"/>
          <w:szCs w:val="20"/>
        </w:rPr>
        <w:t>**: Score ranges from 0-6.</w:t>
      </w:r>
    </w:p>
    <w:p w14:paraId="539A0F53" w14:textId="77777777" w:rsidR="00D030B5" w:rsidRDefault="00D030B5" w:rsidP="00D030B5">
      <w:pPr>
        <w:jc w:val="both"/>
        <w:rPr>
          <w:sz w:val="20"/>
          <w:szCs w:val="20"/>
        </w:rPr>
      </w:pPr>
    </w:p>
    <w:p w14:paraId="584ABE57" w14:textId="77777777" w:rsidR="00D030B5" w:rsidRDefault="00D030B5" w:rsidP="00D030B5">
      <w:pPr>
        <w:rPr>
          <w:sz w:val="20"/>
          <w:szCs w:val="20"/>
        </w:rPr>
        <w:sectPr w:rsidR="00D030B5" w:rsidSect="00724EAF">
          <w:pgSz w:w="11906" w:h="16838"/>
          <w:pgMar w:top="851" w:right="709" w:bottom="1440" w:left="426" w:header="708" w:footer="708" w:gutter="0"/>
          <w:cols w:space="708"/>
          <w:docGrid w:linePitch="360"/>
        </w:sectPr>
      </w:pPr>
    </w:p>
    <w:p w14:paraId="50611B14" w14:textId="361E8648" w:rsidR="008A291C" w:rsidRPr="00FB7BA9" w:rsidRDefault="00725206" w:rsidP="00FB7BA9">
      <w:pPr>
        <w:pStyle w:val="Heading1"/>
        <w:jc w:val="center"/>
        <w:rPr>
          <w:sz w:val="20"/>
          <w:szCs w:val="20"/>
        </w:rPr>
      </w:pPr>
      <w:bookmarkStart w:id="3" w:name="_Hlk108423996"/>
      <w:r w:rsidRPr="00FB7BA9">
        <w:rPr>
          <w:sz w:val="20"/>
          <w:szCs w:val="20"/>
        </w:rPr>
        <w:lastRenderedPageBreak/>
        <w:t>Appendix</w:t>
      </w:r>
    </w:p>
    <w:p w14:paraId="0E7FE857" w14:textId="2FE671AC" w:rsidR="00D030B5" w:rsidRDefault="00D030B5" w:rsidP="00D030B5">
      <w:pPr>
        <w:pStyle w:val="Caption"/>
        <w:keepNext/>
        <w:jc w:val="center"/>
      </w:pPr>
      <w:r>
        <w:t xml:space="preserve">Table </w:t>
      </w:r>
      <w:fldSimple w:instr=" SEQ Table \* ARABIC ">
        <w:r w:rsidR="00284AED">
          <w:rPr>
            <w:noProof/>
          </w:rPr>
          <w:t>3</w:t>
        </w:r>
      </w:fldSimple>
      <w:r>
        <w:t>:</w:t>
      </w:r>
      <w:r w:rsidRPr="00017EBB">
        <w:t>: Odds ratio of the association between women’s Financial Independence and household’s choice of clean cooking fuel (2015-16)</w:t>
      </w:r>
    </w:p>
    <w:tbl>
      <w:tblPr>
        <w:tblStyle w:val="TableGrid"/>
        <w:tblW w:w="0" w:type="auto"/>
        <w:jc w:val="center"/>
        <w:tblLook w:val="04A0" w:firstRow="1" w:lastRow="0" w:firstColumn="1" w:lastColumn="0" w:noHBand="0" w:noVBand="1"/>
      </w:tblPr>
      <w:tblGrid>
        <w:gridCol w:w="1179"/>
        <w:gridCol w:w="935"/>
        <w:gridCol w:w="976"/>
        <w:gridCol w:w="1336"/>
        <w:gridCol w:w="553"/>
        <w:gridCol w:w="751"/>
        <w:gridCol w:w="975"/>
        <w:gridCol w:w="977"/>
        <w:gridCol w:w="934"/>
        <w:gridCol w:w="975"/>
        <w:gridCol w:w="977"/>
        <w:gridCol w:w="542"/>
        <w:gridCol w:w="680"/>
        <w:gridCol w:w="1079"/>
        <w:gridCol w:w="1079"/>
      </w:tblGrid>
      <w:tr w:rsidR="00D030B5" w:rsidRPr="0001575E" w14:paraId="44195FD5" w14:textId="77777777" w:rsidTr="00724EAF">
        <w:trPr>
          <w:tblHeader/>
          <w:jc w:val="center"/>
        </w:trPr>
        <w:tc>
          <w:tcPr>
            <w:tcW w:w="0" w:type="auto"/>
            <w:shd w:val="clear" w:color="auto" w:fill="auto"/>
            <w:vAlign w:val="center"/>
          </w:tcPr>
          <w:p w14:paraId="5C010036" w14:textId="77777777" w:rsidR="00D030B5" w:rsidRPr="0001575E" w:rsidRDefault="00D030B5" w:rsidP="00724EAF">
            <w:pPr>
              <w:rPr>
                <w:rFonts w:ascii="Garamond" w:hAnsi="Garamond"/>
                <w:b/>
                <w:bCs/>
                <w:sz w:val="20"/>
                <w:szCs w:val="20"/>
              </w:rPr>
            </w:pPr>
            <w:bookmarkStart w:id="4" w:name="_Hlk108605369"/>
          </w:p>
        </w:tc>
        <w:tc>
          <w:tcPr>
            <w:tcW w:w="0" w:type="auto"/>
            <w:gridSpan w:val="3"/>
            <w:shd w:val="clear" w:color="auto" w:fill="auto"/>
            <w:vAlign w:val="center"/>
          </w:tcPr>
          <w:p w14:paraId="2D71F0B5"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Financial Independence</w:t>
            </w:r>
          </w:p>
        </w:tc>
        <w:tc>
          <w:tcPr>
            <w:tcW w:w="0" w:type="auto"/>
            <w:gridSpan w:val="11"/>
            <w:vAlign w:val="center"/>
          </w:tcPr>
          <w:p w14:paraId="072C2879"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 xml:space="preserve">Financial Independence in three contexts: </w:t>
            </w:r>
            <w:r w:rsidRPr="0001575E">
              <w:rPr>
                <w:rFonts w:ascii="Garamond" w:hAnsi="Garamond"/>
                <w:i/>
                <w:iCs/>
                <w:sz w:val="20"/>
                <w:szCs w:val="20"/>
              </w:rPr>
              <w:t>Individual, household and Society</w:t>
            </w:r>
          </w:p>
        </w:tc>
      </w:tr>
      <w:tr w:rsidR="00D030B5" w:rsidRPr="0001575E" w14:paraId="4F7A5D07" w14:textId="77777777" w:rsidTr="00724EAF">
        <w:trPr>
          <w:tblHeader/>
          <w:jc w:val="center"/>
        </w:trPr>
        <w:tc>
          <w:tcPr>
            <w:tcW w:w="0" w:type="auto"/>
            <w:shd w:val="clear" w:color="auto" w:fill="auto"/>
            <w:vAlign w:val="center"/>
          </w:tcPr>
          <w:p w14:paraId="1C7E38DC" w14:textId="77777777" w:rsidR="00D030B5" w:rsidRPr="0001575E" w:rsidRDefault="00D030B5" w:rsidP="00724EAF">
            <w:pPr>
              <w:rPr>
                <w:rFonts w:ascii="Garamond" w:hAnsi="Garamond"/>
                <w:b/>
                <w:bCs/>
                <w:sz w:val="20"/>
                <w:szCs w:val="20"/>
              </w:rPr>
            </w:pPr>
          </w:p>
        </w:tc>
        <w:tc>
          <w:tcPr>
            <w:tcW w:w="0" w:type="auto"/>
            <w:gridSpan w:val="3"/>
            <w:vMerge w:val="restart"/>
            <w:shd w:val="clear" w:color="auto" w:fill="auto"/>
            <w:vAlign w:val="center"/>
          </w:tcPr>
          <w:p w14:paraId="31581887"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I</w:t>
            </w:r>
          </w:p>
        </w:tc>
        <w:tc>
          <w:tcPr>
            <w:tcW w:w="0" w:type="auto"/>
            <w:gridSpan w:val="4"/>
            <w:vAlign w:val="center"/>
          </w:tcPr>
          <w:p w14:paraId="1BB1CD42"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Awareness</w:t>
            </w:r>
          </w:p>
        </w:tc>
        <w:tc>
          <w:tcPr>
            <w:tcW w:w="0" w:type="auto"/>
            <w:gridSpan w:val="3"/>
            <w:shd w:val="clear" w:color="auto" w:fill="auto"/>
            <w:vAlign w:val="center"/>
          </w:tcPr>
          <w:p w14:paraId="0F1C2B21"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Control</w:t>
            </w:r>
          </w:p>
        </w:tc>
        <w:tc>
          <w:tcPr>
            <w:tcW w:w="0" w:type="auto"/>
            <w:gridSpan w:val="4"/>
            <w:shd w:val="clear" w:color="auto" w:fill="auto"/>
            <w:vAlign w:val="center"/>
          </w:tcPr>
          <w:p w14:paraId="46AF55C6"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Movement</w:t>
            </w:r>
          </w:p>
        </w:tc>
      </w:tr>
      <w:tr w:rsidR="00D030B5" w:rsidRPr="0001575E" w14:paraId="42168D68" w14:textId="77777777" w:rsidTr="00724EAF">
        <w:trPr>
          <w:tblHeader/>
          <w:jc w:val="center"/>
        </w:trPr>
        <w:tc>
          <w:tcPr>
            <w:tcW w:w="0" w:type="auto"/>
            <w:shd w:val="clear" w:color="auto" w:fill="auto"/>
            <w:vAlign w:val="center"/>
          </w:tcPr>
          <w:p w14:paraId="244FB60D" w14:textId="77777777" w:rsidR="00D030B5" w:rsidRPr="0001575E" w:rsidRDefault="00D030B5" w:rsidP="00724EAF">
            <w:pPr>
              <w:rPr>
                <w:rFonts w:ascii="Garamond" w:hAnsi="Garamond"/>
                <w:b/>
                <w:bCs/>
                <w:sz w:val="20"/>
                <w:szCs w:val="20"/>
              </w:rPr>
            </w:pPr>
          </w:p>
        </w:tc>
        <w:tc>
          <w:tcPr>
            <w:tcW w:w="0" w:type="auto"/>
            <w:gridSpan w:val="3"/>
            <w:vMerge/>
            <w:shd w:val="clear" w:color="auto" w:fill="auto"/>
            <w:vAlign w:val="center"/>
          </w:tcPr>
          <w:p w14:paraId="2107E8C4" w14:textId="77777777" w:rsidR="00D030B5" w:rsidRPr="0001575E" w:rsidRDefault="00D030B5" w:rsidP="00724EAF">
            <w:pPr>
              <w:jc w:val="center"/>
              <w:rPr>
                <w:rFonts w:ascii="Garamond" w:hAnsi="Garamond"/>
                <w:b/>
                <w:bCs/>
                <w:sz w:val="20"/>
                <w:szCs w:val="20"/>
              </w:rPr>
            </w:pPr>
          </w:p>
        </w:tc>
        <w:tc>
          <w:tcPr>
            <w:tcW w:w="0" w:type="auto"/>
            <w:gridSpan w:val="4"/>
            <w:vAlign w:val="center"/>
          </w:tcPr>
          <w:p w14:paraId="47796B17"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II</w:t>
            </w:r>
          </w:p>
        </w:tc>
        <w:tc>
          <w:tcPr>
            <w:tcW w:w="0" w:type="auto"/>
            <w:gridSpan w:val="3"/>
            <w:shd w:val="clear" w:color="auto" w:fill="auto"/>
            <w:vAlign w:val="center"/>
          </w:tcPr>
          <w:p w14:paraId="180E1A90"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III</w:t>
            </w:r>
          </w:p>
        </w:tc>
        <w:tc>
          <w:tcPr>
            <w:tcW w:w="0" w:type="auto"/>
            <w:gridSpan w:val="4"/>
            <w:shd w:val="clear" w:color="auto" w:fill="auto"/>
            <w:vAlign w:val="center"/>
          </w:tcPr>
          <w:p w14:paraId="701DCB8B"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IV</w:t>
            </w:r>
          </w:p>
        </w:tc>
      </w:tr>
      <w:tr w:rsidR="00D030B5" w:rsidRPr="0001575E" w14:paraId="2ADD08D5" w14:textId="77777777" w:rsidTr="00724EAF">
        <w:trPr>
          <w:tblHeader/>
          <w:jc w:val="center"/>
        </w:trPr>
        <w:tc>
          <w:tcPr>
            <w:tcW w:w="0" w:type="auto"/>
            <w:shd w:val="clear" w:color="auto" w:fill="auto"/>
            <w:vAlign w:val="center"/>
          </w:tcPr>
          <w:p w14:paraId="763B96A2"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Wealth Group</w:t>
            </w:r>
          </w:p>
        </w:tc>
        <w:tc>
          <w:tcPr>
            <w:tcW w:w="0" w:type="auto"/>
            <w:shd w:val="clear" w:color="auto" w:fill="auto"/>
            <w:vAlign w:val="center"/>
          </w:tcPr>
          <w:p w14:paraId="670ECC78"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1</w:t>
            </w:r>
          </w:p>
        </w:tc>
        <w:tc>
          <w:tcPr>
            <w:tcW w:w="0" w:type="auto"/>
            <w:shd w:val="clear" w:color="auto" w:fill="auto"/>
            <w:vAlign w:val="center"/>
          </w:tcPr>
          <w:p w14:paraId="3DC70F1B"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2</w:t>
            </w:r>
          </w:p>
        </w:tc>
        <w:tc>
          <w:tcPr>
            <w:tcW w:w="0" w:type="auto"/>
            <w:shd w:val="clear" w:color="auto" w:fill="auto"/>
            <w:vAlign w:val="center"/>
          </w:tcPr>
          <w:p w14:paraId="189B4DC9"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3</w:t>
            </w:r>
          </w:p>
        </w:tc>
        <w:tc>
          <w:tcPr>
            <w:tcW w:w="0" w:type="auto"/>
            <w:vAlign w:val="center"/>
          </w:tcPr>
          <w:p w14:paraId="1903DCBB" w14:textId="77777777" w:rsidR="00D030B5" w:rsidRPr="0001575E" w:rsidRDefault="00D030B5" w:rsidP="00724EAF">
            <w:pPr>
              <w:rPr>
                <w:rFonts w:ascii="Garamond" w:hAnsi="Garamond"/>
                <w:b/>
                <w:bCs/>
                <w:sz w:val="20"/>
                <w:szCs w:val="20"/>
              </w:rPr>
            </w:pPr>
          </w:p>
        </w:tc>
        <w:tc>
          <w:tcPr>
            <w:tcW w:w="0" w:type="auto"/>
            <w:vAlign w:val="center"/>
          </w:tcPr>
          <w:p w14:paraId="4437BB10" w14:textId="77777777" w:rsidR="00D030B5" w:rsidRPr="0001575E" w:rsidRDefault="00D030B5" w:rsidP="00724EAF">
            <w:pPr>
              <w:rPr>
                <w:rFonts w:ascii="Garamond" w:hAnsi="Garamond"/>
                <w:sz w:val="20"/>
                <w:szCs w:val="20"/>
              </w:rPr>
            </w:pPr>
            <w:r w:rsidRPr="0001575E">
              <w:rPr>
                <w:rFonts w:ascii="Garamond" w:hAnsi="Garamond"/>
                <w:sz w:val="20"/>
                <w:szCs w:val="20"/>
              </w:rPr>
              <w:t>1</w:t>
            </w:r>
          </w:p>
        </w:tc>
        <w:tc>
          <w:tcPr>
            <w:tcW w:w="0" w:type="auto"/>
            <w:shd w:val="clear" w:color="auto" w:fill="auto"/>
            <w:vAlign w:val="center"/>
          </w:tcPr>
          <w:p w14:paraId="29103971"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2</w:t>
            </w:r>
          </w:p>
        </w:tc>
        <w:tc>
          <w:tcPr>
            <w:tcW w:w="0" w:type="auto"/>
            <w:shd w:val="clear" w:color="auto" w:fill="auto"/>
            <w:vAlign w:val="center"/>
          </w:tcPr>
          <w:p w14:paraId="6E787BB7"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3</w:t>
            </w:r>
          </w:p>
        </w:tc>
        <w:tc>
          <w:tcPr>
            <w:tcW w:w="0" w:type="auto"/>
            <w:shd w:val="clear" w:color="auto" w:fill="auto"/>
            <w:vAlign w:val="center"/>
          </w:tcPr>
          <w:p w14:paraId="1F2F0941"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1</w:t>
            </w:r>
          </w:p>
        </w:tc>
        <w:tc>
          <w:tcPr>
            <w:tcW w:w="0" w:type="auto"/>
            <w:shd w:val="clear" w:color="auto" w:fill="auto"/>
            <w:vAlign w:val="center"/>
          </w:tcPr>
          <w:p w14:paraId="6A82BA22"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2</w:t>
            </w:r>
          </w:p>
        </w:tc>
        <w:tc>
          <w:tcPr>
            <w:tcW w:w="0" w:type="auto"/>
            <w:shd w:val="clear" w:color="auto" w:fill="auto"/>
            <w:vAlign w:val="center"/>
          </w:tcPr>
          <w:p w14:paraId="342B9B0B"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3</w:t>
            </w:r>
          </w:p>
        </w:tc>
        <w:tc>
          <w:tcPr>
            <w:tcW w:w="0" w:type="auto"/>
            <w:shd w:val="clear" w:color="auto" w:fill="auto"/>
            <w:vAlign w:val="center"/>
          </w:tcPr>
          <w:p w14:paraId="07E7D608" w14:textId="77777777" w:rsidR="00D030B5" w:rsidRPr="0001575E" w:rsidRDefault="00D030B5" w:rsidP="00724EAF">
            <w:pPr>
              <w:jc w:val="right"/>
              <w:rPr>
                <w:rFonts w:ascii="Garamond" w:hAnsi="Garamond"/>
                <w:b/>
                <w:bCs/>
                <w:sz w:val="20"/>
                <w:szCs w:val="20"/>
              </w:rPr>
            </w:pPr>
          </w:p>
        </w:tc>
        <w:tc>
          <w:tcPr>
            <w:tcW w:w="0" w:type="auto"/>
            <w:shd w:val="clear" w:color="auto" w:fill="auto"/>
            <w:vAlign w:val="center"/>
          </w:tcPr>
          <w:p w14:paraId="640AACFF"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1</w:t>
            </w:r>
          </w:p>
        </w:tc>
        <w:tc>
          <w:tcPr>
            <w:tcW w:w="0" w:type="auto"/>
            <w:shd w:val="clear" w:color="auto" w:fill="auto"/>
            <w:vAlign w:val="center"/>
          </w:tcPr>
          <w:p w14:paraId="089BA668"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2</w:t>
            </w:r>
          </w:p>
        </w:tc>
        <w:tc>
          <w:tcPr>
            <w:tcW w:w="0" w:type="auto"/>
            <w:shd w:val="clear" w:color="auto" w:fill="auto"/>
            <w:vAlign w:val="center"/>
          </w:tcPr>
          <w:p w14:paraId="564B893F"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3</w:t>
            </w:r>
          </w:p>
        </w:tc>
      </w:tr>
      <w:bookmarkEnd w:id="4"/>
      <w:tr w:rsidR="00D030B5" w:rsidRPr="0001575E" w14:paraId="1F7D3E66" w14:textId="77777777" w:rsidTr="00724EAF">
        <w:trPr>
          <w:tblHeader/>
          <w:jc w:val="center"/>
        </w:trPr>
        <w:tc>
          <w:tcPr>
            <w:tcW w:w="0" w:type="auto"/>
            <w:vMerge w:val="restart"/>
            <w:shd w:val="clear" w:color="auto" w:fill="auto"/>
            <w:vAlign w:val="center"/>
          </w:tcPr>
          <w:p w14:paraId="7CA8B023" w14:textId="77777777" w:rsidR="00D030B5" w:rsidRPr="0001575E" w:rsidRDefault="00D030B5" w:rsidP="00724EAF">
            <w:pPr>
              <w:rPr>
                <w:rFonts w:ascii="Garamond" w:hAnsi="Garamond"/>
                <w:b/>
                <w:bCs/>
                <w:sz w:val="20"/>
                <w:szCs w:val="20"/>
              </w:rPr>
            </w:pPr>
            <w:r w:rsidRPr="0001575E">
              <w:rPr>
                <w:rFonts w:ascii="Garamond" w:hAnsi="Garamond"/>
                <w:b/>
                <w:bCs/>
                <w:sz w:val="20"/>
                <w:szCs w:val="20"/>
              </w:rPr>
              <w:t>Financial Indicator</w:t>
            </w:r>
          </w:p>
        </w:tc>
        <w:tc>
          <w:tcPr>
            <w:tcW w:w="0" w:type="auto"/>
            <w:vMerge w:val="restart"/>
            <w:shd w:val="clear" w:color="auto" w:fill="auto"/>
            <w:vAlign w:val="center"/>
          </w:tcPr>
          <w:p w14:paraId="6E7A29F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1.48***</w:t>
            </w:r>
          </w:p>
          <w:p w14:paraId="5FA907A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2.51</w:t>
            </w:r>
            <w:r w:rsidRPr="0001575E">
              <w:rPr>
                <w:rFonts w:ascii="Garamond" w:hAnsi="Garamond"/>
                <w:sz w:val="20"/>
                <w:szCs w:val="20"/>
              </w:rPr>
              <w:t>)</w:t>
            </w:r>
          </w:p>
        </w:tc>
        <w:tc>
          <w:tcPr>
            <w:tcW w:w="0" w:type="auto"/>
            <w:vMerge w:val="restart"/>
            <w:shd w:val="clear" w:color="auto" w:fill="auto"/>
            <w:vAlign w:val="center"/>
          </w:tcPr>
          <w:p w14:paraId="7297758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1.27***</w:t>
            </w:r>
          </w:p>
          <w:p w14:paraId="37855A9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4.98</w:t>
            </w:r>
            <w:r w:rsidRPr="0001575E">
              <w:rPr>
                <w:rFonts w:ascii="Garamond" w:hAnsi="Garamond"/>
                <w:sz w:val="20"/>
                <w:szCs w:val="20"/>
              </w:rPr>
              <w:t>)</w:t>
            </w:r>
          </w:p>
        </w:tc>
        <w:tc>
          <w:tcPr>
            <w:tcW w:w="0" w:type="auto"/>
            <w:vMerge w:val="restart"/>
            <w:shd w:val="clear" w:color="auto" w:fill="auto"/>
            <w:vAlign w:val="center"/>
          </w:tcPr>
          <w:p w14:paraId="11F05D4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1.39***</w:t>
            </w:r>
          </w:p>
          <w:p w14:paraId="4D37E04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5.41</w:t>
            </w:r>
            <w:r w:rsidRPr="0001575E">
              <w:rPr>
                <w:rFonts w:ascii="Garamond" w:hAnsi="Garamond"/>
                <w:sz w:val="20"/>
                <w:szCs w:val="20"/>
              </w:rPr>
              <w:t>)</w:t>
            </w:r>
          </w:p>
        </w:tc>
        <w:tc>
          <w:tcPr>
            <w:tcW w:w="0" w:type="auto"/>
            <w:shd w:val="clear" w:color="auto" w:fill="D9D9D9" w:themeFill="background1" w:themeFillShade="D9"/>
            <w:vAlign w:val="center"/>
          </w:tcPr>
          <w:p w14:paraId="73A51D46"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No</w:t>
            </w:r>
          </w:p>
        </w:tc>
        <w:tc>
          <w:tcPr>
            <w:tcW w:w="0" w:type="auto"/>
            <w:vAlign w:val="center"/>
          </w:tcPr>
          <w:p w14:paraId="2060F9D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1.53**</w:t>
            </w:r>
          </w:p>
          <w:p w14:paraId="435CBCA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(2.52)</w:t>
            </w:r>
          </w:p>
        </w:tc>
        <w:tc>
          <w:tcPr>
            <w:tcW w:w="0" w:type="auto"/>
            <w:shd w:val="clear" w:color="auto" w:fill="auto"/>
            <w:vAlign w:val="center"/>
          </w:tcPr>
          <w:p w14:paraId="57BDA0C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1.24***</w:t>
            </w:r>
          </w:p>
          <w:p w14:paraId="20CD5A1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(4.02)</w:t>
            </w:r>
          </w:p>
        </w:tc>
        <w:tc>
          <w:tcPr>
            <w:tcW w:w="0" w:type="auto"/>
            <w:shd w:val="clear" w:color="auto" w:fill="auto"/>
            <w:vAlign w:val="center"/>
          </w:tcPr>
          <w:p w14:paraId="01060AD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1.38***</w:t>
            </w:r>
          </w:p>
          <w:p w14:paraId="5FDB5FF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(4.37)</w:t>
            </w:r>
          </w:p>
        </w:tc>
        <w:tc>
          <w:tcPr>
            <w:tcW w:w="0" w:type="auto"/>
            <w:vMerge w:val="restart"/>
            <w:shd w:val="clear" w:color="auto" w:fill="auto"/>
            <w:vAlign w:val="center"/>
          </w:tcPr>
          <w:p w14:paraId="7DFDF3A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0.98</w:t>
            </w:r>
          </w:p>
          <w:p w14:paraId="1279405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(-0.30)</w:t>
            </w:r>
          </w:p>
        </w:tc>
        <w:tc>
          <w:tcPr>
            <w:tcW w:w="0" w:type="auto"/>
            <w:vMerge w:val="restart"/>
            <w:shd w:val="clear" w:color="auto" w:fill="auto"/>
            <w:vAlign w:val="center"/>
          </w:tcPr>
          <w:p w14:paraId="50A4ED3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1.04**</w:t>
            </w:r>
          </w:p>
          <w:p w14:paraId="622E357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(2.42)</w:t>
            </w:r>
          </w:p>
        </w:tc>
        <w:tc>
          <w:tcPr>
            <w:tcW w:w="0" w:type="auto"/>
            <w:vMerge w:val="restart"/>
            <w:shd w:val="clear" w:color="auto" w:fill="auto"/>
            <w:vAlign w:val="center"/>
          </w:tcPr>
          <w:p w14:paraId="21C7180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1.03</w:t>
            </w:r>
          </w:p>
          <w:p w14:paraId="6DF1F55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(1.07)</w:t>
            </w:r>
          </w:p>
        </w:tc>
        <w:tc>
          <w:tcPr>
            <w:tcW w:w="0" w:type="auto"/>
            <w:shd w:val="clear" w:color="auto" w:fill="BFBFBF" w:themeFill="background1" w:themeFillShade="BF"/>
            <w:vAlign w:val="center"/>
          </w:tcPr>
          <w:p w14:paraId="765F3120"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No</w:t>
            </w:r>
          </w:p>
        </w:tc>
        <w:tc>
          <w:tcPr>
            <w:tcW w:w="0" w:type="auto"/>
            <w:shd w:val="clear" w:color="auto" w:fill="auto"/>
            <w:vAlign w:val="center"/>
          </w:tcPr>
          <w:p w14:paraId="3CEC7C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1.18</w:t>
            </w:r>
          </w:p>
          <w:p w14:paraId="57827ED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0.89</w:t>
            </w:r>
            <w:r w:rsidRPr="0001575E">
              <w:rPr>
                <w:rFonts w:ascii="Garamond" w:hAnsi="Garamond"/>
                <w:sz w:val="20"/>
                <w:szCs w:val="20"/>
              </w:rPr>
              <w:t>)</w:t>
            </w:r>
          </w:p>
        </w:tc>
        <w:tc>
          <w:tcPr>
            <w:tcW w:w="0" w:type="auto"/>
            <w:shd w:val="clear" w:color="auto" w:fill="auto"/>
            <w:vAlign w:val="center"/>
          </w:tcPr>
          <w:p w14:paraId="444A0FD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1.18***</w:t>
            </w:r>
          </w:p>
          <w:p w14:paraId="684FB63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(2.76)</w:t>
            </w:r>
          </w:p>
        </w:tc>
        <w:tc>
          <w:tcPr>
            <w:tcW w:w="0" w:type="auto"/>
            <w:shd w:val="clear" w:color="auto" w:fill="auto"/>
            <w:vAlign w:val="center"/>
          </w:tcPr>
          <w:p w14:paraId="550DBAB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1.35***</w:t>
            </w:r>
          </w:p>
          <w:p w14:paraId="0AC0BF7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(3.87)</w:t>
            </w:r>
          </w:p>
        </w:tc>
      </w:tr>
      <w:tr w:rsidR="00D030B5" w:rsidRPr="0001575E" w14:paraId="72FBB484" w14:textId="77777777" w:rsidTr="00724EAF">
        <w:trPr>
          <w:tblHeader/>
          <w:jc w:val="center"/>
        </w:trPr>
        <w:tc>
          <w:tcPr>
            <w:tcW w:w="0" w:type="auto"/>
            <w:vMerge/>
            <w:shd w:val="clear" w:color="auto" w:fill="auto"/>
            <w:vAlign w:val="center"/>
          </w:tcPr>
          <w:p w14:paraId="22CF9B8F" w14:textId="77777777" w:rsidR="00D030B5" w:rsidRPr="0001575E" w:rsidRDefault="00D030B5" w:rsidP="00724EAF">
            <w:pPr>
              <w:rPr>
                <w:rFonts w:ascii="Garamond" w:hAnsi="Garamond"/>
                <w:b/>
                <w:bCs/>
                <w:sz w:val="20"/>
                <w:szCs w:val="20"/>
              </w:rPr>
            </w:pPr>
          </w:p>
        </w:tc>
        <w:tc>
          <w:tcPr>
            <w:tcW w:w="0" w:type="auto"/>
            <w:vMerge/>
            <w:shd w:val="clear" w:color="auto" w:fill="BFBFBF" w:themeFill="background1" w:themeFillShade="BF"/>
            <w:vAlign w:val="center"/>
          </w:tcPr>
          <w:p w14:paraId="118F81E3" w14:textId="77777777" w:rsidR="00D030B5" w:rsidRPr="0001575E" w:rsidRDefault="00D030B5" w:rsidP="00724EAF">
            <w:pPr>
              <w:jc w:val="center"/>
              <w:rPr>
                <w:rFonts w:ascii="Garamond" w:hAnsi="Garamond"/>
                <w:sz w:val="20"/>
                <w:szCs w:val="20"/>
              </w:rPr>
            </w:pPr>
          </w:p>
        </w:tc>
        <w:tc>
          <w:tcPr>
            <w:tcW w:w="0" w:type="auto"/>
            <w:vMerge/>
            <w:shd w:val="clear" w:color="auto" w:fill="BFBFBF" w:themeFill="background1" w:themeFillShade="BF"/>
            <w:vAlign w:val="center"/>
          </w:tcPr>
          <w:p w14:paraId="49769923" w14:textId="77777777" w:rsidR="00D030B5" w:rsidRPr="0001575E" w:rsidRDefault="00D030B5" w:rsidP="00724EAF">
            <w:pPr>
              <w:jc w:val="center"/>
              <w:rPr>
                <w:rFonts w:ascii="Garamond" w:hAnsi="Garamond"/>
                <w:sz w:val="20"/>
                <w:szCs w:val="20"/>
              </w:rPr>
            </w:pPr>
          </w:p>
        </w:tc>
        <w:tc>
          <w:tcPr>
            <w:tcW w:w="0" w:type="auto"/>
            <w:vMerge/>
            <w:shd w:val="clear" w:color="auto" w:fill="BFBFBF" w:themeFill="background1" w:themeFillShade="BF"/>
            <w:vAlign w:val="center"/>
          </w:tcPr>
          <w:p w14:paraId="65DDABFA" w14:textId="77777777" w:rsidR="00D030B5" w:rsidRPr="0001575E" w:rsidRDefault="00D030B5" w:rsidP="00724EAF">
            <w:pPr>
              <w:jc w:val="center"/>
              <w:rPr>
                <w:rFonts w:ascii="Garamond" w:hAnsi="Garamond"/>
                <w:sz w:val="20"/>
                <w:szCs w:val="20"/>
              </w:rPr>
            </w:pPr>
          </w:p>
        </w:tc>
        <w:tc>
          <w:tcPr>
            <w:tcW w:w="0" w:type="auto"/>
            <w:shd w:val="clear" w:color="auto" w:fill="D9D9D9" w:themeFill="background1" w:themeFillShade="D9"/>
          </w:tcPr>
          <w:p w14:paraId="041B94FA"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Yes</w:t>
            </w:r>
          </w:p>
        </w:tc>
        <w:tc>
          <w:tcPr>
            <w:tcW w:w="0" w:type="auto"/>
          </w:tcPr>
          <w:p w14:paraId="312EF7A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w:t>
            </w:r>
          </w:p>
          <w:p w14:paraId="71DFFB1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(2.14)</w:t>
            </w:r>
          </w:p>
        </w:tc>
        <w:tc>
          <w:tcPr>
            <w:tcW w:w="0" w:type="auto"/>
            <w:shd w:val="clear" w:color="auto" w:fill="auto"/>
            <w:vAlign w:val="center"/>
          </w:tcPr>
          <w:p w14:paraId="38B176E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1.57***</w:t>
            </w:r>
          </w:p>
          <w:p w14:paraId="0B2A6C9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(6.34)</w:t>
            </w:r>
          </w:p>
        </w:tc>
        <w:tc>
          <w:tcPr>
            <w:tcW w:w="0" w:type="auto"/>
            <w:shd w:val="clear" w:color="auto" w:fill="auto"/>
            <w:vAlign w:val="center"/>
          </w:tcPr>
          <w:p w14:paraId="7594579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1.92***</w:t>
            </w:r>
          </w:p>
          <w:p w14:paraId="56F1E07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(7.84)</w:t>
            </w:r>
          </w:p>
        </w:tc>
        <w:tc>
          <w:tcPr>
            <w:tcW w:w="0" w:type="auto"/>
            <w:vMerge/>
            <w:shd w:val="clear" w:color="auto" w:fill="auto"/>
            <w:vAlign w:val="center"/>
          </w:tcPr>
          <w:p w14:paraId="183C8175" w14:textId="77777777" w:rsidR="00D030B5" w:rsidRPr="0001575E" w:rsidRDefault="00D030B5" w:rsidP="00724EAF">
            <w:pPr>
              <w:jc w:val="center"/>
              <w:rPr>
                <w:rFonts w:ascii="Garamond" w:hAnsi="Garamond"/>
                <w:sz w:val="20"/>
                <w:szCs w:val="20"/>
              </w:rPr>
            </w:pPr>
          </w:p>
        </w:tc>
        <w:tc>
          <w:tcPr>
            <w:tcW w:w="0" w:type="auto"/>
            <w:vMerge/>
            <w:shd w:val="clear" w:color="auto" w:fill="auto"/>
            <w:vAlign w:val="center"/>
          </w:tcPr>
          <w:p w14:paraId="643F2BA3" w14:textId="77777777" w:rsidR="00D030B5" w:rsidRPr="0001575E" w:rsidRDefault="00D030B5" w:rsidP="00724EAF">
            <w:pPr>
              <w:jc w:val="center"/>
              <w:rPr>
                <w:rFonts w:ascii="Garamond" w:hAnsi="Garamond"/>
                <w:sz w:val="20"/>
                <w:szCs w:val="20"/>
              </w:rPr>
            </w:pPr>
          </w:p>
        </w:tc>
        <w:tc>
          <w:tcPr>
            <w:tcW w:w="0" w:type="auto"/>
            <w:vMerge/>
            <w:shd w:val="clear" w:color="auto" w:fill="auto"/>
            <w:vAlign w:val="center"/>
          </w:tcPr>
          <w:p w14:paraId="6679E6A7" w14:textId="77777777" w:rsidR="00D030B5" w:rsidRPr="0001575E" w:rsidRDefault="00D030B5" w:rsidP="00724EAF">
            <w:pPr>
              <w:jc w:val="center"/>
              <w:rPr>
                <w:rFonts w:ascii="Garamond" w:hAnsi="Garamond"/>
                <w:sz w:val="20"/>
                <w:szCs w:val="20"/>
              </w:rPr>
            </w:pPr>
          </w:p>
        </w:tc>
        <w:tc>
          <w:tcPr>
            <w:tcW w:w="0" w:type="auto"/>
            <w:shd w:val="clear" w:color="auto" w:fill="BFBFBF" w:themeFill="background1" w:themeFillShade="BF"/>
            <w:vAlign w:val="center"/>
          </w:tcPr>
          <w:p w14:paraId="6D9277B9" w14:textId="77777777" w:rsidR="00D030B5" w:rsidRPr="0001575E" w:rsidRDefault="00D030B5" w:rsidP="00724EAF">
            <w:pPr>
              <w:jc w:val="center"/>
              <w:rPr>
                <w:rFonts w:ascii="Garamond" w:hAnsi="Garamond"/>
                <w:b/>
                <w:bCs/>
                <w:sz w:val="20"/>
                <w:szCs w:val="20"/>
              </w:rPr>
            </w:pPr>
            <w:r w:rsidRPr="0001575E">
              <w:rPr>
                <w:rFonts w:ascii="Garamond" w:hAnsi="Garamond"/>
                <w:b/>
                <w:bCs/>
                <w:sz w:val="20"/>
                <w:szCs w:val="20"/>
              </w:rPr>
              <w:t>Yes</w:t>
            </w:r>
          </w:p>
        </w:tc>
        <w:tc>
          <w:tcPr>
            <w:tcW w:w="0" w:type="auto"/>
            <w:shd w:val="clear" w:color="auto" w:fill="auto"/>
            <w:vAlign w:val="center"/>
          </w:tcPr>
          <w:p w14:paraId="2707D2F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1.32</w:t>
            </w:r>
          </w:p>
          <w:p w14:paraId="72362B9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1.48</w:t>
            </w:r>
            <w:r w:rsidRPr="0001575E">
              <w:rPr>
                <w:rFonts w:ascii="Garamond" w:hAnsi="Garamond"/>
                <w:sz w:val="20"/>
                <w:szCs w:val="20"/>
              </w:rPr>
              <w:t>)</w:t>
            </w:r>
          </w:p>
        </w:tc>
        <w:tc>
          <w:tcPr>
            <w:tcW w:w="0" w:type="auto"/>
            <w:shd w:val="clear" w:color="auto" w:fill="auto"/>
            <w:vAlign w:val="center"/>
          </w:tcPr>
          <w:p w14:paraId="23325C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1.45***</w:t>
            </w:r>
          </w:p>
          <w:p w14:paraId="5E24B91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(6.07)</w:t>
            </w:r>
          </w:p>
        </w:tc>
        <w:tc>
          <w:tcPr>
            <w:tcW w:w="0" w:type="auto"/>
            <w:shd w:val="clear" w:color="auto" w:fill="auto"/>
            <w:vAlign w:val="center"/>
          </w:tcPr>
          <w:p w14:paraId="41DE310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1.44***</w:t>
            </w:r>
          </w:p>
          <w:p w14:paraId="040C9D5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(4.57)</w:t>
            </w:r>
          </w:p>
        </w:tc>
      </w:tr>
      <w:tr w:rsidR="00D030B5" w:rsidRPr="0001575E" w14:paraId="2BD84A2F" w14:textId="77777777" w:rsidTr="00724EAF">
        <w:trPr>
          <w:trHeight w:val="759"/>
          <w:tblHeader/>
          <w:jc w:val="center"/>
        </w:trPr>
        <w:tc>
          <w:tcPr>
            <w:tcW w:w="0" w:type="auto"/>
            <w:shd w:val="clear" w:color="auto" w:fill="auto"/>
            <w:vAlign w:val="center"/>
          </w:tcPr>
          <w:p w14:paraId="3D491D78" w14:textId="77777777" w:rsidR="00D030B5" w:rsidRPr="0001575E" w:rsidRDefault="00D030B5" w:rsidP="00724EAF">
            <w:pPr>
              <w:rPr>
                <w:rFonts w:ascii="Garamond" w:hAnsi="Garamond"/>
                <w:sz w:val="20"/>
                <w:szCs w:val="20"/>
              </w:rPr>
            </w:pPr>
            <w:r w:rsidRPr="0001575E">
              <w:rPr>
                <w:rFonts w:ascii="Garamond" w:hAnsi="Garamond"/>
                <w:b/>
                <w:bCs/>
                <w:sz w:val="20"/>
                <w:szCs w:val="20"/>
              </w:rPr>
              <w:t xml:space="preserve">Religion </w:t>
            </w:r>
            <w:r w:rsidRPr="0001575E">
              <w:rPr>
                <w:rFonts w:ascii="Garamond" w:hAnsi="Garamond"/>
                <w:sz w:val="20"/>
                <w:szCs w:val="20"/>
              </w:rPr>
              <w:t>Christian</w:t>
            </w:r>
          </w:p>
        </w:tc>
        <w:tc>
          <w:tcPr>
            <w:tcW w:w="0" w:type="auto"/>
            <w:shd w:val="clear" w:color="auto" w:fill="auto"/>
            <w:vAlign w:val="center"/>
          </w:tcPr>
          <w:p w14:paraId="38FC65A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1.35</w:t>
            </w:r>
          </w:p>
          <w:p w14:paraId="45D38D9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0.64</w:t>
            </w:r>
            <w:r w:rsidRPr="0001575E">
              <w:rPr>
                <w:rFonts w:ascii="Garamond" w:hAnsi="Garamond"/>
                <w:sz w:val="20"/>
                <w:szCs w:val="20"/>
              </w:rPr>
              <w:t>)</w:t>
            </w:r>
          </w:p>
        </w:tc>
        <w:tc>
          <w:tcPr>
            <w:tcW w:w="0" w:type="auto"/>
            <w:shd w:val="clear" w:color="auto" w:fill="auto"/>
            <w:vAlign w:val="center"/>
          </w:tcPr>
          <w:p w14:paraId="5FEB5A8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0.91</w:t>
            </w:r>
          </w:p>
          <w:p w14:paraId="62FCDF3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-0.71</w:t>
            </w:r>
            <w:r w:rsidRPr="0001575E">
              <w:rPr>
                <w:rFonts w:ascii="Garamond" w:hAnsi="Garamond"/>
                <w:sz w:val="20"/>
                <w:szCs w:val="20"/>
              </w:rPr>
              <w:t>)</w:t>
            </w:r>
          </w:p>
        </w:tc>
        <w:tc>
          <w:tcPr>
            <w:tcW w:w="0" w:type="auto"/>
            <w:shd w:val="clear" w:color="auto" w:fill="auto"/>
            <w:vAlign w:val="center"/>
          </w:tcPr>
          <w:p w14:paraId="1A0CD3B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1.11</w:t>
            </w:r>
          </w:p>
          <w:p w14:paraId="7923FCC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0.60</w:t>
            </w:r>
            <w:r w:rsidRPr="0001575E">
              <w:rPr>
                <w:rFonts w:ascii="Garamond" w:hAnsi="Garamond"/>
                <w:sz w:val="20"/>
                <w:szCs w:val="20"/>
              </w:rPr>
              <w:t>)</w:t>
            </w:r>
          </w:p>
        </w:tc>
        <w:tc>
          <w:tcPr>
            <w:tcW w:w="0" w:type="auto"/>
            <w:gridSpan w:val="2"/>
            <w:vAlign w:val="center"/>
          </w:tcPr>
          <w:p w14:paraId="74A57FE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1.34</w:t>
            </w:r>
          </w:p>
          <w:p w14:paraId="0C29063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0.62</w:t>
            </w:r>
            <w:r w:rsidRPr="0001575E">
              <w:rPr>
                <w:rFonts w:ascii="Garamond" w:hAnsi="Garamond"/>
                <w:sz w:val="20"/>
                <w:szCs w:val="20"/>
              </w:rPr>
              <w:t>)</w:t>
            </w:r>
          </w:p>
        </w:tc>
        <w:tc>
          <w:tcPr>
            <w:tcW w:w="0" w:type="auto"/>
            <w:shd w:val="clear" w:color="auto" w:fill="auto"/>
            <w:vAlign w:val="center"/>
          </w:tcPr>
          <w:p w14:paraId="1CDFDCC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0.91</w:t>
            </w:r>
          </w:p>
          <w:p w14:paraId="5325504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(-0.73)</w:t>
            </w:r>
          </w:p>
        </w:tc>
        <w:tc>
          <w:tcPr>
            <w:tcW w:w="0" w:type="auto"/>
            <w:shd w:val="clear" w:color="auto" w:fill="auto"/>
            <w:vAlign w:val="center"/>
          </w:tcPr>
          <w:p w14:paraId="59857E0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1.10</w:t>
            </w:r>
          </w:p>
          <w:p w14:paraId="71416C6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(0.57)</w:t>
            </w:r>
          </w:p>
        </w:tc>
        <w:tc>
          <w:tcPr>
            <w:tcW w:w="0" w:type="auto"/>
            <w:shd w:val="clear" w:color="auto" w:fill="auto"/>
            <w:vAlign w:val="center"/>
          </w:tcPr>
          <w:p w14:paraId="75E951C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1.18</w:t>
            </w:r>
          </w:p>
          <w:p w14:paraId="12F465A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(0.32)</w:t>
            </w:r>
          </w:p>
        </w:tc>
        <w:tc>
          <w:tcPr>
            <w:tcW w:w="0" w:type="auto"/>
            <w:shd w:val="clear" w:color="auto" w:fill="auto"/>
            <w:vAlign w:val="center"/>
          </w:tcPr>
          <w:p w14:paraId="44ED012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0.90***</w:t>
            </w:r>
          </w:p>
          <w:p w14:paraId="5351F93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-0.83</w:t>
            </w:r>
            <w:r w:rsidRPr="0001575E">
              <w:rPr>
                <w:rFonts w:ascii="Garamond" w:hAnsi="Garamond"/>
                <w:sz w:val="20"/>
                <w:szCs w:val="20"/>
              </w:rPr>
              <w:t>)</w:t>
            </w:r>
          </w:p>
        </w:tc>
        <w:tc>
          <w:tcPr>
            <w:tcW w:w="0" w:type="auto"/>
            <w:shd w:val="clear" w:color="auto" w:fill="auto"/>
            <w:vAlign w:val="center"/>
          </w:tcPr>
          <w:p w14:paraId="0AD2170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1.09</w:t>
            </w:r>
          </w:p>
          <w:p w14:paraId="38CA714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(0.52)</w:t>
            </w:r>
          </w:p>
        </w:tc>
        <w:tc>
          <w:tcPr>
            <w:tcW w:w="0" w:type="auto"/>
            <w:gridSpan w:val="2"/>
            <w:shd w:val="clear" w:color="auto" w:fill="auto"/>
            <w:vAlign w:val="center"/>
          </w:tcPr>
          <w:p w14:paraId="4967EBA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1.35</w:t>
            </w:r>
          </w:p>
          <w:p w14:paraId="32C78C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(0.63)</w:t>
            </w:r>
          </w:p>
        </w:tc>
        <w:tc>
          <w:tcPr>
            <w:tcW w:w="0" w:type="auto"/>
            <w:shd w:val="clear" w:color="auto" w:fill="auto"/>
            <w:vAlign w:val="center"/>
          </w:tcPr>
          <w:p w14:paraId="2C77441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0.92</w:t>
            </w:r>
          </w:p>
          <w:p w14:paraId="767BB27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(-0.68)</w:t>
            </w:r>
          </w:p>
        </w:tc>
        <w:tc>
          <w:tcPr>
            <w:tcW w:w="0" w:type="auto"/>
            <w:shd w:val="clear" w:color="auto" w:fill="auto"/>
            <w:vAlign w:val="center"/>
          </w:tcPr>
          <w:p w14:paraId="027B75F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1.11</w:t>
            </w:r>
          </w:p>
          <w:p w14:paraId="5568AD9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(0.60)</w:t>
            </w:r>
          </w:p>
        </w:tc>
      </w:tr>
      <w:tr w:rsidR="00D030B5" w:rsidRPr="0001575E" w14:paraId="44689163" w14:textId="77777777" w:rsidTr="00724EAF">
        <w:trPr>
          <w:tblHeader/>
          <w:jc w:val="center"/>
        </w:trPr>
        <w:tc>
          <w:tcPr>
            <w:tcW w:w="0" w:type="auto"/>
            <w:shd w:val="clear" w:color="auto" w:fill="auto"/>
            <w:vAlign w:val="center"/>
          </w:tcPr>
          <w:p w14:paraId="23A2ACC4" w14:textId="77777777" w:rsidR="00D030B5" w:rsidRPr="0001575E" w:rsidRDefault="00D030B5" w:rsidP="00724EAF">
            <w:pPr>
              <w:rPr>
                <w:rFonts w:ascii="Garamond" w:hAnsi="Garamond"/>
                <w:sz w:val="20"/>
                <w:szCs w:val="20"/>
              </w:rPr>
            </w:pPr>
            <w:r w:rsidRPr="0001575E">
              <w:rPr>
                <w:rFonts w:ascii="Garamond" w:hAnsi="Garamond"/>
                <w:sz w:val="20"/>
                <w:szCs w:val="20"/>
              </w:rPr>
              <w:t>Muslim</w:t>
            </w:r>
          </w:p>
        </w:tc>
        <w:tc>
          <w:tcPr>
            <w:tcW w:w="0" w:type="auto"/>
            <w:shd w:val="clear" w:color="auto" w:fill="auto"/>
            <w:vAlign w:val="center"/>
          </w:tcPr>
          <w:p w14:paraId="32CA9DD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0.94</w:t>
            </w:r>
          </w:p>
          <w:p w14:paraId="221520C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(-0.38)</w:t>
            </w:r>
          </w:p>
        </w:tc>
        <w:tc>
          <w:tcPr>
            <w:tcW w:w="0" w:type="auto"/>
            <w:shd w:val="clear" w:color="auto" w:fill="auto"/>
            <w:vAlign w:val="center"/>
          </w:tcPr>
          <w:p w14:paraId="1F96976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1.51***</w:t>
            </w:r>
          </w:p>
          <w:p w14:paraId="6F3B3D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5.18</w:t>
            </w:r>
            <w:r w:rsidRPr="0001575E">
              <w:rPr>
                <w:rFonts w:ascii="Garamond" w:hAnsi="Garamond"/>
                <w:sz w:val="20"/>
                <w:szCs w:val="20"/>
              </w:rPr>
              <w:t>)</w:t>
            </w:r>
          </w:p>
        </w:tc>
        <w:tc>
          <w:tcPr>
            <w:tcW w:w="0" w:type="auto"/>
            <w:shd w:val="clear" w:color="auto" w:fill="auto"/>
            <w:vAlign w:val="center"/>
          </w:tcPr>
          <w:p w14:paraId="4EC4BD4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1.66***</w:t>
            </w:r>
          </w:p>
          <w:p w14:paraId="6C9E9F4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4.67</w:t>
            </w:r>
            <w:r w:rsidRPr="0001575E">
              <w:rPr>
                <w:rFonts w:ascii="Garamond" w:hAnsi="Garamond"/>
                <w:sz w:val="20"/>
                <w:szCs w:val="20"/>
              </w:rPr>
              <w:t>)</w:t>
            </w:r>
          </w:p>
        </w:tc>
        <w:tc>
          <w:tcPr>
            <w:tcW w:w="0" w:type="auto"/>
            <w:gridSpan w:val="2"/>
          </w:tcPr>
          <w:p w14:paraId="1C50D65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0.89</w:t>
            </w:r>
          </w:p>
          <w:p w14:paraId="643A700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-0.41</w:t>
            </w:r>
            <w:r w:rsidRPr="0001575E">
              <w:rPr>
                <w:rFonts w:ascii="Garamond" w:hAnsi="Garamond"/>
                <w:sz w:val="20"/>
                <w:szCs w:val="20"/>
              </w:rPr>
              <w:t>)</w:t>
            </w:r>
          </w:p>
        </w:tc>
        <w:tc>
          <w:tcPr>
            <w:tcW w:w="0" w:type="auto"/>
            <w:shd w:val="clear" w:color="auto" w:fill="auto"/>
            <w:vAlign w:val="center"/>
          </w:tcPr>
          <w:p w14:paraId="30E8F33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1.51***</w:t>
            </w:r>
          </w:p>
          <w:p w14:paraId="73C77F0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(5.12)</w:t>
            </w:r>
          </w:p>
        </w:tc>
        <w:tc>
          <w:tcPr>
            <w:tcW w:w="0" w:type="auto"/>
            <w:shd w:val="clear" w:color="auto" w:fill="auto"/>
            <w:vAlign w:val="center"/>
          </w:tcPr>
          <w:p w14:paraId="4761785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1.65***</w:t>
            </w:r>
          </w:p>
          <w:p w14:paraId="0152E6B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(4.66)</w:t>
            </w:r>
          </w:p>
        </w:tc>
        <w:tc>
          <w:tcPr>
            <w:tcW w:w="0" w:type="auto"/>
            <w:shd w:val="clear" w:color="auto" w:fill="auto"/>
            <w:vAlign w:val="center"/>
          </w:tcPr>
          <w:p w14:paraId="646ADCE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0.87</w:t>
            </w:r>
          </w:p>
          <w:p w14:paraId="72A8F6C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(-0.51)</w:t>
            </w:r>
          </w:p>
        </w:tc>
        <w:tc>
          <w:tcPr>
            <w:tcW w:w="0" w:type="auto"/>
            <w:shd w:val="clear" w:color="auto" w:fill="auto"/>
            <w:vAlign w:val="center"/>
          </w:tcPr>
          <w:p w14:paraId="571162A7" w14:textId="77777777" w:rsidR="00D030B5" w:rsidRPr="0001575E" w:rsidRDefault="00D030B5" w:rsidP="00724EAF">
            <w:pPr>
              <w:jc w:val="center"/>
              <w:rPr>
                <w:rFonts w:ascii="Garamond" w:hAnsi="Garamond"/>
                <w:sz w:val="20"/>
                <w:szCs w:val="20"/>
              </w:rPr>
            </w:pPr>
            <w:r w:rsidRPr="0001575E">
              <w:rPr>
                <w:rFonts w:ascii="Garamond" w:hAnsi="Garamond"/>
                <w:sz w:val="20"/>
                <w:szCs w:val="20"/>
                <w:lang w:val="en-US"/>
              </w:rPr>
              <w:t>1.49***</w:t>
            </w:r>
          </w:p>
          <w:p w14:paraId="5102797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(4.86)</w:t>
            </w:r>
          </w:p>
        </w:tc>
        <w:tc>
          <w:tcPr>
            <w:tcW w:w="0" w:type="auto"/>
            <w:shd w:val="clear" w:color="auto" w:fill="auto"/>
            <w:vAlign w:val="center"/>
          </w:tcPr>
          <w:p w14:paraId="66FA60B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1.61***</w:t>
            </w:r>
          </w:p>
          <w:p w14:paraId="2E5CEC7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(4.39)</w:t>
            </w:r>
          </w:p>
        </w:tc>
        <w:tc>
          <w:tcPr>
            <w:tcW w:w="0" w:type="auto"/>
            <w:gridSpan w:val="2"/>
            <w:shd w:val="clear" w:color="auto" w:fill="auto"/>
            <w:vAlign w:val="center"/>
          </w:tcPr>
          <w:p w14:paraId="3DE8CD4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0.90</w:t>
            </w:r>
          </w:p>
          <w:p w14:paraId="2718D9A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(-0.37)</w:t>
            </w:r>
          </w:p>
        </w:tc>
        <w:tc>
          <w:tcPr>
            <w:tcW w:w="0" w:type="auto"/>
            <w:shd w:val="clear" w:color="auto" w:fill="auto"/>
            <w:vAlign w:val="center"/>
          </w:tcPr>
          <w:p w14:paraId="7F632EA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1.53***</w:t>
            </w:r>
          </w:p>
          <w:p w14:paraId="1B021CC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(5.29)</w:t>
            </w:r>
          </w:p>
        </w:tc>
        <w:tc>
          <w:tcPr>
            <w:tcW w:w="0" w:type="auto"/>
            <w:shd w:val="clear" w:color="auto" w:fill="auto"/>
            <w:vAlign w:val="center"/>
          </w:tcPr>
          <w:p w14:paraId="3B16E33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1.66***</w:t>
            </w:r>
          </w:p>
          <w:p w14:paraId="7817CEE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(4.68)</w:t>
            </w:r>
          </w:p>
        </w:tc>
      </w:tr>
      <w:tr w:rsidR="00D030B5" w:rsidRPr="0001575E" w14:paraId="43AEC327" w14:textId="77777777" w:rsidTr="00724EAF">
        <w:trPr>
          <w:tblHeader/>
          <w:jc w:val="center"/>
        </w:trPr>
        <w:tc>
          <w:tcPr>
            <w:tcW w:w="0" w:type="auto"/>
            <w:shd w:val="clear" w:color="auto" w:fill="auto"/>
            <w:vAlign w:val="center"/>
          </w:tcPr>
          <w:p w14:paraId="7A9E6258" w14:textId="77777777" w:rsidR="00D030B5" w:rsidRPr="0001575E" w:rsidRDefault="00D030B5" w:rsidP="00724EAF">
            <w:pPr>
              <w:rPr>
                <w:rFonts w:ascii="Garamond" w:hAnsi="Garamond"/>
                <w:sz w:val="20"/>
                <w:szCs w:val="20"/>
              </w:rPr>
            </w:pPr>
            <w:r w:rsidRPr="0001575E">
              <w:rPr>
                <w:rFonts w:ascii="Garamond" w:hAnsi="Garamond"/>
                <w:sz w:val="20"/>
                <w:szCs w:val="20"/>
              </w:rPr>
              <w:t>Others</w:t>
            </w:r>
          </w:p>
        </w:tc>
        <w:tc>
          <w:tcPr>
            <w:tcW w:w="0" w:type="auto"/>
            <w:shd w:val="clear" w:color="auto" w:fill="auto"/>
            <w:vAlign w:val="center"/>
          </w:tcPr>
          <w:p w14:paraId="292FD2F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1.91</w:t>
            </w:r>
          </w:p>
          <w:p w14:paraId="2ABC1C8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1.58</w:t>
            </w:r>
            <w:r w:rsidRPr="0001575E">
              <w:rPr>
                <w:rFonts w:ascii="Garamond" w:hAnsi="Garamond"/>
                <w:sz w:val="20"/>
                <w:szCs w:val="20"/>
              </w:rPr>
              <w:t>)</w:t>
            </w:r>
          </w:p>
        </w:tc>
        <w:tc>
          <w:tcPr>
            <w:tcW w:w="0" w:type="auto"/>
            <w:shd w:val="clear" w:color="auto" w:fill="auto"/>
            <w:vAlign w:val="center"/>
          </w:tcPr>
          <w:p w14:paraId="0D9F2AA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1.66***</w:t>
            </w:r>
          </w:p>
          <w:p w14:paraId="2E33362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4.52</w:t>
            </w:r>
            <w:r w:rsidRPr="0001575E">
              <w:rPr>
                <w:rFonts w:ascii="Garamond" w:hAnsi="Garamond"/>
                <w:sz w:val="20"/>
                <w:szCs w:val="20"/>
              </w:rPr>
              <w:t>)</w:t>
            </w:r>
          </w:p>
        </w:tc>
        <w:tc>
          <w:tcPr>
            <w:tcW w:w="0" w:type="auto"/>
            <w:shd w:val="clear" w:color="auto" w:fill="auto"/>
            <w:vAlign w:val="center"/>
          </w:tcPr>
          <w:p w14:paraId="7DB27EC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1.57***</w:t>
            </w:r>
          </w:p>
          <w:p w14:paraId="43B703C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3.52</w:t>
            </w:r>
            <w:r w:rsidRPr="0001575E">
              <w:rPr>
                <w:rFonts w:ascii="Garamond" w:hAnsi="Garamond"/>
                <w:sz w:val="20"/>
                <w:szCs w:val="20"/>
              </w:rPr>
              <w:t>)</w:t>
            </w:r>
          </w:p>
        </w:tc>
        <w:tc>
          <w:tcPr>
            <w:tcW w:w="0" w:type="auto"/>
            <w:gridSpan w:val="2"/>
          </w:tcPr>
          <w:p w14:paraId="5F1958B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1.91</w:t>
            </w:r>
          </w:p>
          <w:p w14:paraId="6A6C3EE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1.57</w:t>
            </w:r>
            <w:r w:rsidRPr="0001575E">
              <w:rPr>
                <w:rFonts w:ascii="Garamond" w:hAnsi="Garamond"/>
                <w:sz w:val="20"/>
                <w:szCs w:val="20"/>
              </w:rPr>
              <w:t>)</w:t>
            </w:r>
          </w:p>
        </w:tc>
        <w:tc>
          <w:tcPr>
            <w:tcW w:w="0" w:type="auto"/>
            <w:shd w:val="clear" w:color="auto" w:fill="auto"/>
            <w:vAlign w:val="center"/>
          </w:tcPr>
          <w:p w14:paraId="55B57A5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1.64***</w:t>
            </w:r>
          </w:p>
          <w:p w14:paraId="2E22EFF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(4.42)</w:t>
            </w:r>
          </w:p>
        </w:tc>
        <w:tc>
          <w:tcPr>
            <w:tcW w:w="0" w:type="auto"/>
            <w:shd w:val="clear" w:color="auto" w:fill="auto"/>
            <w:vAlign w:val="center"/>
          </w:tcPr>
          <w:p w14:paraId="0D5D7FF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1.58***</w:t>
            </w:r>
          </w:p>
          <w:p w14:paraId="57033CB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(3.59)</w:t>
            </w:r>
          </w:p>
        </w:tc>
        <w:tc>
          <w:tcPr>
            <w:tcW w:w="0" w:type="auto"/>
            <w:shd w:val="clear" w:color="auto" w:fill="auto"/>
            <w:vAlign w:val="center"/>
          </w:tcPr>
          <w:p w14:paraId="323DEAD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2.09*</w:t>
            </w:r>
          </w:p>
          <w:p w14:paraId="0C67EFB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(1.79)</w:t>
            </w:r>
          </w:p>
        </w:tc>
        <w:tc>
          <w:tcPr>
            <w:tcW w:w="0" w:type="auto"/>
            <w:shd w:val="clear" w:color="auto" w:fill="auto"/>
            <w:vAlign w:val="center"/>
          </w:tcPr>
          <w:p w14:paraId="0A63E14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1.73***</w:t>
            </w:r>
          </w:p>
          <w:p w14:paraId="34C6113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(4.79)</w:t>
            </w:r>
          </w:p>
        </w:tc>
        <w:tc>
          <w:tcPr>
            <w:tcW w:w="0" w:type="auto"/>
            <w:shd w:val="clear" w:color="auto" w:fill="auto"/>
            <w:vAlign w:val="center"/>
          </w:tcPr>
          <w:p w14:paraId="2D8E920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1.59***</w:t>
            </w:r>
          </w:p>
          <w:p w14:paraId="5185728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(3.61)</w:t>
            </w:r>
          </w:p>
        </w:tc>
        <w:tc>
          <w:tcPr>
            <w:tcW w:w="0" w:type="auto"/>
            <w:gridSpan w:val="2"/>
            <w:shd w:val="clear" w:color="auto" w:fill="auto"/>
            <w:vAlign w:val="center"/>
          </w:tcPr>
          <w:p w14:paraId="0787B0A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1.92</w:t>
            </w:r>
          </w:p>
          <w:p w14:paraId="7B901FE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(1.59)</w:t>
            </w:r>
          </w:p>
        </w:tc>
        <w:tc>
          <w:tcPr>
            <w:tcW w:w="0" w:type="auto"/>
            <w:shd w:val="clear" w:color="auto" w:fill="auto"/>
            <w:vAlign w:val="center"/>
          </w:tcPr>
          <w:p w14:paraId="6324ADB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1.66***</w:t>
            </w:r>
          </w:p>
          <w:p w14:paraId="11294CB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(4.52)</w:t>
            </w:r>
          </w:p>
        </w:tc>
        <w:tc>
          <w:tcPr>
            <w:tcW w:w="0" w:type="auto"/>
            <w:shd w:val="clear" w:color="auto" w:fill="auto"/>
            <w:vAlign w:val="center"/>
          </w:tcPr>
          <w:p w14:paraId="7871501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1.57***</w:t>
            </w:r>
          </w:p>
          <w:p w14:paraId="2E1A580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(3.53)</w:t>
            </w:r>
          </w:p>
        </w:tc>
      </w:tr>
      <w:tr w:rsidR="00D030B5" w:rsidRPr="0001575E" w14:paraId="3F234B2B" w14:textId="77777777" w:rsidTr="00724EAF">
        <w:trPr>
          <w:tblHeader/>
          <w:jc w:val="center"/>
        </w:trPr>
        <w:tc>
          <w:tcPr>
            <w:tcW w:w="0" w:type="auto"/>
            <w:shd w:val="clear" w:color="auto" w:fill="auto"/>
          </w:tcPr>
          <w:p w14:paraId="22819021" w14:textId="77777777" w:rsidR="00D030B5" w:rsidRPr="0001575E" w:rsidRDefault="00D030B5" w:rsidP="00724EAF">
            <w:pPr>
              <w:rPr>
                <w:rFonts w:ascii="Garamond" w:hAnsi="Garamond"/>
                <w:sz w:val="20"/>
                <w:szCs w:val="20"/>
              </w:rPr>
            </w:pPr>
            <w:r w:rsidRPr="0001575E">
              <w:rPr>
                <w:rFonts w:ascii="Garamond" w:hAnsi="Garamond"/>
                <w:sz w:val="20"/>
                <w:szCs w:val="20"/>
              </w:rPr>
              <w:t>Educated</w:t>
            </w:r>
          </w:p>
        </w:tc>
        <w:tc>
          <w:tcPr>
            <w:tcW w:w="0" w:type="auto"/>
            <w:shd w:val="clear" w:color="auto" w:fill="auto"/>
            <w:vAlign w:val="center"/>
          </w:tcPr>
          <w:p w14:paraId="5F82F71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1.34*</w:t>
            </w:r>
          </w:p>
          <w:p w14:paraId="3E4EE50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(1.92)</w:t>
            </w:r>
          </w:p>
        </w:tc>
        <w:tc>
          <w:tcPr>
            <w:tcW w:w="0" w:type="auto"/>
            <w:shd w:val="clear" w:color="auto" w:fill="auto"/>
            <w:vAlign w:val="center"/>
          </w:tcPr>
          <w:p w14:paraId="73B63BE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1.02*</w:t>
            </w:r>
          </w:p>
          <w:p w14:paraId="3124E36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1.82</w:t>
            </w:r>
            <w:r w:rsidRPr="0001575E">
              <w:rPr>
                <w:rFonts w:ascii="Garamond" w:hAnsi="Garamond"/>
                <w:sz w:val="20"/>
                <w:szCs w:val="20"/>
              </w:rPr>
              <w:t>)</w:t>
            </w:r>
          </w:p>
        </w:tc>
        <w:tc>
          <w:tcPr>
            <w:tcW w:w="0" w:type="auto"/>
            <w:shd w:val="clear" w:color="auto" w:fill="auto"/>
            <w:vAlign w:val="center"/>
          </w:tcPr>
          <w:p w14:paraId="6F34181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1.49***</w:t>
            </w:r>
          </w:p>
          <w:p w14:paraId="3C8E17D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4.72</w:t>
            </w:r>
            <w:r w:rsidRPr="0001575E">
              <w:rPr>
                <w:rFonts w:ascii="Garamond" w:hAnsi="Garamond"/>
                <w:sz w:val="20"/>
                <w:szCs w:val="20"/>
              </w:rPr>
              <w:t>)</w:t>
            </w:r>
          </w:p>
        </w:tc>
        <w:tc>
          <w:tcPr>
            <w:tcW w:w="0" w:type="auto"/>
            <w:gridSpan w:val="2"/>
          </w:tcPr>
          <w:p w14:paraId="3236083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1.32*</w:t>
            </w:r>
          </w:p>
          <w:p w14:paraId="5DE5459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1.75</w:t>
            </w:r>
            <w:r w:rsidRPr="0001575E">
              <w:rPr>
                <w:rFonts w:ascii="Garamond" w:hAnsi="Garamond"/>
                <w:sz w:val="20"/>
                <w:szCs w:val="20"/>
              </w:rPr>
              <w:t>)</w:t>
            </w:r>
          </w:p>
        </w:tc>
        <w:tc>
          <w:tcPr>
            <w:tcW w:w="0" w:type="auto"/>
            <w:shd w:val="clear" w:color="auto" w:fill="auto"/>
            <w:vAlign w:val="center"/>
          </w:tcPr>
          <w:p w14:paraId="3FACCE5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1.06</w:t>
            </w:r>
          </w:p>
          <w:p w14:paraId="6374907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(1.15)</w:t>
            </w:r>
          </w:p>
        </w:tc>
        <w:tc>
          <w:tcPr>
            <w:tcW w:w="0" w:type="auto"/>
            <w:shd w:val="clear" w:color="auto" w:fill="auto"/>
            <w:vAlign w:val="center"/>
          </w:tcPr>
          <w:p w14:paraId="09D6C2D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1.35***</w:t>
            </w:r>
          </w:p>
          <w:p w14:paraId="0EFD0F3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(3.46)</w:t>
            </w:r>
          </w:p>
        </w:tc>
        <w:tc>
          <w:tcPr>
            <w:tcW w:w="0" w:type="auto"/>
            <w:shd w:val="clear" w:color="auto" w:fill="auto"/>
            <w:vAlign w:val="center"/>
          </w:tcPr>
          <w:p w14:paraId="1D3C8BE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1.34*</w:t>
            </w:r>
          </w:p>
          <w:p w14:paraId="36D063E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(1.85)</w:t>
            </w:r>
          </w:p>
        </w:tc>
        <w:tc>
          <w:tcPr>
            <w:tcW w:w="0" w:type="auto"/>
            <w:shd w:val="clear" w:color="auto" w:fill="auto"/>
            <w:vAlign w:val="center"/>
          </w:tcPr>
          <w:p w14:paraId="739665B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1.12**</w:t>
            </w:r>
          </w:p>
          <w:p w14:paraId="6BC92FE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(2.12)</w:t>
            </w:r>
          </w:p>
        </w:tc>
        <w:tc>
          <w:tcPr>
            <w:tcW w:w="0" w:type="auto"/>
            <w:shd w:val="clear" w:color="auto" w:fill="auto"/>
            <w:vAlign w:val="center"/>
          </w:tcPr>
          <w:p w14:paraId="203F14F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1.48***</w:t>
            </w:r>
          </w:p>
          <w:p w14:paraId="2F14518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(4.55)</w:t>
            </w:r>
          </w:p>
        </w:tc>
        <w:tc>
          <w:tcPr>
            <w:tcW w:w="0" w:type="auto"/>
            <w:gridSpan w:val="2"/>
            <w:shd w:val="clear" w:color="auto" w:fill="auto"/>
            <w:vAlign w:val="center"/>
          </w:tcPr>
          <w:p w14:paraId="39885CF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1.34*</w:t>
            </w:r>
          </w:p>
          <w:p w14:paraId="3F626C8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(1.88)</w:t>
            </w:r>
          </w:p>
        </w:tc>
        <w:tc>
          <w:tcPr>
            <w:tcW w:w="0" w:type="auto"/>
            <w:shd w:val="clear" w:color="auto" w:fill="auto"/>
            <w:vAlign w:val="center"/>
          </w:tcPr>
          <w:p w14:paraId="3DEA753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1.09*</w:t>
            </w:r>
          </w:p>
          <w:p w14:paraId="669FE10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(1.76)</w:t>
            </w:r>
          </w:p>
        </w:tc>
        <w:tc>
          <w:tcPr>
            <w:tcW w:w="0" w:type="auto"/>
            <w:shd w:val="clear" w:color="auto" w:fill="auto"/>
            <w:vAlign w:val="center"/>
          </w:tcPr>
          <w:p w14:paraId="1E89854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1.49***</w:t>
            </w:r>
          </w:p>
          <w:p w14:paraId="1CCB525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(4.66)</w:t>
            </w:r>
          </w:p>
        </w:tc>
      </w:tr>
      <w:tr w:rsidR="00D030B5" w:rsidRPr="0001575E" w14:paraId="58ACDCEE" w14:textId="77777777" w:rsidTr="00724EAF">
        <w:trPr>
          <w:tblHeader/>
          <w:jc w:val="center"/>
        </w:trPr>
        <w:tc>
          <w:tcPr>
            <w:tcW w:w="0" w:type="auto"/>
            <w:shd w:val="clear" w:color="auto" w:fill="auto"/>
            <w:vAlign w:val="center"/>
          </w:tcPr>
          <w:p w14:paraId="48078FDB" w14:textId="77777777" w:rsidR="00D030B5" w:rsidRPr="0001575E" w:rsidRDefault="00D030B5" w:rsidP="00724EAF">
            <w:pPr>
              <w:rPr>
                <w:rFonts w:ascii="Garamond" w:hAnsi="Garamond"/>
                <w:sz w:val="20"/>
                <w:szCs w:val="20"/>
              </w:rPr>
            </w:pPr>
            <w:r w:rsidRPr="0001575E">
              <w:rPr>
                <w:rFonts w:ascii="Garamond" w:hAnsi="Garamond"/>
                <w:sz w:val="20"/>
                <w:szCs w:val="20"/>
              </w:rPr>
              <w:t>HH size</w:t>
            </w:r>
          </w:p>
        </w:tc>
        <w:tc>
          <w:tcPr>
            <w:tcW w:w="0" w:type="auto"/>
            <w:shd w:val="clear" w:color="auto" w:fill="auto"/>
            <w:vAlign w:val="center"/>
          </w:tcPr>
          <w:p w14:paraId="6526993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14D129A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(-4.24)</w:t>
            </w:r>
          </w:p>
        </w:tc>
        <w:tc>
          <w:tcPr>
            <w:tcW w:w="0" w:type="auto"/>
            <w:shd w:val="clear" w:color="auto" w:fill="auto"/>
            <w:vAlign w:val="center"/>
          </w:tcPr>
          <w:p w14:paraId="3737AE8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0.84***</w:t>
            </w:r>
          </w:p>
          <w:p w14:paraId="6E2E659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-15.16</w:t>
            </w:r>
            <w:r w:rsidRPr="0001575E">
              <w:rPr>
                <w:rFonts w:ascii="Garamond" w:hAnsi="Garamond"/>
                <w:sz w:val="20"/>
                <w:szCs w:val="20"/>
              </w:rPr>
              <w:t>)</w:t>
            </w:r>
          </w:p>
        </w:tc>
        <w:tc>
          <w:tcPr>
            <w:tcW w:w="0" w:type="auto"/>
            <w:shd w:val="clear" w:color="auto" w:fill="auto"/>
            <w:vAlign w:val="center"/>
          </w:tcPr>
          <w:p w14:paraId="04FC9D8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6A33790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-15.22</w:t>
            </w:r>
            <w:r w:rsidRPr="0001575E">
              <w:rPr>
                <w:rFonts w:ascii="Garamond" w:hAnsi="Garamond"/>
                <w:sz w:val="20"/>
                <w:szCs w:val="20"/>
              </w:rPr>
              <w:t>)</w:t>
            </w:r>
          </w:p>
        </w:tc>
        <w:tc>
          <w:tcPr>
            <w:tcW w:w="0" w:type="auto"/>
            <w:gridSpan w:val="2"/>
          </w:tcPr>
          <w:p w14:paraId="53B7554A" w14:textId="77777777" w:rsidR="00D030B5" w:rsidRPr="0001575E" w:rsidRDefault="00D030B5" w:rsidP="00724EAF">
            <w:pPr>
              <w:jc w:val="center"/>
              <w:rPr>
                <w:rFonts w:ascii="Garamond" w:hAnsi="Garamond"/>
                <w:sz w:val="20"/>
                <w:szCs w:val="20"/>
              </w:rPr>
            </w:pPr>
            <w:r w:rsidRPr="0001575E">
              <w:rPr>
                <w:rFonts w:ascii="Garamond" w:hAnsi="Garamond"/>
                <w:sz w:val="20"/>
                <w:szCs w:val="20"/>
                <w:lang w:val="en-US"/>
              </w:rPr>
              <w:t>0.84***</w:t>
            </w:r>
          </w:p>
          <w:p w14:paraId="3B4FDDD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-4.25</w:t>
            </w:r>
            <w:r w:rsidRPr="0001575E">
              <w:rPr>
                <w:rFonts w:ascii="Garamond" w:hAnsi="Garamond"/>
                <w:sz w:val="20"/>
                <w:szCs w:val="20"/>
              </w:rPr>
              <w:t>)</w:t>
            </w:r>
          </w:p>
        </w:tc>
        <w:tc>
          <w:tcPr>
            <w:tcW w:w="0" w:type="auto"/>
            <w:shd w:val="clear" w:color="auto" w:fill="auto"/>
            <w:vAlign w:val="center"/>
          </w:tcPr>
          <w:p w14:paraId="01FF22E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33EBCE6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(-15.2)</w:t>
            </w:r>
          </w:p>
        </w:tc>
        <w:tc>
          <w:tcPr>
            <w:tcW w:w="0" w:type="auto"/>
            <w:shd w:val="clear" w:color="auto" w:fill="auto"/>
            <w:vAlign w:val="center"/>
          </w:tcPr>
          <w:p w14:paraId="785A9D1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4748568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(-15.1)</w:t>
            </w:r>
          </w:p>
        </w:tc>
        <w:tc>
          <w:tcPr>
            <w:tcW w:w="0" w:type="auto"/>
            <w:shd w:val="clear" w:color="auto" w:fill="auto"/>
            <w:vAlign w:val="center"/>
          </w:tcPr>
          <w:p w14:paraId="3D2BC86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53B468C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(-4.25)</w:t>
            </w:r>
          </w:p>
        </w:tc>
        <w:tc>
          <w:tcPr>
            <w:tcW w:w="0" w:type="auto"/>
            <w:shd w:val="clear" w:color="auto" w:fill="auto"/>
            <w:vAlign w:val="center"/>
          </w:tcPr>
          <w:p w14:paraId="4B24146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422E734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(-15.21)</w:t>
            </w:r>
          </w:p>
        </w:tc>
        <w:tc>
          <w:tcPr>
            <w:tcW w:w="0" w:type="auto"/>
            <w:shd w:val="clear" w:color="auto" w:fill="auto"/>
            <w:vAlign w:val="center"/>
          </w:tcPr>
          <w:p w14:paraId="0B0A354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21ABAD2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(-15.0)</w:t>
            </w:r>
          </w:p>
        </w:tc>
        <w:tc>
          <w:tcPr>
            <w:tcW w:w="0" w:type="auto"/>
            <w:gridSpan w:val="2"/>
            <w:shd w:val="clear" w:color="auto" w:fill="auto"/>
            <w:vAlign w:val="center"/>
          </w:tcPr>
          <w:p w14:paraId="521DA2E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55FE6E0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(-4.35)</w:t>
            </w:r>
          </w:p>
        </w:tc>
        <w:tc>
          <w:tcPr>
            <w:tcW w:w="0" w:type="auto"/>
            <w:shd w:val="clear" w:color="auto" w:fill="auto"/>
            <w:vAlign w:val="center"/>
          </w:tcPr>
          <w:p w14:paraId="1CD0BA2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0.84***</w:t>
            </w:r>
          </w:p>
          <w:p w14:paraId="0E82EE7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(-15.1)</w:t>
            </w:r>
          </w:p>
        </w:tc>
        <w:tc>
          <w:tcPr>
            <w:tcW w:w="0" w:type="auto"/>
            <w:shd w:val="clear" w:color="auto" w:fill="auto"/>
            <w:vAlign w:val="center"/>
          </w:tcPr>
          <w:p w14:paraId="50034C2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298E71B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(-15.2)</w:t>
            </w:r>
          </w:p>
        </w:tc>
      </w:tr>
      <w:tr w:rsidR="00D030B5" w:rsidRPr="0001575E" w14:paraId="46101E7F" w14:textId="77777777" w:rsidTr="00724EAF">
        <w:trPr>
          <w:tblHeader/>
          <w:jc w:val="center"/>
        </w:trPr>
        <w:tc>
          <w:tcPr>
            <w:tcW w:w="0" w:type="auto"/>
            <w:shd w:val="clear" w:color="auto" w:fill="auto"/>
            <w:vAlign w:val="center"/>
          </w:tcPr>
          <w:p w14:paraId="7AA48ECB" w14:textId="77777777" w:rsidR="00D030B5" w:rsidRPr="0001575E" w:rsidRDefault="00D030B5" w:rsidP="00724EAF">
            <w:pPr>
              <w:rPr>
                <w:rFonts w:ascii="Garamond" w:hAnsi="Garamond"/>
                <w:sz w:val="20"/>
                <w:szCs w:val="20"/>
              </w:rPr>
            </w:pPr>
            <w:r w:rsidRPr="0001575E">
              <w:rPr>
                <w:rFonts w:ascii="Garamond" w:hAnsi="Garamond"/>
                <w:sz w:val="20"/>
                <w:szCs w:val="20"/>
              </w:rPr>
              <w:t>Age of the woman</w:t>
            </w:r>
          </w:p>
        </w:tc>
        <w:tc>
          <w:tcPr>
            <w:tcW w:w="0" w:type="auto"/>
            <w:shd w:val="clear" w:color="auto" w:fill="auto"/>
            <w:vAlign w:val="center"/>
          </w:tcPr>
          <w:p w14:paraId="1606F70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243EEBE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1.11</w:t>
            </w:r>
            <w:r w:rsidRPr="0001575E">
              <w:rPr>
                <w:rFonts w:ascii="Garamond" w:hAnsi="Garamond"/>
                <w:sz w:val="20"/>
                <w:szCs w:val="20"/>
              </w:rPr>
              <w:t>)</w:t>
            </w:r>
          </w:p>
        </w:tc>
        <w:tc>
          <w:tcPr>
            <w:tcW w:w="0" w:type="auto"/>
            <w:shd w:val="clear" w:color="auto" w:fill="auto"/>
            <w:vAlign w:val="center"/>
          </w:tcPr>
          <w:p w14:paraId="1CECF78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0.99</w:t>
            </w:r>
          </w:p>
          <w:p w14:paraId="49DFC9A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-0.49</w:t>
            </w:r>
            <w:r w:rsidRPr="0001575E">
              <w:rPr>
                <w:rFonts w:ascii="Garamond" w:hAnsi="Garamond"/>
                <w:sz w:val="20"/>
                <w:szCs w:val="20"/>
              </w:rPr>
              <w:t>)</w:t>
            </w:r>
          </w:p>
        </w:tc>
        <w:tc>
          <w:tcPr>
            <w:tcW w:w="0" w:type="auto"/>
            <w:shd w:val="clear" w:color="auto" w:fill="auto"/>
            <w:vAlign w:val="center"/>
          </w:tcPr>
          <w:p w14:paraId="2947276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29BFE60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1.78</w:t>
            </w:r>
            <w:r w:rsidRPr="0001575E">
              <w:rPr>
                <w:rFonts w:ascii="Garamond" w:hAnsi="Garamond"/>
                <w:sz w:val="20"/>
                <w:szCs w:val="20"/>
              </w:rPr>
              <w:t>)</w:t>
            </w:r>
          </w:p>
        </w:tc>
        <w:tc>
          <w:tcPr>
            <w:tcW w:w="0" w:type="auto"/>
            <w:gridSpan w:val="2"/>
          </w:tcPr>
          <w:p w14:paraId="41E75555" w14:textId="77777777" w:rsidR="00D030B5" w:rsidRPr="0001575E" w:rsidRDefault="00D030B5" w:rsidP="00724EAF">
            <w:pPr>
              <w:jc w:val="center"/>
              <w:rPr>
                <w:rFonts w:ascii="Garamond" w:hAnsi="Garamond"/>
                <w:sz w:val="20"/>
                <w:szCs w:val="20"/>
              </w:rPr>
            </w:pPr>
            <w:r w:rsidRPr="0001575E">
              <w:rPr>
                <w:rFonts w:ascii="Garamond" w:hAnsi="Garamond"/>
                <w:sz w:val="20"/>
                <w:szCs w:val="20"/>
                <w:lang w:val="en-US"/>
              </w:rPr>
              <w:t>1.011</w:t>
            </w:r>
          </w:p>
          <w:p w14:paraId="62C174B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1.13</w:t>
            </w:r>
            <w:r w:rsidRPr="0001575E">
              <w:rPr>
                <w:rFonts w:ascii="Garamond" w:hAnsi="Garamond"/>
                <w:sz w:val="20"/>
                <w:szCs w:val="20"/>
              </w:rPr>
              <w:t>)</w:t>
            </w:r>
          </w:p>
        </w:tc>
        <w:tc>
          <w:tcPr>
            <w:tcW w:w="0" w:type="auto"/>
            <w:shd w:val="clear" w:color="auto" w:fill="auto"/>
            <w:vAlign w:val="center"/>
          </w:tcPr>
          <w:p w14:paraId="32A7A4B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0.99</w:t>
            </w:r>
          </w:p>
          <w:p w14:paraId="6465D8B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(-0.51)</w:t>
            </w:r>
          </w:p>
        </w:tc>
        <w:tc>
          <w:tcPr>
            <w:tcW w:w="0" w:type="auto"/>
            <w:shd w:val="clear" w:color="auto" w:fill="auto"/>
            <w:vAlign w:val="center"/>
          </w:tcPr>
          <w:p w14:paraId="3237CA1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21506D2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(1.75)</w:t>
            </w:r>
          </w:p>
        </w:tc>
        <w:tc>
          <w:tcPr>
            <w:tcW w:w="0" w:type="auto"/>
            <w:shd w:val="clear" w:color="auto" w:fill="auto"/>
            <w:vAlign w:val="center"/>
          </w:tcPr>
          <w:p w14:paraId="2578761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1.01</w:t>
            </w:r>
          </w:p>
          <w:p w14:paraId="1957330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(1.27)</w:t>
            </w:r>
          </w:p>
        </w:tc>
        <w:tc>
          <w:tcPr>
            <w:tcW w:w="0" w:type="auto"/>
            <w:shd w:val="clear" w:color="auto" w:fill="auto"/>
            <w:vAlign w:val="center"/>
          </w:tcPr>
          <w:p w14:paraId="414DC29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w:t>
            </w:r>
          </w:p>
          <w:p w14:paraId="5F2E673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(-0.14)</w:t>
            </w:r>
          </w:p>
        </w:tc>
        <w:tc>
          <w:tcPr>
            <w:tcW w:w="0" w:type="auto"/>
            <w:shd w:val="clear" w:color="auto" w:fill="auto"/>
            <w:vAlign w:val="center"/>
          </w:tcPr>
          <w:p w14:paraId="123B168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7FDB250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(1.78)</w:t>
            </w:r>
          </w:p>
        </w:tc>
        <w:tc>
          <w:tcPr>
            <w:tcW w:w="0" w:type="auto"/>
            <w:gridSpan w:val="2"/>
            <w:shd w:val="clear" w:color="auto" w:fill="auto"/>
            <w:vAlign w:val="center"/>
          </w:tcPr>
          <w:p w14:paraId="1529944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1.01</w:t>
            </w:r>
          </w:p>
          <w:p w14:paraId="7729595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(1.25)</w:t>
            </w:r>
          </w:p>
        </w:tc>
        <w:tc>
          <w:tcPr>
            <w:tcW w:w="0" w:type="auto"/>
            <w:shd w:val="clear" w:color="auto" w:fill="auto"/>
            <w:vAlign w:val="center"/>
          </w:tcPr>
          <w:p w14:paraId="0855C67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0.99</w:t>
            </w:r>
          </w:p>
          <w:p w14:paraId="5DAA6A2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(-0.99)</w:t>
            </w:r>
          </w:p>
        </w:tc>
        <w:tc>
          <w:tcPr>
            <w:tcW w:w="0" w:type="auto"/>
            <w:shd w:val="clear" w:color="auto" w:fill="auto"/>
            <w:vAlign w:val="center"/>
          </w:tcPr>
          <w:p w14:paraId="6DB79EE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1.01</w:t>
            </w:r>
          </w:p>
          <w:p w14:paraId="3858E9D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(1.62)</w:t>
            </w:r>
          </w:p>
        </w:tc>
      </w:tr>
      <w:tr w:rsidR="00D030B5" w:rsidRPr="0001575E" w14:paraId="21BBE162" w14:textId="77777777" w:rsidTr="00724EAF">
        <w:trPr>
          <w:tblHeader/>
          <w:jc w:val="center"/>
        </w:trPr>
        <w:tc>
          <w:tcPr>
            <w:tcW w:w="0" w:type="auto"/>
            <w:shd w:val="clear" w:color="auto" w:fill="auto"/>
            <w:vAlign w:val="center"/>
          </w:tcPr>
          <w:p w14:paraId="736EC0DB" w14:textId="77777777" w:rsidR="00D030B5" w:rsidRPr="0001575E" w:rsidRDefault="00D030B5" w:rsidP="00724EAF">
            <w:pPr>
              <w:rPr>
                <w:rFonts w:ascii="Garamond" w:hAnsi="Garamond"/>
                <w:sz w:val="20"/>
                <w:szCs w:val="20"/>
              </w:rPr>
            </w:pPr>
            <w:r w:rsidRPr="0001575E">
              <w:rPr>
                <w:rFonts w:ascii="Garamond" w:hAnsi="Garamond"/>
                <w:sz w:val="20"/>
                <w:szCs w:val="20"/>
              </w:rPr>
              <w:t>Caste (Ref: OBC) SC</w:t>
            </w:r>
          </w:p>
        </w:tc>
        <w:tc>
          <w:tcPr>
            <w:tcW w:w="0" w:type="auto"/>
            <w:shd w:val="clear" w:color="auto" w:fill="auto"/>
            <w:vAlign w:val="center"/>
          </w:tcPr>
          <w:p w14:paraId="7AE97FC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6AD7D69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-1.04</w:t>
            </w:r>
            <w:r w:rsidRPr="0001575E">
              <w:rPr>
                <w:rFonts w:ascii="Garamond" w:hAnsi="Garamond"/>
                <w:sz w:val="20"/>
                <w:szCs w:val="20"/>
              </w:rPr>
              <w:t>)</w:t>
            </w:r>
          </w:p>
        </w:tc>
        <w:tc>
          <w:tcPr>
            <w:tcW w:w="0" w:type="auto"/>
            <w:shd w:val="clear" w:color="auto" w:fill="auto"/>
            <w:vAlign w:val="center"/>
          </w:tcPr>
          <w:p w14:paraId="7551902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0.91</w:t>
            </w:r>
          </w:p>
          <w:p w14:paraId="5514859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-1.59</w:t>
            </w:r>
            <w:r w:rsidRPr="0001575E">
              <w:rPr>
                <w:rFonts w:ascii="Garamond" w:hAnsi="Garamond"/>
                <w:sz w:val="20"/>
                <w:szCs w:val="20"/>
              </w:rPr>
              <w:t>)</w:t>
            </w:r>
          </w:p>
        </w:tc>
        <w:tc>
          <w:tcPr>
            <w:tcW w:w="0" w:type="auto"/>
            <w:shd w:val="clear" w:color="auto" w:fill="auto"/>
            <w:vAlign w:val="center"/>
          </w:tcPr>
          <w:p w14:paraId="0F55756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1.63***</w:t>
            </w:r>
          </w:p>
          <w:p w14:paraId="5C84D25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5.58</w:t>
            </w:r>
            <w:r w:rsidRPr="0001575E">
              <w:rPr>
                <w:rFonts w:ascii="Garamond" w:hAnsi="Garamond"/>
                <w:sz w:val="20"/>
                <w:szCs w:val="20"/>
              </w:rPr>
              <w:t>)</w:t>
            </w:r>
          </w:p>
        </w:tc>
        <w:tc>
          <w:tcPr>
            <w:tcW w:w="0" w:type="auto"/>
            <w:gridSpan w:val="2"/>
          </w:tcPr>
          <w:p w14:paraId="6E856396" w14:textId="77777777" w:rsidR="00D030B5" w:rsidRPr="0001575E" w:rsidRDefault="00D030B5" w:rsidP="00724EAF">
            <w:pPr>
              <w:jc w:val="center"/>
              <w:rPr>
                <w:rFonts w:ascii="Garamond" w:hAnsi="Garamond"/>
                <w:sz w:val="20"/>
                <w:szCs w:val="20"/>
              </w:rPr>
            </w:pPr>
            <w:r w:rsidRPr="0001575E">
              <w:rPr>
                <w:rFonts w:ascii="Garamond" w:hAnsi="Garamond"/>
                <w:sz w:val="20"/>
                <w:szCs w:val="20"/>
                <w:lang w:val="en-US"/>
              </w:rPr>
              <w:t>0.818</w:t>
            </w:r>
          </w:p>
          <w:p w14:paraId="0E4A5C7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(-1.08)</w:t>
            </w:r>
          </w:p>
        </w:tc>
        <w:tc>
          <w:tcPr>
            <w:tcW w:w="0" w:type="auto"/>
            <w:shd w:val="clear" w:color="auto" w:fill="auto"/>
            <w:vAlign w:val="center"/>
          </w:tcPr>
          <w:p w14:paraId="55CB0FE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0.90</w:t>
            </w:r>
          </w:p>
          <w:p w14:paraId="6A2F2C9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(-1.57)</w:t>
            </w:r>
          </w:p>
        </w:tc>
        <w:tc>
          <w:tcPr>
            <w:tcW w:w="0" w:type="auto"/>
            <w:shd w:val="clear" w:color="auto" w:fill="auto"/>
            <w:vAlign w:val="center"/>
          </w:tcPr>
          <w:p w14:paraId="2ECDDAB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1.62***</w:t>
            </w:r>
          </w:p>
          <w:p w14:paraId="2A4BA99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(5.51)</w:t>
            </w:r>
          </w:p>
        </w:tc>
        <w:tc>
          <w:tcPr>
            <w:tcW w:w="0" w:type="auto"/>
            <w:shd w:val="clear" w:color="auto" w:fill="auto"/>
            <w:vAlign w:val="center"/>
          </w:tcPr>
          <w:p w14:paraId="33B5F84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0.85</w:t>
            </w:r>
          </w:p>
          <w:p w14:paraId="670256E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(-0.84)</w:t>
            </w:r>
          </w:p>
        </w:tc>
        <w:tc>
          <w:tcPr>
            <w:tcW w:w="0" w:type="auto"/>
            <w:shd w:val="clear" w:color="auto" w:fill="auto"/>
            <w:vAlign w:val="center"/>
          </w:tcPr>
          <w:p w14:paraId="5FCD45C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0.88*</w:t>
            </w:r>
          </w:p>
          <w:p w14:paraId="60FA6C9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(-1.95)</w:t>
            </w:r>
          </w:p>
        </w:tc>
        <w:tc>
          <w:tcPr>
            <w:tcW w:w="0" w:type="auto"/>
            <w:shd w:val="clear" w:color="auto" w:fill="auto"/>
            <w:vAlign w:val="center"/>
          </w:tcPr>
          <w:p w14:paraId="02247E0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1.68***</w:t>
            </w:r>
          </w:p>
          <w:p w14:paraId="4D047E1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(5.88)</w:t>
            </w:r>
          </w:p>
        </w:tc>
        <w:tc>
          <w:tcPr>
            <w:tcW w:w="0" w:type="auto"/>
            <w:gridSpan w:val="2"/>
            <w:shd w:val="clear" w:color="auto" w:fill="auto"/>
            <w:vAlign w:val="center"/>
          </w:tcPr>
          <w:p w14:paraId="4066B34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0.83</w:t>
            </w:r>
          </w:p>
          <w:p w14:paraId="3EF91AC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(-1.03)</w:t>
            </w:r>
          </w:p>
        </w:tc>
        <w:tc>
          <w:tcPr>
            <w:tcW w:w="0" w:type="auto"/>
            <w:shd w:val="clear" w:color="auto" w:fill="auto"/>
            <w:vAlign w:val="center"/>
          </w:tcPr>
          <w:p w14:paraId="7585895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0.91</w:t>
            </w:r>
          </w:p>
          <w:p w14:paraId="1EF336F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(-1.60)</w:t>
            </w:r>
          </w:p>
        </w:tc>
        <w:tc>
          <w:tcPr>
            <w:tcW w:w="0" w:type="auto"/>
            <w:shd w:val="clear" w:color="auto" w:fill="auto"/>
            <w:vAlign w:val="center"/>
          </w:tcPr>
          <w:p w14:paraId="7390392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1.63***</w:t>
            </w:r>
          </w:p>
          <w:p w14:paraId="7EEE944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(5.57)</w:t>
            </w:r>
          </w:p>
        </w:tc>
      </w:tr>
      <w:tr w:rsidR="00D030B5" w:rsidRPr="0001575E" w14:paraId="7BB08ACB" w14:textId="77777777" w:rsidTr="00724EAF">
        <w:trPr>
          <w:tblHeader/>
          <w:jc w:val="center"/>
        </w:trPr>
        <w:tc>
          <w:tcPr>
            <w:tcW w:w="0" w:type="auto"/>
            <w:shd w:val="clear" w:color="auto" w:fill="auto"/>
            <w:vAlign w:val="center"/>
          </w:tcPr>
          <w:p w14:paraId="3FC221E0" w14:textId="77777777" w:rsidR="00D030B5" w:rsidRPr="0001575E" w:rsidRDefault="00D030B5" w:rsidP="00724EAF">
            <w:pPr>
              <w:rPr>
                <w:rFonts w:ascii="Garamond" w:hAnsi="Garamond"/>
                <w:sz w:val="20"/>
                <w:szCs w:val="20"/>
              </w:rPr>
            </w:pPr>
            <w:r w:rsidRPr="0001575E">
              <w:rPr>
                <w:rFonts w:ascii="Garamond" w:hAnsi="Garamond"/>
                <w:sz w:val="20"/>
                <w:szCs w:val="20"/>
              </w:rPr>
              <w:t>ST</w:t>
            </w:r>
          </w:p>
        </w:tc>
        <w:tc>
          <w:tcPr>
            <w:tcW w:w="0" w:type="auto"/>
            <w:shd w:val="clear" w:color="auto" w:fill="auto"/>
            <w:vAlign w:val="center"/>
          </w:tcPr>
          <w:p w14:paraId="159A6DD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0.95</w:t>
            </w:r>
          </w:p>
          <w:p w14:paraId="60746D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-0.20</w:t>
            </w:r>
            <w:r w:rsidRPr="0001575E">
              <w:rPr>
                <w:rFonts w:ascii="Garamond" w:hAnsi="Garamond"/>
                <w:sz w:val="20"/>
                <w:szCs w:val="20"/>
              </w:rPr>
              <w:t>)</w:t>
            </w:r>
          </w:p>
        </w:tc>
        <w:tc>
          <w:tcPr>
            <w:tcW w:w="0" w:type="auto"/>
            <w:shd w:val="clear" w:color="auto" w:fill="auto"/>
            <w:vAlign w:val="center"/>
          </w:tcPr>
          <w:p w14:paraId="6DAB00D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1.28***</w:t>
            </w:r>
          </w:p>
          <w:p w14:paraId="544CBBE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3.16</w:t>
            </w:r>
            <w:r w:rsidRPr="0001575E">
              <w:rPr>
                <w:rFonts w:ascii="Garamond" w:hAnsi="Garamond"/>
                <w:sz w:val="20"/>
                <w:szCs w:val="20"/>
              </w:rPr>
              <w:t>)</w:t>
            </w:r>
          </w:p>
        </w:tc>
        <w:tc>
          <w:tcPr>
            <w:tcW w:w="0" w:type="auto"/>
            <w:shd w:val="clear" w:color="auto" w:fill="auto"/>
            <w:vAlign w:val="center"/>
          </w:tcPr>
          <w:p w14:paraId="1ED09D5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1.17</w:t>
            </w:r>
          </w:p>
          <w:p w14:paraId="44314DC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1.32</w:t>
            </w:r>
            <w:r w:rsidRPr="0001575E">
              <w:rPr>
                <w:rFonts w:ascii="Garamond" w:hAnsi="Garamond"/>
                <w:sz w:val="20"/>
                <w:szCs w:val="20"/>
              </w:rPr>
              <w:t>)</w:t>
            </w:r>
          </w:p>
        </w:tc>
        <w:tc>
          <w:tcPr>
            <w:tcW w:w="0" w:type="auto"/>
            <w:gridSpan w:val="2"/>
          </w:tcPr>
          <w:p w14:paraId="32819B1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3127AC5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(-0.22)</w:t>
            </w:r>
          </w:p>
        </w:tc>
        <w:tc>
          <w:tcPr>
            <w:tcW w:w="0" w:type="auto"/>
            <w:shd w:val="clear" w:color="auto" w:fill="auto"/>
            <w:vAlign w:val="center"/>
          </w:tcPr>
          <w:p w14:paraId="5A0BE13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1.27***</w:t>
            </w:r>
          </w:p>
          <w:p w14:paraId="14CC0A1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(3.04)</w:t>
            </w:r>
          </w:p>
        </w:tc>
        <w:tc>
          <w:tcPr>
            <w:tcW w:w="0" w:type="auto"/>
            <w:shd w:val="clear" w:color="auto" w:fill="auto"/>
            <w:vAlign w:val="center"/>
          </w:tcPr>
          <w:p w14:paraId="72AC120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1.15</w:t>
            </w:r>
          </w:p>
          <w:p w14:paraId="4E3BC80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(1.10)</w:t>
            </w:r>
          </w:p>
        </w:tc>
        <w:tc>
          <w:tcPr>
            <w:tcW w:w="0" w:type="auto"/>
            <w:shd w:val="clear" w:color="auto" w:fill="auto"/>
            <w:vAlign w:val="center"/>
          </w:tcPr>
          <w:p w14:paraId="667533D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0.97</w:t>
            </w:r>
          </w:p>
          <w:p w14:paraId="3953B38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(-0.14)</w:t>
            </w:r>
          </w:p>
        </w:tc>
        <w:tc>
          <w:tcPr>
            <w:tcW w:w="0" w:type="auto"/>
            <w:shd w:val="clear" w:color="auto" w:fill="auto"/>
            <w:vAlign w:val="center"/>
          </w:tcPr>
          <w:p w14:paraId="5B1A05E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1.33***</w:t>
            </w:r>
          </w:p>
          <w:p w14:paraId="10611E9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(3.55)</w:t>
            </w:r>
          </w:p>
        </w:tc>
        <w:tc>
          <w:tcPr>
            <w:tcW w:w="0" w:type="auto"/>
            <w:shd w:val="clear" w:color="auto" w:fill="auto"/>
            <w:vAlign w:val="center"/>
          </w:tcPr>
          <w:p w14:paraId="78DEB4F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1.17</w:t>
            </w:r>
          </w:p>
          <w:p w14:paraId="12D106C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(1.30)</w:t>
            </w:r>
          </w:p>
        </w:tc>
        <w:tc>
          <w:tcPr>
            <w:tcW w:w="0" w:type="auto"/>
            <w:gridSpan w:val="2"/>
            <w:shd w:val="clear" w:color="auto" w:fill="auto"/>
            <w:vAlign w:val="center"/>
          </w:tcPr>
          <w:p w14:paraId="77FCD56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0.95</w:t>
            </w:r>
          </w:p>
          <w:p w14:paraId="3992DE1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(-0.20)</w:t>
            </w:r>
          </w:p>
        </w:tc>
        <w:tc>
          <w:tcPr>
            <w:tcW w:w="0" w:type="auto"/>
            <w:shd w:val="clear" w:color="auto" w:fill="auto"/>
            <w:vAlign w:val="center"/>
          </w:tcPr>
          <w:p w14:paraId="525E783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1.28***</w:t>
            </w:r>
          </w:p>
          <w:p w14:paraId="0D368C6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(3.14)</w:t>
            </w:r>
          </w:p>
        </w:tc>
        <w:tc>
          <w:tcPr>
            <w:tcW w:w="0" w:type="auto"/>
            <w:shd w:val="clear" w:color="auto" w:fill="auto"/>
            <w:vAlign w:val="center"/>
          </w:tcPr>
          <w:p w14:paraId="00B43A2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1.18</w:t>
            </w:r>
          </w:p>
          <w:p w14:paraId="1D26FC7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(1.32)</w:t>
            </w:r>
          </w:p>
        </w:tc>
      </w:tr>
      <w:tr w:rsidR="00D030B5" w:rsidRPr="0001575E" w14:paraId="34A59DA5" w14:textId="77777777" w:rsidTr="00724EAF">
        <w:trPr>
          <w:tblHeader/>
          <w:jc w:val="center"/>
        </w:trPr>
        <w:tc>
          <w:tcPr>
            <w:tcW w:w="0" w:type="auto"/>
            <w:shd w:val="clear" w:color="auto" w:fill="auto"/>
            <w:vAlign w:val="center"/>
          </w:tcPr>
          <w:p w14:paraId="3EC9751C" w14:textId="77777777" w:rsidR="00D030B5" w:rsidRPr="0001575E" w:rsidRDefault="00D030B5" w:rsidP="00724EAF">
            <w:pPr>
              <w:rPr>
                <w:rFonts w:ascii="Garamond" w:hAnsi="Garamond"/>
                <w:sz w:val="20"/>
                <w:szCs w:val="20"/>
              </w:rPr>
            </w:pPr>
            <w:r w:rsidRPr="0001575E">
              <w:rPr>
                <w:rFonts w:ascii="Garamond" w:hAnsi="Garamond"/>
                <w:sz w:val="20"/>
                <w:szCs w:val="20"/>
              </w:rPr>
              <w:t>Others</w:t>
            </w:r>
          </w:p>
        </w:tc>
        <w:tc>
          <w:tcPr>
            <w:tcW w:w="0" w:type="auto"/>
            <w:shd w:val="clear" w:color="auto" w:fill="auto"/>
            <w:vAlign w:val="center"/>
          </w:tcPr>
          <w:p w14:paraId="519E8FD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0.81</w:t>
            </w:r>
          </w:p>
          <w:p w14:paraId="4B01B8D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-0.79</w:t>
            </w:r>
            <w:r w:rsidRPr="0001575E">
              <w:rPr>
                <w:rFonts w:ascii="Garamond" w:hAnsi="Garamond"/>
                <w:sz w:val="20"/>
                <w:szCs w:val="20"/>
              </w:rPr>
              <w:t>)</w:t>
            </w:r>
          </w:p>
        </w:tc>
        <w:tc>
          <w:tcPr>
            <w:tcW w:w="0" w:type="auto"/>
            <w:shd w:val="clear" w:color="auto" w:fill="auto"/>
            <w:vAlign w:val="center"/>
          </w:tcPr>
          <w:p w14:paraId="1C1D331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1.07</w:t>
            </w:r>
          </w:p>
          <w:p w14:paraId="273D3C5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1.07</w:t>
            </w:r>
            <w:r w:rsidRPr="0001575E">
              <w:rPr>
                <w:rFonts w:ascii="Garamond" w:hAnsi="Garamond"/>
                <w:sz w:val="20"/>
                <w:szCs w:val="20"/>
              </w:rPr>
              <w:t>)</w:t>
            </w:r>
          </w:p>
        </w:tc>
        <w:tc>
          <w:tcPr>
            <w:tcW w:w="0" w:type="auto"/>
            <w:shd w:val="clear" w:color="auto" w:fill="auto"/>
            <w:vAlign w:val="center"/>
          </w:tcPr>
          <w:p w14:paraId="73419B2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1.22***</w:t>
            </w:r>
          </w:p>
          <w:p w14:paraId="36EAA33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3.02</w:t>
            </w:r>
            <w:r w:rsidRPr="0001575E">
              <w:rPr>
                <w:rFonts w:ascii="Garamond" w:hAnsi="Garamond"/>
                <w:sz w:val="20"/>
                <w:szCs w:val="20"/>
              </w:rPr>
              <w:t>)</w:t>
            </w:r>
          </w:p>
        </w:tc>
        <w:tc>
          <w:tcPr>
            <w:tcW w:w="0" w:type="auto"/>
            <w:gridSpan w:val="2"/>
          </w:tcPr>
          <w:p w14:paraId="6284C36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0.81</w:t>
            </w:r>
          </w:p>
          <w:p w14:paraId="1A4956B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(-0.78)</w:t>
            </w:r>
          </w:p>
        </w:tc>
        <w:tc>
          <w:tcPr>
            <w:tcW w:w="0" w:type="auto"/>
            <w:shd w:val="clear" w:color="auto" w:fill="auto"/>
            <w:vAlign w:val="center"/>
          </w:tcPr>
          <w:p w14:paraId="0A9117A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1.06</w:t>
            </w:r>
          </w:p>
          <w:p w14:paraId="7B44513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(0.95)</w:t>
            </w:r>
          </w:p>
        </w:tc>
        <w:tc>
          <w:tcPr>
            <w:tcW w:w="0" w:type="auto"/>
            <w:shd w:val="clear" w:color="auto" w:fill="auto"/>
            <w:vAlign w:val="center"/>
          </w:tcPr>
          <w:p w14:paraId="06EC304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1.20***</w:t>
            </w:r>
          </w:p>
          <w:p w14:paraId="2E05CFE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(2.82)</w:t>
            </w:r>
          </w:p>
        </w:tc>
        <w:tc>
          <w:tcPr>
            <w:tcW w:w="0" w:type="auto"/>
            <w:shd w:val="clear" w:color="auto" w:fill="auto"/>
            <w:vAlign w:val="center"/>
          </w:tcPr>
          <w:p w14:paraId="30062AF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2.09*</w:t>
            </w:r>
          </w:p>
          <w:p w14:paraId="77AAE8D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(1.79)</w:t>
            </w:r>
          </w:p>
        </w:tc>
        <w:tc>
          <w:tcPr>
            <w:tcW w:w="0" w:type="auto"/>
            <w:shd w:val="clear" w:color="auto" w:fill="auto"/>
            <w:vAlign w:val="center"/>
          </w:tcPr>
          <w:p w14:paraId="72B4941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1.06</w:t>
            </w:r>
          </w:p>
          <w:p w14:paraId="14A32C5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(0.91)</w:t>
            </w:r>
          </w:p>
        </w:tc>
        <w:tc>
          <w:tcPr>
            <w:tcW w:w="0" w:type="auto"/>
            <w:shd w:val="clear" w:color="auto" w:fill="auto"/>
            <w:vAlign w:val="center"/>
          </w:tcPr>
          <w:p w14:paraId="52E8358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1.24***</w:t>
            </w:r>
          </w:p>
          <w:p w14:paraId="31598F6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(3.21)</w:t>
            </w:r>
          </w:p>
        </w:tc>
        <w:tc>
          <w:tcPr>
            <w:tcW w:w="0" w:type="auto"/>
            <w:gridSpan w:val="2"/>
            <w:shd w:val="clear" w:color="auto" w:fill="auto"/>
            <w:vAlign w:val="center"/>
          </w:tcPr>
          <w:p w14:paraId="53DF075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0.82</w:t>
            </w:r>
          </w:p>
          <w:p w14:paraId="2E2A1CF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(-0.81)</w:t>
            </w:r>
          </w:p>
        </w:tc>
        <w:tc>
          <w:tcPr>
            <w:tcW w:w="0" w:type="auto"/>
            <w:shd w:val="clear" w:color="auto" w:fill="auto"/>
            <w:vAlign w:val="center"/>
          </w:tcPr>
          <w:p w14:paraId="20A58FE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1.07</w:t>
            </w:r>
          </w:p>
          <w:p w14:paraId="0A8DC9B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(1.06)</w:t>
            </w:r>
          </w:p>
        </w:tc>
        <w:tc>
          <w:tcPr>
            <w:tcW w:w="0" w:type="auto"/>
            <w:shd w:val="clear" w:color="auto" w:fill="auto"/>
            <w:vAlign w:val="center"/>
          </w:tcPr>
          <w:p w14:paraId="7C811C1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1.22***</w:t>
            </w:r>
          </w:p>
          <w:p w14:paraId="001EB22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(3.01)</w:t>
            </w:r>
          </w:p>
        </w:tc>
      </w:tr>
      <w:tr w:rsidR="00D030B5" w:rsidRPr="0001575E" w14:paraId="7357BB2A" w14:textId="77777777" w:rsidTr="00724EAF">
        <w:trPr>
          <w:tblHeader/>
          <w:jc w:val="center"/>
        </w:trPr>
        <w:tc>
          <w:tcPr>
            <w:tcW w:w="0" w:type="auto"/>
            <w:shd w:val="clear" w:color="auto" w:fill="auto"/>
            <w:vAlign w:val="center"/>
          </w:tcPr>
          <w:p w14:paraId="509D991C" w14:textId="77777777" w:rsidR="00D030B5" w:rsidRPr="0001575E" w:rsidRDefault="00D030B5" w:rsidP="00724EAF">
            <w:pPr>
              <w:rPr>
                <w:rFonts w:ascii="Garamond" w:hAnsi="Garamond"/>
                <w:sz w:val="20"/>
                <w:szCs w:val="20"/>
              </w:rPr>
            </w:pPr>
            <w:r w:rsidRPr="0001575E">
              <w:rPr>
                <w:rFonts w:ascii="Garamond" w:hAnsi="Garamond"/>
                <w:sz w:val="20"/>
                <w:szCs w:val="20"/>
              </w:rPr>
              <w:t>Paid in cash</w:t>
            </w:r>
          </w:p>
        </w:tc>
        <w:tc>
          <w:tcPr>
            <w:tcW w:w="0" w:type="auto"/>
            <w:shd w:val="clear" w:color="auto" w:fill="auto"/>
            <w:vAlign w:val="center"/>
          </w:tcPr>
          <w:p w14:paraId="4907AB0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0.68</w:t>
            </w:r>
          </w:p>
          <w:p w14:paraId="4639F06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(-1.48)</w:t>
            </w:r>
          </w:p>
        </w:tc>
        <w:tc>
          <w:tcPr>
            <w:tcW w:w="0" w:type="auto"/>
            <w:shd w:val="clear" w:color="auto" w:fill="auto"/>
            <w:vAlign w:val="center"/>
          </w:tcPr>
          <w:p w14:paraId="37C99C9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1.05</w:t>
            </w:r>
          </w:p>
          <w:p w14:paraId="4C88B3D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(0.74)</w:t>
            </w:r>
          </w:p>
        </w:tc>
        <w:tc>
          <w:tcPr>
            <w:tcW w:w="0" w:type="auto"/>
            <w:shd w:val="clear" w:color="auto" w:fill="auto"/>
            <w:vAlign w:val="center"/>
          </w:tcPr>
          <w:p w14:paraId="3367B29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1.14</w:t>
            </w:r>
          </w:p>
          <w:p w14:paraId="2C3B3E3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1.43</w:t>
            </w:r>
            <w:r w:rsidRPr="0001575E">
              <w:rPr>
                <w:rFonts w:ascii="Garamond" w:hAnsi="Garamond"/>
                <w:sz w:val="20"/>
                <w:szCs w:val="20"/>
              </w:rPr>
              <w:t>)</w:t>
            </w:r>
          </w:p>
        </w:tc>
        <w:tc>
          <w:tcPr>
            <w:tcW w:w="0" w:type="auto"/>
            <w:gridSpan w:val="2"/>
          </w:tcPr>
          <w:p w14:paraId="77CFC63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0.68</w:t>
            </w:r>
          </w:p>
          <w:p w14:paraId="78F4D35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(-1.47)</w:t>
            </w:r>
          </w:p>
        </w:tc>
        <w:tc>
          <w:tcPr>
            <w:tcW w:w="0" w:type="auto"/>
            <w:shd w:val="clear" w:color="auto" w:fill="auto"/>
            <w:vAlign w:val="center"/>
          </w:tcPr>
          <w:p w14:paraId="635CD85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1.05</w:t>
            </w:r>
          </w:p>
          <w:p w14:paraId="7BE582A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(0.65)</w:t>
            </w:r>
          </w:p>
        </w:tc>
        <w:tc>
          <w:tcPr>
            <w:tcW w:w="0" w:type="auto"/>
            <w:shd w:val="clear" w:color="auto" w:fill="auto"/>
            <w:vAlign w:val="center"/>
          </w:tcPr>
          <w:p w14:paraId="2ED2788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1.12</w:t>
            </w:r>
          </w:p>
          <w:p w14:paraId="5B673CB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(1.18)</w:t>
            </w:r>
          </w:p>
        </w:tc>
        <w:tc>
          <w:tcPr>
            <w:tcW w:w="0" w:type="auto"/>
            <w:shd w:val="clear" w:color="auto" w:fill="auto"/>
            <w:vAlign w:val="center"/>
          </w:tcPr>
          <w:p w14:paraId="2292337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0.66</w:t>
            </w:r>
          </w:p>
          <w:p w14:paraId="5DCD526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(-1.54)</w:t>
            </w:r>
          </w:p>
        </w:tc>
        <w:tc>
          <w:tcPr>
            <w:tcW w:w="0" w:type="auto"/>
            <w:shd w:val="clear" w:color="auto" w:fill="auto"/>
            <w:vAlign w:val="center"/>
          </w:tcPr>
          <w:p w14:paraId="28DEB15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1.08</w:t>
            </w:r>
          </w:p>
          <w:p w14:paraId="0245A5A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(1.11)</w:t>
            </w:r>
          </w:p>
        </w:tc>
        <w:tc>
          <w:tcPr>
            <w:tcW w:w="0" w:type="auto"/>
            <w:shd w:val="clear" w:color="auto" w:fill="auto"/>
            <w:vAlign w:val="center"/>
          </w:tcPr>
          <w:p w14:paraId="44F1C69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1.17*</w:t>
            </w:r>
          </w:p>
          <w:p w14:paraId="0A5CB2E1"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(1.17)</w:t>
            </w:r>
          </w:p>
        </w:tc>
        <w:tc>
          <w:tcPr>
            <w:tcW w:w="0" w:type="auto"/>
            <w:gridSpan w:val="2"/>
            <w:shd w:val="clear" w:color="auto" w:fill="auto"/>
            <w:vAlign w:val="center"/>
          </w:tcPr>
          <w:p w14:paraId="21471D4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0.67</w:t>
            </w:r>
          </w:p>
          <w:p w14:paraId="403C22A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(-1.50)</w:t>
            </w:r>
          </w:p>
        </w:tc>
        <w:tc>
          <w:tcPr>
            <w:tcW w:w="0" w:type="auto"/>
            <w:shd w:val="clear" w:color="auto" w:fill="auto"/>
            <w:vAlign w:val="center"/>
          </w:tcPr>
          <w:p w14:paraId="5E0B7C3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1.03</w:t>
            </w:r>
          </w:p>
          <w:p w14:paraId="79AA739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(0.43)</w:t>
            </w:r>
          </w:p>
        </w:tc>
        <w:tc>
          <w:tcPr>
            <w:tcW w:w="0" w:type="auto"/>
            <w:shd w:val="clear" w:color="auto" w:fill="auto"/>
            <w:vAlign w:val="center"/>
          </w:tcPr>
          <w:p w14:paraId="1B209D7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1.14</w:t>
            </w:r>
          </w:p>
          <w:p w14:paraId="4D4536E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(1.37)</w:t>
            </w:r>
          </w:p>
        </w:tc>
      </w:tr>
      <w:tr w:rsidR="00D030B5" w:rsidRPr="0001575E" w14:paraId="46E0A45B" w14:textId="77777777" w:rsidTr="00724EAF">
        <w:trPr>
          <w:tblHeader/>
          <w:jc w:val="center"/>
        </w:trPr>
        <w:tc>
          <w:tcPr>
            <w:tcW w:w="0" w:type="auto"/>
            <w:shd w:val="clear" w:color="auto" w:fill="auto"/>
            <w:vAlign w:val="center"/>
          </w:tcPr>
          <w:p w14:paraId="07B44182" w14:textId="77777777" w:rsidR="00D030B5" w:rsidRPr="0001575E" w:rsidRDefault="00D030B5" w:rsidP="00724EAF">
            <w:pPr>
              <w:rPr>
                <w:rFonts w:ascii="Garamond" w:hAnsi="Garamond"/>
                <w:sz w:val="20"/>
                <w:szCs w:val="20"/>
              </w:rPr>
            </w:pPr>
            <w:r w:rsidRPr="0001575E">
              <w:rPr>
                <w:rFonts w:ascii="Garamond" w:hAnsi="Garamond"/>
                <w:sz w:val="20"/>
                <w:szCs w:val="20"/>
              </w:rPr>
              <w:t>assets</w:t>
            </w:r>
          </w:p>
        </w:tc>
        <w:tc>
          <w:tcPr>
            <w:tcW w:w="0" w:type="auto"/>
            <w:shd w:val="clear" w:color="auto" w:fill="auto"/>
            <w:vAlign w:val="center"/>
          </w:tcPr>
          <w:p w14:paraId="2941C67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1.22</w:t>
            </w:r>
          </w:p>
          <w:p w14:paraId="5B67531D"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(1.21)</w:t>
            </w:r>
          </w:p>
        </w:tc>
        <w:tc>
          <w:tcPr>
            <w:tcW w:w="0" w:type="auto"/>
            <w:shd w:val="clear" w:color="auto" w:fill="auto"/>
            <w:vAlign w:val="center"/>
          </w:tcPr>
          <w:p w14:paraId="25EC6CD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0.96</w:t>
            </w:r>
          </w:p>
          <w:p w14:paraId="7A18E7E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(-0.73)</w:t>
            </w:r>
          </w:p>
        </w:tc>
        <w:tc>
          <w:tcPr>
            <w:tcW w:w="0" w:type="auto"/>
            <w:shd w:val="clear" w:color="auto" w:fill="auto"/>
            <w:vAlign w:val="center"/>
          </w:tcPr>
          <w:p w14:paraId="288624D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1.02</w:t>
            </w:r>
          </w:p>
          <w:p w14:paraId="3D3F6F4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w:t>
            </w:r>
            <w:r w:rsidRPr="0001575E">
              <w:rPr>
                <w:rFonts w:ascii="Garamond" w:hAnsi="Garamond"/>
                <w:sz w:val="20"/>
                <w:szCs w:val="20"/>
                <w:lang w:val="en-US"/>
              </w:rPr>
              <w:t>0.34</w:t>
            </w:r>
            <w:r w:rsidRPr="0001575E">
              <w:rPr>
                <w:rFonts w:ascii="Garamond" w:hAnsi="Garamond"/>
                <w:sz w:val="20"/>
                <w:szCs w:val="20"/>
              </w:rPr>
              <w:t>)</w:t>
            </w:r>
          </w:p>
        </w:tc>
        <w:tc>
          <w:tcPr>
            <w:tcW w:w="0" w:type="auto"/>
            <w:gridSpan w:val="2"/>
          </w:tcPr>
          <w:p w14:paraId="459C81E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1.21</w:t>
            </w:r>
          </w:p>
          <w:p w14:paraId="202F907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(1.14)</w:t>
            </w:r>
          </w:p>
        </w:tc>
        <w:tc>
          <w:tcPr>
            <w:tcW w:w="0" w:type="auto"/>
            <w:shd w:val="clear" w:color="auto" w:fill="auto"/>
            <w:vAlign w:val="center"/>
          </w:tcPr>
          <w:p w14:paraId="5BC53AF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0.95</w:t>
            </w:r>
          </w:p>
          <w:p w14:paraId="387499A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(-0.93)</w:t>
            </w:r>
          </w:p>
        </w:tc>
        <w:tc>
          <w:tcPr>
            <w:tcW w:w="0" w:type="auto"/>
            <w:shd w:val="clear" w:color="auto" w:fill="auto"/>
            <w:vAlign w:val="center"/>
          </w:tcPr>
          <w:p w14:paraId="6C37A02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1.00</w:t>
            </w:r>
          </w:p>
          <w:p w14:paraId="2D07645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(0.05)</w:t>
            </w:r>
          </w:p>
        </w:tc>
        <w:tc>
          <w:tcPr>
            <w:tcW w:w="0" w:type="auto"/>
            <w:shd w:val="clear" w:color="auto" w:fill="auto"/>
            <w:vAlign w:val="center"/>
          </w:tcPr>
          <w:p w14:paraId="0FA025C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1.23</w:t>
            </w:r>
          </w:p>
          <w:p w14:paraId="0DD73A6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(1.21)</w:t>
            </w:r>
          </w:p>
        </w:tc>
        <w:tc>
          <w:tcPr>
            <w:tcW w:w="0" w:type="auto"/>
            <w:shd w:val="clear" w:color="auto" w:fill="auto"/>
            <w:vAlign w:val="center"/>
          </w:tcPr>
          <w:p w14:paraId="14E7A6A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0.96</w:t>
            </w:r>
          </w:p>
          <w:p w14:paraId="15F23C5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(-0.71)</w:t>
            </w:r>
          </w:p>
        </w:tc>
        <w:tc>
          <w:tcPr>
            <w:tcW w:w="0" w:type="auto"/>
            <w:shd w:val="clear" w:color="auto" w:fill="auto"/>
            <w:vAlign w:val="center"/>
          </w:tcPr>
          <w:p w14:paraId="0901113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1.01</w:t>
            </w:r>
          </w:p>
          <w:p w14:paraId="08FD8B3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(0.23)</w:t>
            </w:r>
          </w:p>
        </w:tc>
        <w:tc>
          <w:tcPr>
            <w:tcW w:w="0" w:type="auto"/>
            <w:gridSpan w:val="2"/>
            <w:shd w:val="clear" w:color="auto" w:fill="auto"/>
            <w:vAlign w:val="center"/>
          </w:tcPr>
          <w:p w14:paraId="01D2DE4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1.22</w:t>
            </w:r>
          </w:p>
          <w:p w14:paraId="11A70C9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(1.17)</w:t>
            </w:r>
          </w:p>
        </w:tc>
        <w:tc>
          <w:tcPr>
            <w:tcW w:w="0" w:type="auto"/>
            <w:shd w:val="clear" w:color="auto" w:fill="auto"/>
            <w:vAlign w:val="center"/>
          </w:tcPr>
          <w:p w14:paraId="509A9D7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0.96</w:t>
            </w:r>
          </w:p>
          <w:p w14:paraId="5697362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(-0.74)</w:t>
            </w:r>
          </w:p>
        </w:tc>
        <w:tc>
          <w:tcPr>
            <w:tcW w:w="0" w:type="auto"/>
            <w:shd w:val="clear" w:color="auto" w:fill="auto"/>
            <w:vAlign w:val="center"/>
          </w:tcPr>
          <w:p w14:paraId="0204FC7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1.02</w:t>
            </w:r>
          </w:p>
          <w:p w14:paraId="14561E9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(0.33)</w:t>
            </w:r>
          </w:p>
        </w:tc>
      </w:tr>
      <w:tr w:rsidR="00D030B5" w:rsidRPr="0001575E" w14:paraId="58C5CB29" w14:textId="77777777" w:rsidTr="00724EAF">
        <w:trPr>
          <w:tblHeader/>
          <w:jc w:val="center"/>
        </w:trPr>
        <w:tc>
          <w:tcPr>
            <w:tcW w:w="0" w:type="auto"/>
            <w:shd w:val="clear" w:color="auto" w:fill="auto"/>
            <w:vAlign w:val="center"/>
          </w:tcPr>
          <w:p w14:paraId="330E208F" w14:textId="77777777" w:rsidR="00D030B5" w:rsidRPr="0001575E" w:rsidRDefault="00D030B5" w:rsidP="00724EAF">
            <w:pPr>
              <w:rPr>
                <w:rFonts w:ascii="Garamond" w:hAnsi="Garamond"/>
                <w:sz w:val="20"/>
                <w:szCs w:val="20"/>
              </w:rPr>
            </w:pPr>
            <w:r w:rsidRPr="0001575E">
              <w:rPr>
                <w:rFonts w:ascii="Garamond" w:hAnsi="Garamond"/>
                <w:sz w:val="20"/>
                <w:szCs w:val="20"/>
              </w:rPr>
              <w:t>State effect</w:t>
            </w:r>
          </w:p>
        </w:tc>
        <w:tc>
          <w:tcPr>
            <w:tcW w:w="0" w:type="auto"/>
            <w:shd w:val="clear" w:color="auto" w:fill="auto"/>
            <w:vAlign w:val="center"/>
          </w:tcPr>
          <w:p w14:paraId="4003DE33"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6F70129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3986BA79"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gridSpan w:val="2"/>
          </w:tcPr>
          <w:p w14:paraId="00AC78A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739E014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0FA2D8E2"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7567130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0E51742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65E1744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gridSpan w:val="2"/>
            <w:shd w:val="clear" w:color="auto" w:fill="auto"/>
          </w:tcPr>
          <w:p w14:paraId="1537850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0DF7AD0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c>
          <w:tcPr>
            <w:tcW w:w="0" w:type="auto"/>
            <w:shd w:val="clear" w:color="auto" w:fill="auto"/>
          </w:tcPr>
          <w:p w14:paraId="71B5713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Yes</w:t>
            </w:r>
          </w:p>
        </w:tc>
      </w:tr>
      <w:tr w:rsidR="00D030B5" w:rsidRPr="0001575E" w14:paraId="1D96F304" w14:textId="77777777" w:rsidTr="00724EAF">
        <w:trPr>
          <w:tblHeader/>
          <w:jc w:val="center"/>
        </w:trPr>
        <w:tc>
          <w:tcPr>
            <w:tcW w:w="0" w:type="auto"/>
            <w:shd w:val="clear" w:color="auto" w:fill="auto"/>
            <w:vAlign w:val="center"/>
          </w:tcPr>
          <w:p w14:paraId="370FBEEF" w14:textId="77777777" w:rsidR="00D030B5" w:rsidRPr="0001575E" w:rsidRDefault="00D030B5" w:rsidP="00724EAF">
            <w:pPr>
              <w:rPr>
                <w:rFonts w:ascii="Garamond" w:hAnsi="Garamond"/>
                <w:sz w:val="20"/>
                <w:szCs w:val="20"/>
              </w:rPr>
            </w:pPr>
            <w:r w:rsidRPr="0001575E">
              <w:rPr>
                <w:rFonts w:ascii="Garamond" w:hAnsi="Garamond"/>
                <w:sz w:val="20"/>
                <w:szCs w:val="20"/>
              </w:rPr>
              <w:t>Log Likelihood</w:t>
            </w:r>
          </w:p>
        </w:tc>
        <w:tc>
          <w:tcPr>
            <w:tcW w:w="0" w:type="auto"/>
            <w:shd w:val="clear" w:color="auto" w:fill="auto"/>
            <w:vAlign w:val="center"/>
          </w:tcPr>
          <w:p w14:paraId="721CA4E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-954.33</w:t>
            </w:r>
          </w:p>
        </w:tc>
        <w:tc>
          <w:tcPr>
            <w:tcW w:w="0" w:type="auto"/>
            <w:shd w:val="clear" w:color="auto" w:fill="auto"/>
            <w:vAlign w:val="center"/>
          </w:tcPr>
          <w:p w14:paraId="4FEEEFB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-7116.52</w:t>
            </w:r>
          </w:p>
        </w:tc>
        <w:tc>
          <w:tcPr>
            <w:tcW w:w="0" w:type="auto"/>
            <w:shd w:val="clear" w:color="auto" w:fill="auto"/>
            <w:vAlign w:val="center"/>
          </w:tcPr>
          <w:p w14:paraId="1C6FD398" w14:textId="77777777" w:rsidR="00D030B5" w:rsidRPr="0001575E" w:rsidRDefault="00D030B5" w:rsidP="00724EAF">
            <w:pPr>
              <w:jc w:val="center"/>
              <w:rPr>
                <w:rFonts w:ascii="Garamond" w:hAnsi="Garamond"/>
                <w:sz w:val="20"/>
                <w:szCs w:val="20"/>
              </w:rPr>
            </w:pPr>
            <w:r w:rsidRPr="0001575E">
              <w:rPr>
                <w:rFonts w:ascii="Garamond" w:hAnsi="Garamond"/>
                <w:sz w:val="20"/>
                <w:szCs w:val="20"/>
              </w:rPr>
              <w:t>-4338.29</w:t>
            </w:r>
          </w:p>
        </w:tc>
        <w:tc>
          <w:tcPr>
            <w:tcW w:w="0" w:type="auto"/>
            <w:gridSpan w:val="2"/>
            <w:vAlign w:val="center"/>
          </w:tcPr>
          <w:p w14:paraId="09152EF6" w14:textId="77777777" w:rsidR="00D030B5" w:rsidRPr="0001575E" w:rsidRDefault="00D030B5" w:rsidP="00724EAF">
            <w:pPr>
              <w:jc w:val="center"/>
              <w:rPr>
                <w:rFonts w:ascii="Garamond" w:hAnsi="Garamond"/>
                <w:sz w:val="20"/>
                <w:szCs w:val="20"/>
              </w:rPr>
            </w:pPr>
            <w:r w:rsidRPr="00507B67">
              <w:rPr>
                <w:rFonts w:ascii="Garamond" w:hAnsi="Garamond"/>
                <w:sz w:val="20"/>
                <w:szCs w:val="20"/>
              </w:rPr>
              <w:t>-953.47</w:t>
            </w:r>
          </w:p>
        </w:tc>
        <w:tc>
          <w:tcPr>
            <w:tcW w:w="0" w:type="auto"/>
            <w:shd w:val="clear" w:color="auto" w:fill="auto"/>
            <w:vAlign w:val="center"/>
          </w:tcPr>
          <w:p w14:paraId="0CB74473" w14:textId="77777777" w:rsidR="00D030B5" w:rsidRPr="0001575E" w:rsidRDefault="00D030B5" w:rsidP="00724EAF">
            <w:pPr>
              <w:jc w:val="center"/>
              <w:rPr>
                <w:rFonts w:ascii="Garamond" w:hAnsi="Garamond"/>
                <w:sz w:val="20"/>
                <w:szCs w:val="20"/>
              </w:rPr>
            </w:pPr>
            <w:r w:rsidRPr="007E70C0">
              <w:rPr>
                <w:rFonts w:ascii="Garamond" w:hAnsi="Garamond"/>
                <w:sz w:val="20"/>
                <w:szCs w:val="20"/>
              </w:rPr>
              <w:t>-7108.47</w:t>
            </w:r>
          </w:p>
        </w:tc>
        <w:tc>
          <w:tcPr>
            <w:tcW w:w="0" w:type="auto"/>
            <w:shd w:val="clear" w:color="auto" w:fill="auto"/>
            <w:vAlign w:val="center"/>
          </w:tcPr>
          <w:p w14:paraId="6DC9A247" w14:textId="77777777" w:rsidR="00D030B5" w:rsidRPr="0001575E" w:rsidRDefault="00D030B5" w:rsidP="00724EAF">
            <w:pPr>
              <w:jc w:val="center"/>
              <w:rPr>
                <w:rFonts w:ascii="Garamond" w:hAnsi="Garamond"/>
                <w:sz w:val="20"/>
                <w:szCs w:val="20"/>
              </w:rPr>
            </w:pPr>
            <w:r w:rsidRPr="007E70C0">
              <w:rPr>
                <w:rFonts w:ascii="Garamond" w:hAnsi="Garamond"/>
                <w:sz w:val="20"/>
                <w:szCs w:val="20"/>
              </w:rPr>
              <w:t>-4321.52</w:t>
            </w:r>
          </w:p>
        </w:tc>
        <w:tc>
          <w:tcPr>
            <w:tcW w:w="0" w:type="auto"/>
            <w:shd w:val="clear" w:color="auto" w:fill="auto"/>
            <w:vAlign w:val="center"/>
          </w:tcPr>
          <w:p w14:paraId="6B6367F7" w14:textId="77777777" w:rsidR="00D030B5" w:rsidRPr="0001575E" w:rsidRDefault="00D030B5" w:rsidP="00724EAF">
            <w:pPr>
              <w:rPr>
                <w:rFonts w:ascii="Garamond" w:hAnsi="Garamond"/>
                <w:sz w:val="20"/>
                <w:szCs w:val="20"/>
              </w:rPr>
            </w:pPr>
            <w:r w:rsidRPr="00EA3261">
              <w:rPr>
                <w:rFonts w:ascii="Garamond" w:hAnsi="Garamond"/>
                <w:sz w:val="20"/>
                <w:szCs w:val="20"/>
              </w:rPr>
              <w:t>-918.53</w:t>
            </w:r>
          </w:p>
        </w:tc>
        <w:tc>
          <w:tcPr>
            <w:tcW w:w="0" w:type="auto"/>
            <w:shd w:val="clear" w:color="auto" w:fill="auto"/>
            <w:vAlign w:val="center"/>
          </w:tcPr>
          <w:p w14:paraId="5F985767" w14:textId="77777777" w:rsidR="00D030B5" w:rsidRPr="0001575E" w:rsidRDefault="00D030B5" w:rsidP="00724EAF">
            <w:pPr>
              <w:rPr>
                <w:rFonts w:ascii="Garamond" w:hAnsi="Garamond"/>
                <w:sz w:val="20"/>
                <w:szCs w:val="20"/>
              </w:rPr>
            </w:pPr>
            <w:r w:rsidRPr="00EA3261">
              <w:rPr>
                <w:rFonts w:ascii="Garamond" w:hAnsi="Garamond"/>
                <w:sz w:val="20"/>
                <w:szCs w:val="20"/>
              </w:rPr>
              <w:t>-6784.84</w:t>
            </w:r>
          </w:p>
        </w:tc>
        <w:tc>
          <w:tcPr>
            <w:tcW w:w="0" w:type="auto"/>
            <w:shd w:val="clear" w:color="auto" w:fill="auto"/>
            <w:vAlign w:val="center"/>
          </w:tcPr>
          <w:p w14:paraId="725E012D" w14:textId="77777777" w:rsidR="00D030B5" w:rsidRPr="0001575E" w:rsidRDefault="00D030B5" w:rsidP="00724EAF">
            <w:pPr>
              <w:rPr>
                <w:rFonts w:ascii="Garamond" w:hAnsi="Garamond"/>
                <w:sz w:val="20"/>
                <w:szCs w:val="20"/>
              </w:rPr>
            </w:pPr>
            <w:r w:rsidRPr="00EA3261">
              <w:rPr>
                <w:rFonts w:ascii="Garamond" w:hAnsi="Garamond"/>
                <w:sz w:val="20"/>
                <w:szCs w:val="20"/>
              </w:rPr>
              <w:t>-4221.37</w:t>
            </w:r>
          </w:p>
        </w:tc>
        <w:tc>
          <w:tcPr>
            <w:tcW w:w="0" w:type="auto"/>
            <w:gridSpan w:val="2"/>
            <w:shd w:val="clear" w:color="auto" w:fill="auto"/>
            <w:vAlign w:val="center"/>
          </w:tcPr>
          <w:p w14:paraId="1B6017BB" w14:textId="77777777" w:rsidR="00D030B5" w:rsidRPr="0001575E" w:rsidRDefault="00D030B5" w:rsidP="00724EAF">
            <w:pPr>
              <w:rPr>
                <w:rFonts w:ascii="Garamond" w:hAnsi="Garamond"/>
                <w:sz w:val="20"/>
                <w:szCs w:val="20"/>
              </w:rPr>
            </w:pPr>
            <w:r w:rsidRPr="00AD4C32">
              <w:rPr>
                <w:rFonts w:ascii="Garamond" w:hAnsi="Garamond"/>
                <w:sz w:val="20"/>
                <w:szCs w:val="20"/>
              </w:rPr>
              <w:t>-951.3</w:t>
            </w:r>
            <w:r>
              <w:rPr>
                <w:rFonts w:ascii="Garamond" w:hAnsi="Garamond"/>
                <w:sz w:val="20"/>
                <w:szCs w:val="20"/>
              </w:rPr>
              <w:t>2</w:t>
            </w:r>
          </w:p>
        </w:tc>
        <w:tc>
          <w:tcPr>
            <w:tcW w:w="0" w:type="auto"/>
            <w:shd w:val="clear" w:color="auto" w:fill="auto"/>
            <w:vAlign w:val="center"/>
          </w:tcPr>
          <w:p w14:paraId="507B287D" w14:textId="77777777" w:rsidR="00D030B5" w:rsidRPr="0001575E" w:rsidRDefault="00D030B5" w:rsidP="00724EAF">
            <w:pPr>
              <w:rPr>
                <w:rFonts w:ascii="Garamond" w:hAnsi="Garamond"/>
                <w:sz w:val="20"/>
                <w:szCs w:val="20"/>
              </w:rPr>
            </w:pPr>
            <w:r w:rsidRPr="00AD4C32">
              <w:rPr>
                <w:rFonts w:ascii="Garamond" w:hAnsi="Garamond"/>
                <w:sz w:val="20"/>
                <w:szCs w:val="20"/>
              </w:rPr>
              <w:t>-7108.39</w:t>
            </w:r>
          </w:p>
        </w:tc>
        <w:tc>
          <w:tcPr>
            <w:tcW w:w="0" w:type="auto"/>
            <w:shd w:val="clear" w:color="auto" w:fill="auto"/>
            <w:vAlign w:val="center"/>
          </w:tcPr>
          <w:p w14:paraId="1FCD2F29" w14:textId="77777777" w:rsidR="00D030B5" w:rsidRPr="0001575E" w:rsidRDefault="00D030B5" w:rsidP="00724EAF">
            <w:pPr>
              <w:rPr>
                <w:rFonts w:ascii="Garamond" w:hAnsi="Garamond"/>
                <w:sz w:val="20"/>
                <w:szCs w:val="20"/>
              </w:rPr>
            </w:pPr>
            <w:r w:rsidRPr="00AD4C32">
              <w:rPr>
                <w:rFonts w:ascii="Garamond" w:hAnsi="Garamond"/>
                <w:sz w:val="20"/>
                <w:szCs w:val="20"/>
              </w:rPr>
              <w:t>-4337.77</w:t>
            </w:r>
          </w:p>
        </w:tc>
      </w:tr>
      <w:tr w:rsidR="00D030B5" w:rsidRPr="0001575E" w14:paraId="56D246ED" w14:textId="77777777" w:rsidTr="00724EAF">
        <w:trPr>
          <w:tblHeader/>
          <w:jc w:val="center"/>
        </w:trPr>
        <w:tc>
          <w:tcPr>
            <w:tcW w:w="0" w:type="auto"/>
            <w:shd w:val="clear" w:color="auto" w:fill="auto"/>
            <w:vAlign w:val="center"/>
          </w:tcPr>
          <w:p w14:paraId="42F59FFE" w14:textId="77777777" w:rsidR="00D030B5" w:rsidRPr="0001575E" w:rsidRDefault="00D030B5" w:rsidP="00724EAF">
            <w:pPr>
              <w:rPr>
                <w:rFonts w:ascii="Garamond" w:hAnsi="Garamond"/>
                <w:sz w:val="20"/>
                <w:szCs w:val="20"/>
              </w:rPr>
            </w:pPr>
            <w:r w:rsidRPr="0001575E">
              <w:rPr>
                <w:rFonts w:ascii="Garamond" w:hAnsi="Garamond"/>
                <w:sz w:val="20"/>
                <w:szCs w:val="20"/>
              </w:rPr>
              <w:t>LR χ</w:t>
            </w:r>
            <w:r w:rsidRPr="0001575E">
              <w:rPr>
                <w:rFonts w:ascii="Garamond" w:hAnsi="Garamond"/>
                <w:sz w:val="20"/>
                <w:szCs w:val="20"/>
                <w:vertAlign w:val="superscript"/>
              </w:rPr>
              <w:t>2</w:t>
            </w:r>
            <w:r w:rsidRPr="0001575E">
              <w:rPr>
                <w:rFonts w:ascii="Garamond" w:hAnsi="Garamond"/>
                <w:sz w:val="20"/>
                <w:szCs w:val="20"/>
              </w:rPr>
              <w:t xml:space="preserve"> </w:t>
            </w:r>
          </w:p>
        </w:tc>
        <w:tc>
          <w:tcPr>
            <w:tcW w:w="0" w:type="auto"/>
            <w:shd w:val="clear" w:color="auto" w:fill="auto"/>
            <w:vAlign w:val="center"/>
          </w:tcPr>
          <w:p w14:paraId="6407AE4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LRχ</w:t>
            </w:r>
            <w:r w:rsidRPr="0001575E">
              <w:rPr>
                <w:rFonts w:ascii="Garamond" w:hAnsi="Garamond"/>
                <w:sz w:val="20"/>
                <w:szCs w:val="20"/>
                <w:vertAlign w:val="superscript"/>
              </w:rPr>
              <w:t>2</w:t>
            </w:r>
            <w:r w:rsidRPr="0001575E">
              <w:rPr>
                <w:rFonts w:ascii="Garamond" w:hAnsi="Garamond"/>
                <w:sz w:val="20"/>
                <w:szCs w:val="20"/>
              </w:rPr>
              <w:t xml:space="preserve"> (</w:t>
            </w:r>
            <w:proofErr w:type="gramStart"/>
            <w:r w:rsidRPr="0001575E">
              <w:rPr>
                <w:rFonts w:ascii="Garamond" w:hAnsi="Garamond"/>
                <w:sz w:val="20"/>
                <w:szCs w:val="20"/>
              </w:rPr>
              <w:t>35)=</w:t>
            </w:r>
            <w:proofErr w:type="gramEnd"/>
            <w:r w:rsidRPr="0001575E">
              <w:rPr>
                <w:rFonts w:ascii="Garamond" w:hAnsi="Garamond"/>
                <w:sz w:val="20"/>
                <w:szCs w:val="20"/>
              </w:rPr>
              <w:t xml:space="preserve"> 343.85</w:t>
            </w:r>
          </w:p>
        </w:tc>
        <w:tc>
          <w:tcPr>
            <w:tcW w:w="0" w:type="auto"/>
            <w:shd w:val="clear" w:color="auto" w:fill="auto"/>
            <w:vAlign w:val="center"/>
          </w:tcPr>
          <w:p w14:paraId="15B70124" w14:textId="77777777" w:rsidR="00D030B5" w:rsidRPr="0001575E" w:rsidRDefault="00D030B5" w:rsidP="00724EAF">
            <w:pPr>
              <w:jc w:val="cente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50)=</w:t>
            </w:r>
            <w:proofErr w:type="gramEnd"/>
            <w:r w:rsidRPr="0001575E">
              <w:rPr>
                <w:rFonts w:ascii="Garamond" w:hAnsi="Garamond"/>
                <w:sz w:val="20"/>
                <w:szCs w:val="20"/>
              </w:rPr>
              <w:t xml:space="preserve"> 3992.11</w:t>
            </w:r>
          </w:p>
        </w:tc>
        <w:tc>
          <w:tcPr>
            <w:tcW w:w="0" w:type="auto"/>
            <w:shd w:val="clear" w:color="auto" w:fill="auto"/>
            <w:vAlign w:val="center"/>
          </w:tcPr>
          <w:p w14:paraId="28B37FE5" w14:textId="77777777" w:rsidR="00D030B5" w:rsidRPr="0001575E" w:rsidRDefault="00D030B5" w:rsidP="00724EAF">
            <w:pPr>
              <w:jc w:val="cente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48)=</w:t>
            </w:r>
            <w:proofErr w:type="gramEnd"/>
            <w:r w:rsidRPr="0001575E">
              <w:rPr>
                <w:rFonts w:ascii="Garamond" w:hAnsi="Garamond"/>
                <w:sz w:val="20"/>
                <w:szCs w:val="20"/>
              </w:rPr>
              <w:t>2206.37</w:t>
            </w:r>
          </w:p>
        </w:tc>
        <w:tc>
          <w:tcPr>
            <w:tcW w:w="0" w:type="auto"/>
            <w:gridSpan w:val="2"/>
            <w:vAlign w:val="center"/>
          </w:tcPr>
          <w:p w14:paraId="093E486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LRχ</w:t>
            </w:r>
            <w:r w:rsidRPr="0001575E">
              <w:rPr>
                <w:rFonts w:ascii="Garamond" w:hAnsi="Garamond"/>
                <w:sz w:val="20"/>
                <w:szCs w:val="20"/>
                <w:vertAlign w:val="superscript"/>
              </w:rPr>
              <w:t>2</w:t>
            </w:r>
            <w:r w:rsidRPr="0001575E">
              <w:rPr>
                <w:rFonts w:ascii="Garamond" w:hAnsi="Garamond"/>
                <w:sz w:val="20"/>
                <w:szCs w:val="20"/>
              </w:rPr>
              <w:t xml:space="preserve"> (</w:t>
            </w:r>
            <w:proofErr w:type="gramStart"/>
            <w:r w:rsidRPr="0001575E">
              <w:rPr>
                <w:rFonts w:ascii="Garamond" w:hAnsi="Garamond"/>
                <w:sz w:val="20"/>
                <w:szCs w:val="20"/>
              </w:rPr>
              <w:t>35)=</w:t>
            </w:r>
            <w:proofErr w:type="gramEnd"/>
            <w:r w:rsidRPr="0001575E">
              <w:rPr>
                <w:rFonts w:ascii="Garamond" w:hAnsi="Garamond"/>
                <w:sz w:val="20"/>
                <w:szCs w:val="20"/>
              </w:rPr>
              <w:t xml:space="preserve"> 34</w:t>
            </w:r>
            <w:r>
              <w:rPr>
                <w:rFonts w:ascii="Garamond" w:hAnsi="Garamond"/>
                <w:sz w:val="20"/>
                <w:szCs w:val="20"/>
              </w:rPr>
              <w:t>5</w:t>
            </w:r>
            <w:r w:rsidRPr="0001575E">
              <w:rPr>
                <w:rFonts w:ascii="Garamond" w:hAnsi="Garamond"/>
                <w:sz w:val="20"/>
                <w:szCs w:val="20"/>
              </w:rPr>
              <w:t>.85</w:t>
            </w:r>
          </w:p>
        </w:tc>
        <w:tc>
          <w:tcPr>
            <w:tcW w:w="0" w:type="auto"/>
            <w:shd w:val="clear" w:color="auto" w:fill="auto"/>
            <w:vAlign w:val="center"/>
          </w:tcPr>
          <w:p w14:paraId="356CC447" w14:textId="77777777" w:rsidR="00D030B5" w:rsidRPr="0001575E" w:rsidRDefault="00D030B5" w:rsidP="00724EAF">
            <w:pP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50)=</w:t>
            </w:r>
            <w:proofErr w:type="gramEnd"/>
            <w:r w:rsidRPr="0001575E">
              <w:rPr>
                <w:rFonts w:ascii="Garamond" w:hAnsi="Garamond"/>
                <w:sz w:val="20"/>
                <w:szCs w:val="20"/>
              </w:rPr>
              <w:t xml:space="preserve"> </w:t>
            </w:r>
            <w:r>
              <w:rPr>
                <w:rFonts w:ascii="Garamond" w:hAnsi="Garamond"/>
                <w:sz w:val="20"/>
                <w:szCs w:val="20"/>
              </w:rPr>
              <w:t>4008.21</w:t>
            </w:r>
          </w:p>
        </w:tc>
        <w:tc>
          <w:tcPr>
            <w:tcW w:w="0" w:type="auto"/>
            <w:shd w:val="clear" w:color="auto" w:fill="auto"/>
            <w:vAlign w:val="center"/>
          </w:tcPr>
          <w:p w14:paraId="28B2B35B" w14:textId="77777777" w:rsidR="00D030B5" w:rsidRPr="0001575E" w:rsidRDefault="00D030B5" w:rsidP="00724EAF">
            <w:pP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48)=</w:t>
            </w:r>
            <w:proofErr w:type="gramEnd"/>
            <w:r>
              <w:t xml:space="preserve"> </w:t>
            </w:r>
            <w:r w:rsidRPr="007E70C0">
              <w:rPr>
                <w:rFonts w:ascii="Garamond" w:hAnsi="Garamond"/>
                <w:sz w:val="20"/>
                <w:szCs w:val="20"/>
              </w:rPr>
              <w:t>2239.92</w:t>
            </w:r>
          </w:p>
        </w:tc>
        <w:tc>
          <w:tcPr>
            <w:tcW w:w="0" w:type="auto"/>
            <w:shd w:val="clear" w:color="auto" w:fill="auto"/>
            <w:vAlign w:val="center"/>
          </w:tcPr>
          <w:p w14:paraId="6A97828C" w14:textId="77777777" w:rsidR="00D030B5" w:rsidRPr="0001575E" w:rsidRDefault="00D030B5" w:rsidP="00724EAF">
            <w:pPr>
              <w:rPr>
                <w:rFonts w:ascii="Garamond" w:hAnsi="Garamond"/>
                <w:sz w:val="20"/>
                <w:szCs w:val="20"/>
              </w:rPr>
            </w:pPr>
            <w:r w:rsidRPr="0001575E">
              <w:rPr>
                <w:rFonts w:ascii="Garamond" w:hAnsi="Garamond"/>
                <w:sz w:val="20"/>
                <w:szCs w:val="20"/>
              </w:rPr>
              <w:t>LRχ</w:t>
            </w:r>
            <w:r w:rsidRPr="0001575E">
              <w:rPr>
                <w:rFonts w:ascii="Garamond" w:hAnsi="Garamond"/>
                <w:sz w:val="20"/>
                <w:szCs w:val="20"/>
                <w:vertAlign w:val="superscript"/>
              </w:rPr>
              <w:t>2</w:t>
            </w:r>
            <w:r w:rsidRPr="0001575E">
              <w:rPr>
                <w:rFonts w:ascii="Garamond" w:hAnsi="Garamond"/>
                <w:sz w:val="20"/>
                <w:szCs w:val="20"/>
              </w:rPr>
              <w:t xml:space="preserve"> (</w:t>
            </w:r>
            <w:proofErr w:type="gramStart"/>
            <w:r w:rsidRPr="0001575E">
              <w:rPr>
                <w:rFonts w:ascii="Garamond" w:hAnsi="Garamond"/>
                <w:sz w:val="20"/>
                <w:szCs w:val="20"/>
              </w:rPr>
              <w:t>3</w:t>
            </w:r>
            <w:r>
              <w:rPr>
                <w:rFonts w:ascii="Garamond" w:hAnsi="Garamond"/>
                <w:sz w:val="20"/>
                <w:szCs w:val="20"/>
              </w:rPr>
              <w:t>6</w:t>
            </w:r>
            <w:r w:rsidRPr="0001575E">
              <w:rPr>
                <w:rFonts w:ascii="Garamond" w:hAnsi="Garamond"/>
                <w:sz w:val="20"/>
                <w:szCs w:val="20"/>
              </w:rPr>
              <w:t>)=</w:t>
            </w:r>
            <w:proofErr w:type="gramEnd"/>
            <w:r w:rsidRPr="0001575E">
              <w:rPr>
                <w:rFonts w:ascii="Garamond" w:hAnsi="Garamond"/>
                <w:sz w:val="20"/>
                <w:szCs w:val="20"/>
              </w:rPr>
              <w:t xml:space="preserve"> </w:t>
            </w:r>
            <w:r w:rsidRPr="00EA3261">
              <w:rPr>
                <w:rFonts w:ascii="Garamond" w:hAnsi="Garamond"/>
                <w:sz w:val="20"/>
                <w:szCs w:val="20"/>
              </w:rPr>
              <w:t>345.02</w:t>
            </w:r>
          </w:p>
        </w:tc>
        <w:tc>
          <w:tcPr>
            <w:tcW w:w="0" w:type="auto"/>
            <w:shd w:val="clear" w:color="auto" w:fill="auto"/>
            <w:vAlign w:val="center"/>
          </w:tcPr>
          <w:p w14:paraId="5178228E" w14:textId="77777777" w:rsidR="00D030B5" w:rsidRPr="0001575E" w:rsidRDefault="00D030B5" w:rsidP="00724EAF">
            <w:pP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5</w:t>
            </w:r>
            <w:r>
              <w:rPr>
                <w:rFonts w:ascii="Garamond" w:hAnsi="Garamond"/>
                <w:sz w:val="20"/>
                <w:szCs w:val="20"/>
              </w:rPr>
              <w:t>1</w:t>
            </w:r>
            <w:r w:rsidRPr="0001575E">
              <w:rPr>
                <w:rFonts w:ascii="Garamond" w:hAnsi="Garamond"/>
                <w:sz w:val="20"/>
                <w:szCs w:val="20"/>
              </w:rPr>
              <w:t>)=</w:t>
            </w:r>
            <w:proofErr w:type="gramEnd"/>
            <w:r w:rsidRPr="0001575E">
              <w:rPr>
                <w:rFonts w:ascii="Garamond" w:hAnsi="Garamond"/>
                <w:sz w:val="20"/>
                <w:szCs w:val="20"/>
              </w:rPr>
              <w:t xml:space="preserve"> 3992.11</w:t>
            </w:r>
          </w:p>
        </w:tc>
        <w:tc>
          <w:tcPr>
            <w:tcW w:w="0" w:type="auto"/>
            <w:shd w:val="clear" w:color="auto" w:fill="auto"/>
            <w:vAlign w:val="center"/>
          </w:tcPr>
          <w:p w14:paraId="08D2786E" w14:textId="77777777" w:rsidR="00D030B5" w:rsidRPr="0001575E" w:rsidRDefault="00D030B5" w:rsidP="00724EAF">
            <w:pPr>
              <w:rPr>
                <w:rFonts w:ascii="Garamond" w:hAnsi="Garamond"/>
                <w:sz w:val="20"/>
                <w:szCs w:val="20"/>
              </w:rPr>
            </w:pPr>
            <w:r w:rsidRPr="0001575E">
              <w:rPr>
                <w:rFonts w:ascii="Garamond" w:hAnsi="Garamond"/>
                <w:sz w:val="20"/>
                <w:szCs w:val="20"/>
              </w:rPr>
              <w:t>LRχ2 (</w:t>
            </w:r>
            <w:proofErr w:type="gramStart"/>
            <w:r w:rsidRPr="0001575E">
              <w:rPr>
                <w:rFonts w:ascii="Garamond" w:hAnsi="Garamond"/>
                <w:sz w:val="20"/>
                <w:szCs w:val="20"/>
              </w:rPr>
              <w:t>4</w:t>
            </w:r>
            <w:r>
              <w:rPr>
                <w:rFonts w:ascii="Garamond" w:hAnsi="Garamond"/>
                <w:sz w:val="20"/>
                <w:szCs w:val="20"/>
              </w:rPr>
              <w:t>9</w:t>
            </w:r>
            <w:r w:rsidRPr="0001575E">
              <w:rPr>
                <w:rFonts w:ascii="Garamond" w:hAnsi="Garamond"/>
                <w:sz w:val="20"/>
                <w:szCs w:val="20"/>
              </w:rPr>
              <w:t>)=</w:t>
            </w:r>
            <w:proofErr w:type="gramEnd"/>
            <w:r>
              <w:t xml:space="preserve"> </w:t>
            </w:r>
            <w:r w:rsidRPr="00EA3261">
              <w:rPr>
                <w:rFonts w:ascii="Garamond" w:hAnsi="Garamond"/>
                <w:sz w:val="20"/>
                <w:szCs w:val="20"/>
              </w:rPr>
              <w:t>2109.55</w:t>
            </w:r>
          </w:p>
        </w:tc>
        <w:tc>
          <w:tcPr>
            <w:tcW w:w="0" w:type="auto"/>
            <w:gridSpan w:val="2"/>
            <w:shd w:val="clear" w:color="auto" w:fill="auto"/>
            <w:vAlign w:val="center"/>
          </w:tcPr>
          <w:p w14:paraId="0D62DB72" w14:textId="77777777" w:rsidR="00D030B5" w:rsidRPr="0001575E" w:rsidRDefault="00D030B5" w:rsidP="00724EAF">
            <w:pPr>
              <w:rPr>
                <w:rFonts w:ascii="Garamond" w:hAnsi="Garamond"/>
                <w:sz w:val="20"/>
                <w:szCs w:val="20"/>
              </w:rPr>
            </w:pPr>
            <w:r w:rsidRPr="0001575E">
              <w:rPr>
                <w:rFonts w:ascii="Garamond" w:hAnsi="Garamond"/>
                <w:sz w:val="20"/>
                <w:szCs w:val="20"/>
              </w:rPr>
              <w:t>LRχ</w:t>
            </w:r>
            <w:r w:rsidRPr="0001575E">
              <w:rPr>
                <w:rFonts w:ascii="Garamond" w:hAnsi="Garamond"/>
                <w:sz w:val="20"/>
                <w:szCs w:val="20"/>
                <w:vertAlign w:val="superscript"/>
              </w:rPr>
              <w:t>2</w:t>
            </w:r>
            <w:r w:rsidRPr="0001575E">
              <w:rPr>
                <w:rFonts w:ascii="Garamond" w:hAnsi="Garamond"/>
                <w:sz w:val="20"/>
                <w:szCs w:val="20"/>
              </w:rPr>
              <w:t xml:space="preserve"> (</w:t>
            </w:r>
            <w:proofErr w:type="gramStart"/>
            <w:r w:rsidRPr="0001575E">
              <w:rPr>
                <w:rFonts w:ascii="Garamond" w:hAnsi="Garamond"/>
                <w:sz w:val="20"/>
                <w:szCs w:val="20"/>
              </w:rPr>
              <w:t>3</w:t>
            </w:r>
            <w:r>
              <w:rPr>
                <w:rFonts w:ascii="Garamond" w:hAnsi="Garamond"/>
                <w:sz w:val="20"/>
                <w:szCs w:val="20"/>
              </w:rPr>
              <w:t>7</w:t>
            </w:r>
            <w:r w:rsidRPr="0001575E">
              <w:rPr>
                <w:rFonts w:ascii="Garamond" w:hAnsi="Garamond"/>
                <w:sz w:val="20"/>
                <w:szCs w:val="20"/>
              </w:rPr>
              <w:t>)=</w:t>
            </w:r>
            <w:proofErr w:type="gramEnd"/>
            <w:r w:rsidRPr="0001575E">
              <w:rPr>
                <w:rFonts w:ascii="Garamond" w:hAnsi="Garamond"/>
                <w:sz w:val="20"/>
                <w:szCs w:val="20"/>
              </w:rPr>
              <w:t xml:space="preserve"> 3</w:t>
            </w:r>
            <w:r>
              <w:rPr>
                <w:rFonts w:ascii="Garamond" w:hAnsi="Garamond"/>
                <w:sz w:val="20"/>
                <w:szCs w:val="20"/>
              </w:rPr>
              <w:t>50</w:t>
            </w:r>
          </w:p>
        </w:tc>
        <w:tc>
          <w:tcPr>
            <w:tcW w:w="0" w:type="auto"/>
            <w:shd w:val="clear" w:color="auto" w:fill="auto"/>
            <w:vAlign w:val="center"/>
          </w:tcPr>
          <w:p w14:paraId="248962D5" w14:textId="77777777" w:rsidR="00D030B5" w:rsidRPr="0001575E" w:rsidRDefault="00D030B5" w:rsidP="00724EAF">
            <w:pPr>
              <w:rPr>
                <w:rFonts w:ascii="Garamond" w:hAnsi="Garamond"/>
                <w:sz w:val="20"/>
                <w:szCs w:val="20"/>
              </w:rPr>
            </w:pPr>
            <w:r w:rsidRPr="00AD4C32">
              <w:rPr>
                <w:rFonts w:ascii="Garamond" w:hAnsi="Garamond"/>
                <w:sz w:val="20"/>
                <w:szCs w:val="20"/>
              </w:rPr>
              <w:t>LR chi2(52)     =    4008.36</w:t>
            </w:r>
          </w:p>
        </w:tc>
        <w:tc>
          <w:tcPr>
            <w:tcW w:w="0" w:type="auto"/>
            <w:shd w:val="clear" w:color="auto" w:fill="auto"/>
            <w:vAlign w:val="center"/>
          </w:tcPr>
          <w:p w14:paraId="45A1449E" w14:textId="77777777" w:rsidR="00D030B5" w:rsidRPr="0001575E" w:rsidRDefault="00D030B5" w:rsidP="00724EAF">
            <w:pPr>
              <w:rPr>
                <w:rFonts w:ascii="Garamond" w:hAnsi="Garamond"/>
                <w:sz w:val="20"/>
                <w:szCs w:val="20"/>
              </w:rPr>
            </w:pPr>
            <w:r w:rsidRPr="00AD4C32">
              <w:rPr>
                <w:rFonts w:ascii="Garamond" w:hAnsi="Garamond"/>
                <w:sz w:val="20"/>
                <w:szCs w:val="20"/>
              </w:rPr>
              <w:t>LR chi2(50)     =    2207.41</w:t>
            </w:r>
          </w:p>
        </w:tc>
      </w:tr>
      <w:tr w:rsidR="00D030B5" w:rsidRPr="0001575E" w14:paraId="496A8EBE" w14:textId="77777777" w:rsidTr="00724EAF">
        <w:trPr>
          <w:tblHeader/>
          <w:jc w:val="center"/>
        </w:trPr>
        <w:tc>
          <w:tcPr>
            <w:tcW w:w="0" w:type="auto"/>
            <w:shd w:val="clear" w:color="auto" w:fill="auto"/>
            <w:vAlign w:val="center"/>
          </w:tcPr>
          <w:p w14:paraId="5BF7D0A8" w14:textId="77777777" w:rsidR="00D030B5" w:rsidRPr="0001575E" w:rsidRDefault="00D030B5" w:rsidP="00724EAF">
            <w:pPr>
              <w:rPr>
                <w:rFonts w:ascii="Garamond" w:hAnsi="Garamond"/>
                <w:sz w:val="20"/>
                <w:szCs w:val="20"/>
              </w:rPr>
            </w:pPr>
            <w:r w:rsidRPr="0001575E">
              <w:rPr>
                <w:rFonts w:ascii="Garamond" w:hAnsi="Garamond"/>
                <w:sz w:val="20"/>
                <w:szCs w:val="20"/>
              </w:rPr>
              <w:t>Sample Size</w:t>
            </w:r>
          </w:p>
        </w:tc>
        <w:tc>
          <w:tcPr>
            <w:tcW w:w="0" w:type="auto"/>
            <w:shd w:val="clear" w:color="auto" w:fill="auto"/>
            <w:vAlign w:val="center"/>
          </w:tcPr>
          <w:p w14:paraId="4D0C9FB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18,032</w:t>
            </w:r>
          </w:p>
        </w:tc>
        <w:tc>
          <w:tcPr>
            <w:tcW w:w="0" w:type="auto"/>
            <w:shd w:val="clear" w:color="auto" w:fill="auto"/>
            <w:vAlign w:val="center"/>
          </w:tcPr>
          <w:p w14:paraId="7857EB6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18,036</w:t>
            </w:r>
          </w:p>
        </w:tc>
        <w:tc>
          <w:tcPr>
            <w:tcW w:w="0" w:type="auto"/>
            <w:shd w:val="clear" w:color="auto" w:fill="auto"/>
            <w:vAlign w:val="center"/>
          </w:tcPr>
          <w:p w14:paraId="5FEF740F" w14:textId="77777777" w:rsidR="00D030B5" w:rsidRPr="0001575E" w:rsidRDefault="00D030B5" w:rsidP="00724EAF">
            <w:pPr>
              <w:jc w:val="center"/>
              <w:rPr>
                <w:rFonts w:ascii="Garamond" w:hAnsi="Garamond"/>
                <w:sz w:val="20"/>
                <w:szCs w:val="20"/>
              </w:rPr>
            </w:pPr>
            <w:r w:rsidRPr="0001575E">
              <w:rPr>
                <w:rFonts w:ascii="Garamond" w:hAnsi="Garamond"/>
                <w:sz w:val="20"/>
                <w:szCs w:val="20"/>
              </w:rPr>
              <w:t>8965</w:t>
            </w:r>
          </w:p>
        </w:tc>
        <w:tc>
          <w:tcPr>
            <w:tcW w:w="0" w:type="auto"/>
            <w:gridSpan w:val="2"/>
            <w:vAlign w:val="center"/>
          </w:tcPr>
          <w:p w14:paraId="00445DF6"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18,032</w:t>
            </w:r>
          </w:p>
        </w:tc>
        <w:tc>
          <w:tcPr>
            <w:tcW w:w="0" w:type="auto"/>
            <w:shd w:val="clear" w:color="auto" w:fill="auto"/>
            <w:vAlign w:val="center"/>
          </w:tcPr>
          <w:p w14:paraId="59D5592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18,036</w:t>
            </w:r>
          </w:p>
        </w:tc>
        <w:tc>
          <w:tcPr>
            <w:tcW w:w="0" w:type="auto"/>
            <w:shd w:val="clear" w:color="auto" w:fill="auto"/>
            <w:vAlign w:val="center"/>
          </w:tcPr>
          <w:p w14:paraId="68CAA64E" w14:textId="77777777" w:rsidR="00D030B5" w:rsidRPr="0001575E" w:rsidRDefault="00D030B5" w:rsidP="00724EAF">
            <w:pPr>
              <w:jc w:val="center"/>
              <w:rPr>
                <w:rFonts w:ascii="Garamond" w:hAnsi="Garamond"/>
                <w:sz w:val="20"/>
                <w:szCs w:val="20"/>
              </w:rPr>
            </w:pPr>
            <w:r w:rsidRPr="0001575E">
              <w:rPr>
                <w:rFonts w:ascii="Garamond" w:hAnsi="Garamond"/>
                <w:sz w:val="20"/>
                <w:szCs w:val="20"/>
              </w:rPr>
              <w:t>8965</w:t>
            </w:r>
          </w:p>
        </w:tc>
        <w:tc>
          <w:tcPr>
            <w:tcW w:w="0" w:type="auto"/>
            <w:shd w:val="clear" w:color="auto" w:fill="auto"/>
            <w:vAlign w:val="center"/>
          </w:tcPr>
          <w:p w14:paraId="415AE4D7"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18,032</w:t>
            </w:r>
          </w:p>
        </w:tc>
        <w:tc>
          <w:tcPr>
            <w:tcW w:w="0" w:type="auto"/>
            <w:shd w:val="clear" w:color="auto" w:fill="auto"/>
            <w:vAlign w:val="center"/>
          </w:tcPr>
          <w:p w14:paraId="5709D22A"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18,036</w:t>
            </w:r>
          </w:p>
        </w:tc>
        <w:tc>
          <w:tcPr>
            <w:tcW w:w="0" w:type="auto"/>
            <w:shd w:val="clear" w:color="auto" w:fill="auto"/>
            <w:vAlign w:val="center"/>
          </w:tcPr>
          <w:p w14:paraId="2ED068B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8965</w:t>
            </w:r>
          </w:p>
        </w:tc>
        <w:tc>
          <w:tcPr>
            <w:tcW w:w="0" w:type="auto"/>
            <w:gridSpan w:val="2"/>
            <w:shd w:val="clear" w:color="auto" w:fill="auto"/>
            <w:vAlign w:val="center"/>
          </w:tcPr>
          <w:p w14:paraId="0C4E8EC0"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18,032</w:t>
            </w:r>
          </w:p>
        </w:tc>
        <w:tc>
          <w:tcPr>
            <w:tcW w:w="0" w:type="auto"/>
            <w:shd w:val="clear" w:color="auto" w:fill="auto"/>
            <w:vAlign w:val="center"/>
          </w:tcPr>
          <w:p w14:paraId="3CC713CC" w14:textId="77777777" w:rsidR="00D030B5" w:rsidRPr="0001575E" w:rsidRDefault="00D030B5" w:rsidP="00724EAF">
            <w:pPr>
              <w:jc w:val="center"/>
              <w:rPr>
                <w:rFonts w:ascii="Garamond" w:hAnsi="Garamond"/>
                <w:sz w:val="20"/>
                <w:szCs w:val="20"/>
              </w:rPr>
            </w:pPr>
            <w:r w:rsidRPr="0001575E">
              <w:rPr>
                <w:rFonts w:ascii="Garamond" w:hAnsi="Garamond"/>
                <w:sz w:val="20"/>
                <w:szCs w:val="20"/>
              </w:rPr>
              <w:t>18,036</w:t>
            </w:r>
          </w:p>
        </w:tc>
        <w:tc>
          <w:tcPr>
            <w:tcW w:w="0" w:type="auto"/>
            <w:shd w:val="clear" w:color="auto" w:fill="auto"/>
            <w:vAlign w:val="center"/>
          </w:tcPr>
          <w:p w14:paraId="3C4F4DDB" w14:textId="77777777" w:rsidR="00D030B5" w:rsidRPr="0001575E" w:rsidRDefault="00D030B5" w:rsidP="00724EAF">
            <w:pPr>
              <w:jc w:val="center"/>
              <w:rPr>
                <w:rFonts w:ascii="Garamond" w:hAnsi="Garamond"/>
                <w:sz w:val="20"/>
                <w:szCs w:val="20"/>
              </w:rPr>
            </w:pPr>
            <w:r w:rsidRPr="0001575E">
              <w:rPr>
                <w:rFonts w:ascii="Garamond" w:hAnsi="Garamond"/>
                <w:sz w:val="20"/>
                <w:szCs w:val="20"/>
              </w:rPr>
              <w:t>8965</w:t>
            </w:r>
          </w:p>
        </w:tc>
      </w:tr>
    </w:tbl>
    <w:p w14:paraId="17F2F41B" w14:textId="77777777" w:rsidR="00D030B5" w:rsidRDefault="00D030B5" w:rsidP="00D030B5">
      <w:pPr>
        <w:pStyle w:val="Caption"/>
        <w:keepNext/>
      </w:pPr>
    </w:p>
    <w:p w14:paraId="249D96FF" w14:textId="69794DA1" w:rsidR="00D030B5" w:rsidRDefault="00D030B5" w:rsidP="00D030B5">
      <w:pPr>
        <w:pStyle w:val="Caption"/>
        <w:keepNext/>
        <w:jc w:val="center"/>
      </w:pPr>
      <w:r>
        <w:t xml:space="preserve">Table </w:t>
      </w:r>
      <w:fldSimple w:instr=" SEQ Table \* ARABIC ">
        <w:r w:rsidR="00284AED">
          <w:rPr>
            <w:noProof/>
          </w:rPr>
          <w:t>4</w:t>
        </w:r>
      </w:fldSimple>
      <w:r>
        <w:t>:</w:t>
      </w:r>
      <w:r w:rsidRPr="00D878F2">
        <w:t xml:space="preserve">: Odds ratio of the association between women’s </w:t>
      </w:r>
      <w:r>
        <w:t>Decision making</w:t>
      </w:r>
      <w:r w:rsidRPr="00D878F2">
        <w:t xml:space="preserve"> and household’s choice of clean cooking fuel (2015-16)</w:t>
      </w:r>
    </w:p>
    <w:tbl>
      <w:tblPr>
        <w:tblStyle w:val="TableGrid"/>
        <w:tblW w:w="15849" w:type="dxa"/>
        <w:jc w:val="center"/>
        <w:tblLayout w:type="fixed"/>
        <w:tblLook w:val="04A0" w:firstRow="1" w:lastRow="0" w:firstColumn="1" w:lastColumn="0" w:noHBand="0" w:noVBand="1"/>
      </w:tblPr>
      <w:tblGrid>
        <w:gridCol w:w="1237"/>
        <w:gridCol w:w="1177"/>
        <w:gridCol w:w="1179"/>
        <w:gridCol w:w="1112"/>
        <w:gridCol w:w="671"/>
        <w:gridCol w:w="755"/>
        <w:gridCol w:w="1161"/>
        <w:gridCol w:w="1161"/>
        <w:gridCol w:w="1032"/>
        <w:gridCol w:w="1179"/>
        <w:gridCol w:w="1084"/>
        <w:gridCol w:w="792"/>
        <w:gridCol w:w="798"/>
        <w:gridCol w:w="1179"/>
        <w:gridCol w:w="1332"/>
      </w:tblGrid>
      <w:tr w:rsidR="00FD74D3" w:rsidRPr="0089575F" w14:paraId="10937504" w14:textId="77777777" w:rsidTr="00103525">
        <w:trPr>
          <w:tblHeader/>
          <w:jc w:val="center"/>
        </w:trPr>
        <w:tc>
          <w:tcPr>
            <w:tcW w:w="1116" w:type="dxa"/>
            <w:shd w:val="clear" w:color="auto" w:fill="auto"/>
          </w:tcPr>
          <w:p w14:paraId="7602C5A5" w14:textId="77777777" w:rsidR="00FD74D3" w:rsidRPr="0089575F" w:rsidRDefault="00FD74D3" w:rsidP="00103525">
            <w:pPr>
              <w:rPr>
                <w:rFonts w:ascii="Garamond" w:hAnsi="Garamond"/>
                <w:sz w:val="20"/>
                <w:szCs w:val="20"/>
              </w:rPr>
            </w:pPr>
          </w:p>
        </w:tc>
        <w:tc>
          <w:tcPr>
            <w:tcW w:w="3132" w:type="dxa"/>
            <w:gridSpan w:val="3"/>
            <w:vMerge w:val="restart"/>
            <w:shd w:val="clear" w:color="auto" w:fill="auto"/>
            <w:vAlign w:val="center"/>
          </w:tcPr>
          <w:p w14:paraId="6365344A" w14:textId="77777777" w:rsidR="00FD74D3" w:rsidRPr="0089575F" w:rsidRDefault="00FD74D3" w:rsidP="00103525">
            <w:pPr>
              <w:jc w:val="center"/>
              <w:rPr>
                <w:rFonts w:ascii="Garamond" w:hAnsi="Garamond"/>
                <w:b/>
                <w:bCs/>
                <w:sz w:val="20"/>
                <w:szCs w:val="20"/>
              </w:rPr>
            </w:pPr>
            <w:r w:rsidRPr="0089575F">
              <w:rPr>
                <w:rFonts w:ascii="Garamond" w:hAnsi="Garamond"/>
                <w:b/>
                <w:bCs/>
                <w:sz w:val="20"/>
                <w:szCs w:val="20"/>
              </w:rPr>
              <w:t>Decision making</w:t>
            </w:r>
          </w:p>
        </w:tc>
        <w:tc>
          <w:tcPr>
            <w:tcW w:w="10064" w:type="dxa"/>
            <w:gridSpan w:val="11"/>
            <w:shd w:val="clear" w:color="auto" w:fill="auto"/>
            <w:vAlign w:val="center"/>
          </w:tcPr>
          <w:p w14:paraId="3C93E3B5" w14:textId="77777777" w:rsidR="00FD74D3" w:rsidRPr="0089575F" w:rsidRDefault="00FD74D3" w:rsidP="00103525">
            <w:pPr>
              <w:jc w:val="center"/>
              <w:rPr>
                <w:rFonts w:ascii="Garamond" w:hAnsi="Garamond"/>
                <w:b/>
                <w:bCs/>
                <w:sz w:val="20"/>
                <w:szCs w:val="20"/>
              </w:rPr>
            </w:pPr>
            <w:r w:rsidRPr="0089575F">
              <w:rPr>
                <w:rFonts w:ascii="Garamond" w:hAnsi="Garamond"/>
                <w:b/>
                <w:bCs/>
                <w:sz w:val="20"/>
                <w:szCs w:val="20"/>
              </w:rPr>
              <w:t>Decision making in three contexts: Individual, household and Society</w:t>
            </w:r>
          </w:p>
        </w:tc>
      </w:tr>
      <w:tr w:rsidR="00FD74D3" w:rsidRPr="0089575F" w14:paraId="1274D035" w14:textId="77777777" w:rsidTr="00103525">
        <w:trPr>
          <w:tblHeader/>
          <w:jc w:val="center"/>
        </w:trPr>
        <w:tc>
          <w:tcPr>
            <w:tcW w:w="1116" w:type="dxa"/>
            <w:shd w:val="clear" w:color="auto" w:fill="auto"/>
          </w:tcPr>
          <w:p w14:paraId="03FCE144" w14:textId="77777777" w:rsidR="00FD74D3" w:rsidRPr="0089575F" w:rsidRDefault="00FD74D3" w:rsidP="00103525">
            <w:pPr>
              <w:rPr>
                <w:rFonts w:ascii="Garamond" w:hAnsi="Garamond"/>
                <w:sz w:val="20"/>
                <w:szCs w:val="20"/>
              </w:rPr>
            </w:pPr>
          </w:p>
        </w:tc>
        <w:tc>
          <w:tcPr>
            <w:tcW w:w="3132" w:type="dxa"/>
            <w:gridSpan w:val="3"/>
            <w:vMerge/>
            <w:shd w:val="clear" w:color="auto" w:fill="auto"/>
            <w:vAlign w:val="center"/>
          </w:tcPr>
          <w:p w14:paraId="175A93C5" w14:textId="77777777" w:rsidR="00FD74D3" w:rsidRPr="0089575F" w:rsidRDefault="00FD74D3" w:rsidP="00103525">
            <w:pPr>
              <w:jc w:val="center"/>
              <w:rPr>
                <w:rFonts w:ascii="Garamond" w:hAnsi="Garamond"/>
                <w:sz w:val="20"/>
                <w:szCs w:val="20"/>
              </w:rPr>
            </w:pPr>
          </w:p>
        </w:tc>
        <w:tc>
          <w:tcPr>
            <w:tcW w:w="3384" w:type="dxa"/>
            <w:gridSpan w:val="4"/>
            <w:shd w:val="clear" w:color="auto" w:fill="auto"/>
            <w:vAlign w:val="center"/>
          </w:tcPr>
          <w:p w14:paraId="08E3AA89" w14:textId="77777777" w:rsidR="00FD74D3" w:rsidRPr="0089575F" w:rsidRDefault="00FD74D3" w:rsidP="00103525">
            <w:pPr>
              <w:jc w:val="center"/>
              <w:rPr>
                <w:rFonts w:ascii="Garamond" w:hAnsi="Garamond"/>
                <w:sz w:val="20"/>
                <w:szCs w:val="20"/>
              </w:rPr>
            </w:pPr>
            <w:r w:rsidRPr="0089575F">
              <w:rPr>
                <w:rFonts w:ascii="Garamond" w:hAnsi="Garamond"/>
                <w:b/>
                <w:bCs/>
                <w:sz w:val="20"/>
                <w:szCs w:val="20"/>
              </w:rPr>
              <w:t>Awareness</w:t>
            </w:r>
          </w:p>
        </w:tc>
        <w:tc>
          <w:tcPr>
            <w:tcW w:w="2976" w:type="dxa"/>
            <w:gridSpan w:val="3"/>
            <w:shd w:val="clear" w:color="auto" w:fill="auto"/>
            <w:vAlign w:val="center"/>
          </w:tcPr>
          <w:p w14:paraId="21120591" w14:textId="77777777" w:rsidR="00FD74D3" w:rsidRPr="0089575F" w:rsidRDefault="00FD74D3" w:rsidP="00103525">
            <w:pPr>
              <w:jc w:val="center"/>
              <w:rPr>
                <w:rFonts w:ascii="Garamond" w:hAnsi="Garamond"/>
                <w:sz w:val="20"/>
                <w:szCs w:val="20"/>
              </w:rPr>
            </w:pPr>
            <w:r w:rsidRPr="0089575F">
              <w:rPr>
                <w:rFonts w:ascii="Garamond" w:hAnsi="Garamond"/>
                <w:b/>
                <w:bCs/>
                <w:sz w:val="20"/>
                <w:szCs w:val="20"/>
              </w:rPr>
              <w:t>Control</w:t>
            </w:r>
          </w:p>
        </w:tc>
        <w:tc>
          <w:tcPr>
            <w:tcW w:w="3704" w:type="dxa"/>
            <w:gridSpan w:val="4"/>
            <w:shd w:val="clear" w:color="auto" w:fill="auto"/>
            <w:vAlign w:val="center"/>
          </w:tcPr>
          <w:p w14:paraId="4B6C3D34" w14:textId="77777777" w:rsidR="00FD74D3" w:rsidRPr="0089575F" w:rsidRDefault="00FD74D3" w:rsidP="00103525">
            <w:pPr>
              <w:jc w:val="center"/>
              <w:rPr>
                <w:rFonts w:ascii="Garamond" w:hAnsi="Garamond"/>
                <w:sz w:val="20"/>
                <w:szCs w:val="20"/>
              </w:rPr>
            </w:pPr>
            <w:r w:rsidRPr="0089575F">
              <w:rPr>
                <w:rFonts w:ascii="Garamond" w:hAnsi="Garamond"/>
                <w:b/>
                <w:bCs/>
                <w:sz w:val="20"/>
                <w:szCs w:val="20"/>
              </w:rPr>
              <w:t>Movement</w:t>
            </w:r>
          </w:p>
        </w:tc>
      </w:tr>
      <w:tr w:rsidR="00FD74D3" w:rsidRPr="0089575F" w14:paraId="127D3E80" w14:textId="77777777" w:rsidTr="00103525">
        <w:trPr>
          <w:tblHeader/>
          <w:jc w:val="center"/>
        </w:trPr>
        <w:tc>
          <w:tcPr>
            <w:tcW w:w="1116" w:type="dxa"/>
            <w:shd w:val="clear" w:color="auto" w:fill="auto"/>
          </w:tcPr>
          <w:p w14:paraId="26642C57" w14:textId="77777777" w:rsidR="00FD74D3" w:rsidRPr="0089575F" w:rsidRDefault="00FD74D3" w:rsidP="00103525">
            <w:pPr>
              <w:rPr>
                <w:rFonts w:ascii="Garamond" w:hAnsi="Garamond"/>
                <w:sz w:val="20"/>
                <w:szCs w:val="20"/>
              </w:rPr>
            </w:pPr>
          </w:p>
        </w:tc>
        <w:tc>
          <w:tcPr>
            <w:tcW w:w="3132" w:type="dxa"/>
            <w:gridSpan w:val="3"/>
            <w:shd w:val="clear" w:color="auto" w:fill="auto"/>
          </w:tcPr>
          <w:p w14:paraId="6C05CA16" w14:textId="77777777" w:rsidR="00FD74D3" w:rsidRPr="0089575F" w:rsidRDefault="00FD74D3" w:rsidP="00103525">
            <w:pPr>
              <w:jc w:val="center"/>
              <w:rPr>
                <w:rFonts w:ascii="Garamond" w:hAnsi="Garamond"/>
                <w:sz w:val="20"/>
                <w:szCs w:val="20"/>
              </w:rPr>
            </w:pPr>
            <w:r w:rsidRPr="0089575F">
              <w:rPr>
                <w:rFonts w:ascii="Garamond" w:hAnsi="Garamond"/>
                <w:sz w:val="20"/>
                <w:szCs w:val="20"/>
              </w:rPr>
              <w:t>I</w:t>
            </w:r>
          </w:p>
        </w:tc>
        <w:tc>
          <w:tcPr>
            <w:tcW w:w="3384" w:type="dxa"/>
            <w:gridSpan w:val="4"/>
            <w:shd w:val="clear" w:color="auto" w:fill="auto"/>
          </w:tcPr>
          <w:p w14:paraId="3526AEF2" w14:textId="77777777" w:rsidR="00FD74D3" w:rsidRPr="0089575F" w:rsidRDefault="00FD74D3" w:rsidP="00103525">
            <w:pPr>
              <w:jc w:val="center"/>
              <w:rPr>
                <w:rFonts w:ascii="Garamond" w:hAnsi="Garamond"/>
                <w:sz w:val="20"/>
                <w:szCs w:val="20"/>
              </w:rPr>
            </w:pPr>
            <w:r w:rsidRPr="0089575F">
              <w:rPr>
                <w:rFonts w:ascii="Garamond" w:hAnsi="Garamond"/>
                <w:sz w:val="20"/>
                <w:szCs w:val="20"/>
              </w:rPr>
              <w:t>II</w:t>
            </w:r>
          </w:p>
        </w:tc>
        <w:tc>
          <w:tcPr>
            <w:tcW w:w="2976" w:type="dxa"/>
            <w:gridSpan w:val="3"/>
            <w:shd w:val="clear" w:color="auto" w:fill="auto"/>
          </w:tcPr>
          <w:p w14:paraId="2812449F" w14:textId="77777777" w:rsidR="00FD74D3" w:rsidRPr="0089575F" w:rsidRDefault="00FD74D3" w:rsidP="00103525">
            <w:pPr>
              <w:jc w:val="center"/>
              <w:rPr>
                <w:rFonts w:ascii="Garamond" w:hAnsi="Garamond"/>
                <w:sz w:val="20"/>
                <w:szCs w:val="20"/>
              </w:rPr>
            </w:pPr>
            <w:r w:rsidRPr="0089575F">
              <w:rPr>
                <w:rFonts w:ascii="Garamond" w:hAnsi="Garamond"/>
                <w:sz w:val="20"/>
                <w:szCs w:val="20"/>
              </w:rPr>
              <w:t>III</w:t>
            </w:r>
          </w:p>
        </w:tc>
        <w:tc>
          <w:tcPr>
            <w:tcW w:w="3704" w:type="dxa"/>
            <w:gridSpan w:val="4"/>
            <w:shd w:val="clear" w:color="auto" w:fill="auto"/>
          </w:tcPr>
          <w:p w14:paraId="5FDF3EE8" w14:textId="77777777" w:rsidR="00FD74D3" w:rsidRPr="0089575F" w:rsidRDefault="00FD74D3" w:rsidP="00103525">
            <w:pPr>
              <w:jc w:val="center"/>
              <w:rPr>
                <w:rFonts w:ascii="Garamond" w:hAnsi="Garamond"/>
                <w:sz w:val="20"/>
                <w:szCs w:val="20"/>
              </w:rPr>
            </w:pPr>
            <w:r w:rsidRPr="0089575F">
              <w:rPr>
                <w:rFonts w:ascii="Garamond" w:hAnsi="Garamond"/>
                <w:sz w:val="20"/>
                <w:szCs w:val="20"/>
              </w:rPr>
              <w:t>IV</w:t>
            </w:r>
          </w:p>
        </w:tc>
      </w:tr>
      <w:tr w:rsidR="00FD74D3" w:rsidRPr="0089575F" w14:paraId="68915BD6" w14:textId="77777777" w:rsidTr="00103525">
        <w:trPr>
          <w:tblHeader/>
          <w:jc w:val="center"/>
        </w:trPr>
        <w:tc>
          <w:tcPr>
            <w:tcW w:w="1116" w:type="dxa"/>
            <w:shd w:val="clear" w:color="auto" w:fill="auto"/>
          </w:tcPr>
          <w:p w14:paraId="69D35D69" w14:textId="77777777" w:rsidR="00FD74D3" w:rsidRPr="0089575F" w:rsidRDefault="00FD74D3" w:rsidP="00103525">
            <w:pPr>
              <w:rPr>
                <w:rFonts w:ascii="Garamond" w:hAnsi="Garamond"/>
                <w:b/>
                <w:bCs/>
                <w:sz w:val="20"/>
                <w:szCs w:val="20"/>
              </w:rPr>
            </w:pPr>
            <w:r w:rsidRPr="0089575F">
              <w:rPr>
                <w:rFonts w:ascii="Garamond" w:hAnsi="Garamond"/>
                <w:sz w:val="20"/>
                <w:szCs w:val="20"/>
              </w:rPr>
              <w:t>Wealth Group</w:t>
            </w:r>
          </w:p>
        </w:tc>
        <w:tc>
          <w:tcPr>
            <w:tcW w:w="1063" w:type="dxa"/>
            <w:shd w:val="clear" w:color="auto" w:fill="auto"/>
          </w:tcPr>
          <w:p w14:paraId="6CB365BA" w14:textId="77777777" w:rsidR="00FD74D3" w:rsidRPr="0089575F" w:rsidRDefault="00FD74D3" w:rsidP="00103525">
            <w:pPr>
              <w:rPr>
                <w:rFonts w:ascii="Garamond" w:hAnsi="Garamond"/>
                <w:sz w:val="20"/>
                <w:szCs w:val="20"/>
              </w:rPr>
            </w:pPr>
            <w:r w:rsidRPr="0089575F">
              <w:rPr>
                <w:rFonts w:ascii="Garamond" w:hAnsi="Garamond"/>
                <w:sz w:val="20"/>
                <w:szCs w:val="20"/>
              </w:rPr>
              <w:t>1</w:t>
            </w:r>
          </w:p>
        </w:tc>
        <w:tc>
          <w:tcPr>
            <w:tcW w:w="1065" w:type="dxa"/>
            <w:shd w:val="clear" w:color="auto" w:fill="auto"/>
          </w:tcPr>
          <w:p w14:paraId="39526F95" w14:textId="77777777" w:rsidR="00FD74D3" w:rsidRPr="0089575F" w:rsidRDefault="00FD74D3" w:rsidP="00103525">
            <w:pPr>
              <w:rPr>
                <w:rFonts w:ascii="Garamond" w:hAnsi="Garamond"/>
                <w:sz w:val="20"/>
                <w:szCs w:val="20"/>
              </w:rPr>
            </w:pPr>
            <w:r w:rsidRPr="0089575F">
              <w:rPr>
                <w:rFonts w:ascii="Garamond" w:hAnsi="Garamond"/>
                <w:sz w:val="20"/>
                <w:szCs w:val="20"/>
              </w:rPr>
              <w:t>2</w:t>
            </w:r>
          </w:p>
        </w:tc>
        <w:tc>
          <w:tcPr>
            <w:tcW w:w="1004" w:type="dxa"/>
            <w:shd w:val="clear" w:color="auto" w:fill="auto"/>
          </w:tcPr>
          <w:p w14:paraId="2A8F66E5" w14:textId="77777777" w:rsidR="00FD74D3" w:rsidRPr="0089575F" w:rsidRDefault="00FD74D3" w:rsidP="00103525">
            <w:pPr>
              <w:rPr>
                <w:rFonts w:ascii="Garamond" w:hAnsi="Garamond"/>
                <w:sz w:val="20"/>
                <w:szCs w:val="20"/>
              </w:rPr>
            </w:pPr>
            <w:r w:rsidRPr="0089575F">
              <w:rPr>
                <w:rFonts w:ascii="Garamond" w:hAnsi="Garamond"/>
                <w:sz w:val="20"/>
                <w:szCs w:val="20"/>
              </w:rPr>
              <w:t>3</w:t>
            </w:r>
          </w:p>
        </w:tc>
        <w:tc>
          <w:tcPr>
            <w:tcW w:w="606" w:type="dxa"/>
            <w:shd w:val="clear" w:color="auto" w:fill="auto"/>
          </w:tcPr>
          <w:p w14:paraId="5A6B28C5" w14:textId="77777777" w:rsidR="00FD74D3" w:rsidRPr="0089575F" w:rsidRDefault="00FD74D3" w:rsidP="00103525">
            <w:pPr>
              <w:rPr>
                <w:rFonts w:ascii="Garamond" w:hAnsi="Garamond"/>
                <w:b/>
                <w:bCs/>
                <w:sz w:val="20"/>
                <w:szCs w:val="20"/>
              </w:rPr>
            </w:pPr>
          </w:p>
        </w:tc>
        <w:tc>
          <w:tcPr>
            <w:tcW w:w="682" w:type="dxa"/>
            <w:shd w:val="clear" w:color="auto" w:fill="auto"/>
          </w:tcPr>
          <w:p w14:paraId="5C07F5A4" w14:textId="77777777" w:rsidR="00FD74D3" w:rsidRPr="0089575F" w:rsidRDefault="00FD74D3" w:rsidP="00103525">
            <w:pPr>
              <w:rPr>
                <w:rFonts w:ascii="Garamond" w:hAnsi="Garamond"/>
                <w:sz w:val="20"/>
                <w:szCs w:val="20"/>
              </w:rPr>
            </w:pPr>
            <w:r w:rsidRPr="0089575F">
              <w:rPr>
                <w:rFonts w:ascii="Garamond" w:hAnsi="Garamond"/>
                <w:sz w:val="20"/>
                <w:szCs w:val="20"/>
              </w:rPr>
              <w:t>1</w:t>
            </w:r>
          </w:p>
        </w:tc>
        <w:tc>
          <w:tcPr>
            <w:tcW w:w="1048" w:type="dxa"/>
            <w:shd w:val="clear" w:color="auto" w:fill="auto"/>
          </w:tcPr>
          <w:p w14:paraId="386779E2" w14:textId="77777777" w:rsidR="00FD74D3" w:rsidRPr="0089575F" w:rsidRDefault="00FD74D3" w:rsidP="00103525">
            <w:pPr>
              <w:rPr>
                <w:rFonts w:ascii="Garamond" w:hAnsi="Garamond"/>
                <w:sz w:val="20"/>
                <w:szCs w:val="20"/>
              </w:rPr>
            </w:pPr>
            <w:r w:rsidRPr="0089575F">
              <w:rPr>
                <w:rFonts w:ascii="Garamond" w:hAnsi="Garamond"/>
                <w:sz w:val="20"/>
                <w:szCs w:val="20"/>
              </w:rPr>
              <w:t>2</w:t>
            </w:r>
          </w:p>
        </w:tc>
        <w:tc>
          <w:tcPr>
            <w:tcW w:w="1048" w:type="dxa"/>
            <w:shd w:val="clear" w:color="auto" w:fill="auto"/>
          </w:tcPr>
          <w:p w14:paraId="74BB9CC1" w14:textId="77777777" w:rsidR="00FD74D3" w:rsidRPr="0089575F" w:rsidRDefault="00FD74D3" w:rsidP="00103525">
            <w:pPr>
              <w:rPr>
                <w:rFonts w:ascii="Garamond" w:hAnsi="Garamond"/>
                <w:sz w:val="20"/>
                <w:szCs w:val="20"/>
              </w:rPr>
            </w:pPr>
            <w:r w:rsidRPr="0089575F">
              <w:rPr>
                <w:rFonts w:ascii="Garamond" w:hAnsi="Garamond"/>
                <w:sz w:val="20"/>
                <w:szCs w:val="20"/>
              </w:rPr>
              <w:t>3</w:t>
            </w:r>
          </w:p>
        </w:tc>
        <w:tc>
          <w:tcPr>
            <w:tcW w:w="932" w:type="dxa"/>
            <w:shd w:val="clear" w:color="auto" w:fill="auto"/>
          </w:tcPr>
          <w:p w14:paraId="5C798728" w14:textId="77777777" w:rsidR="00FD74D3" w:rsidRPr="0089575F" w:rsidRDefault="00FD74D3" w:rsidP="00103525">
            <w:pPr>
              <w:rPr>
                <w:rFonts w:ascii="Garamond" w:hAnsi="Garamond"/>
                <w:sz w:val="20"/>
                <w:szCs w:val="20"/>
              </w:rPr>
            </w:pPr>
            <w:r w:rsidRPr="0089575F">
              <w:rPr>
                <w:rFonts w:ascii="Garamond" w:hAnsi="Garamond"/>
                <w:sz w:val="20"/>
                <w:szCs w:val="20"/>
              </w:rPr>
              <w:t>1</w:t>
            </w:r>
          </w:p>
        </w:tc>
        <w:tc>
          <w:tcPr>
            <w:tcW w:w="1065" w:type="dxa"/>
            <w:shd w:val="clear" w:color="auto" w:fill="auto"/>
          </w:tcPr>
          <w:p w14:paraId="3D42EADD" w14:textId="77777777" w:rsidR="00FD74D3" w:rsidRPr="0089575F" w:rsidRDefault="00FD74D3" w:rsidP="00103525">
            <w:pPr>
              <w:rPr>
                <w:rFonts w:ascii="Garamond" w:hAnsi="Garamond"/>
                <w:sz w:val="20"/>
                <w:szCs w:val="20"/>
              </w:rPr>
            </w:pPr>
            <w:r w:rsidRPr="0089575F">
              <w:rPr>
                <w:rFonts w:ascii="Garamond" w:hAnsi="Garamond"/>
                <w:sz w:val="20"/>
                <w:szCs w:val="20"/>
              </w:rPr>
              <w:t>2</w:t>
            </w:r>
          </w:p>
        </w:tc>
        <w:tc>
          <w:tcPr>
            <w:tcW w:w="979" w:type="dxa"/>
            <w:shd w:val="clear" w:color="auto" w:fill="auto"/>
          </w:tcPr>
          <w:p w14:paraId="4B38F840" w14:textId="77777777" w:rsidR="00FD74D3" w:rsidRPr="0089575F" w:rsidRDefault="00FD74D3" w:rsidP="00103525">
            <w:pPr>
              <w:rPr>
                <w:rFonts w:ascii="Garamond" w:hAnsi="Garamond"/>
                <w:sz w:val="20"/>
                <w:szCs w:val="20"/>
              </w:rPr>
            </w:pPr>
            <w:r w:rsidRPr="0089575F">
              <w:rPr>
                <w:rFonts w:ascii="Garamond" w:hAnsi="Garamond"/>
                <w:sz w:val="20"/>
                <w:szCs w:val="20"/>
              </w:rPr>
              <w:t>3</w:t>
            </w:r>
          </w:p>
        </w:tc>
        <w:tc>
          <w:tcPr>
            <w:tcW w:w="715" w:type="dxa"/>
            <w:shd w:val="clear" w:color="auto" w:fill="auto"/>
          </w:tcPr>
          <w:p w14:paraId="63989287" w14:textId="77777777" w:rsidR="00FD74D3" w:rsidRPr="0089575F" w:rsidRDefault="00FD74D3" w:rsidP="00103525">
            <w:pPr>
              <w:jc w:val="right"/>
              <w:rPr>
                <w:rFonts w:ascii="Garamond" w:hAnsi="Garamond"/>
                <w:b/>
                <w:bCs/>
                <w:sz w:val="20"/>
                <w:szCs w:val="20"/>
              </w:rPr>
            </w:pPr>
          </w:p>
        </w:tc>
        <w:tc>
          <w:tcPr>
            <w:tcW w:w="721" w:type="dxa"/>
            <w:shd w:val="clear" w:color="auto" w:fill="auto"/>
          </w:tcPr>
          <w:p w14:paraId="6F3A38BB" w14:textId="77777777" w:rsidR="00FD74D3" w:rsidRPr="0089575F" w:rsidRDefault="00FD74D3" w:rsidP="00103525">
            <w:pPr>
              <w:jc w:val="right"/>
              <w:rPr>
                <w:rFonts w:ascii="Garamond" w:hAnsi="Garamond"/>
                <w:sz w:val="20"/>
                <w:szCs w:val="20"/>
              </w:rPr>
            </w:pPr>
            <w:r w:rsidRPr="0089575F">
              <w:rPr>
                <w:rFonts w:ascii="Garamond" w:hAnsi="Garamond"/>
                <w:sz w:val="20"/>
                <w:szCs w:val="20"/>
              </w:rPr>
              <w:t>1</w:t>
            </w:r>
          </w:p>
        </w:tc>
        <w:tc>
          <w:tcPr>
            <w:tcW w:w="1065" w:type="dxa"/>
            <w:shd w:val="clear" w:color="auto" w:fill="auto"/>
          </w:tcPr>
          <w:p w14:paraId="279F4928" w14:textId="77777777" w:rsidR="00FD74D3" w:rsidRPr="0089575F" w:rsidRDefault="00FD74D3" w:rsidP="00103525">
            <w:pPr>
              <w:rPr>
                <w:rFonts w:ascii="Garamond" w:hAnsi="Garamond"/>
                <w:sz w:val="20"/>
                <w:szCs w:val="20"/>
              </w:rPr>
            </w:pPr>
            <w:r w:rsidRPr="0089575F">
              <w:rPr>
                <w:rFonts w:ascii="Garamond" w:hAnsi="Garamond"/>
                <w:sz w:val="20"/>
                <w:szCs w:val="20"/>
              </w:rPr>
              <w:t>2</w:t>
            </w:r>
          </w:p>
        </w:tc>
        <w:tc>
          <w:tcPr>
            <w:tcW w:w="1203" w:type="dxa"/>
            <w:shd w:val="clear" w:color="auto" w:fill="auto"/>
          </w:tcPr>
          <w:p w14:paraId="24C65AAD" w14:textId="77777777" w:rsidR="00FD74D3" w:rsidRPr="0089575F" w:rsidRDefault="00FD74D3" w:rsidP="00103525">
            <w:pPr>
              <w:rPr>
                <w:rFonts w:ascii="Garamond" w:hAnsi="Garamond"/>
                <w:sz w:val="20"/>
                <w:szCs w:val="20"/>
              </w:rPr>
            </w:pPr>
            <w:r w:rsidRPr="0089575F">
              <w:rPr>
                <w:rFonts w:ascii="Garamond" w:hAnsi="Garamond"/>
                <w:sz w:val="20"/>
                <w:szCs w:val="20"/>
              </w:rPr>
              <w:t>3</w:t>
            </w:r>
          </w:p>
        </w:tc>
      </w:tr>
      <w:tr w:rsidR="00FD74D3" w:rsidRPr="0089575F" w14:paraId="16B99F53" w14:textId="77777777" w:rsidTr="00103525">
        <w:trPr>
          <w:tblHeader/>
          <w:jc w:val="center"/>
        </w:trPr>
        <w:tc>
          <w:tcPr>
            <w:tcW w:w="1116" w:type="dxa"/>
            <w:vMerge w:val="restart"/>
            <w:shd w:val="clear" w:color="auto" w:fill="auto"/>
            <w:vAlign w:val="center"/>
          </w:tcPr>
          <w:p w14:paraId="2B7D1B67" w14:textId="77777777" w:rsidR="00FD74D3" w:rsidRPr="0089575F" w:rsidRDefault="00FD74D3" w:rsidP="00103525">
            <w:pPr>
              <w:rPr>
                <w:rFonts w:ascii="Garamond" w:hAnsi="Garamond"/>
                <w:b/>
                <w:bCs/>
                <w:sz w:val="20"/>
                <w:szCs w:val="20"/>
              </w:rPr>
            </w:pPr>
            <w:r w:rsidRPr="0089575F">
              <w:rPr>
                <w:rFonts w:ascii="Garamond" w:hAnsi="Garamond"/>
                <w:b/>
                <w:bCs/>
                <w:sz w:val="20"/>
                <w:szCs w:val="20"/>
              </w:rPr>
              <w:t>Decision making</w:t>
            </w:r>
          </w:p>
        </w:tc>
        <w:tc>
          <w:tcPr>
            <w:tcW w:w="1063" w:type="dxa"/>
            <w:vMerge w:val="restart"/>
            <w:shd w:val="clear" w:color="auto" w:fill="auto"/>
            <w:vAlign w:val="center"/>
          </w:tcPr>
          <w:p w14:paraId="7990FF27" w14:textId="77777777" w:rsidR="00FD74D3" w:rsidRPr="0089575F" w:rsidRDefault="00FD74D3" w:rsidP="00103525">
            <w:pPr>
              <w:rPr>
                <w:rFonts w:ascii="Garamond" w:hAnsi="Garamond"/>
                <w:sz w:val="20"/>
                <w:szCs w:val="20"/>
              </w:rPr>
            </w:pPr>
            <w:r w:rsidRPr="0089575F">
              <w:rPr>
                <w:rFonts w:ascii="Garamond" w:hAnsi="Garamond"/>
                <w:sz w:val="20"/>
                <w:szCs w:val="20"/>
              </w:rPr>
              <w:t>1.01</w:t>
            </w:r>
          </w:p>
          <w:p w14:paraId="4A9978F9" w14:textId="77777777" w:rsidR="00FD74D3" w:rsidRPr="0089575F" w:rsidRDefault="00FD74D3" w:rsidP="00103525">
            <w:pPr>
              <w:rPr>
                <w:rFonts w:ascii="Garamond" w:hAnsi="Garamond"/>
                <w:sz w:val="20"/>
                <w:szCs w:val="20"/>
              </w:rPr>
            </w:pPr>
            <w:r w:rsidRPr="0089575F">
              <w:rPr>
                <w:rFonts w:ascii="Garamond" w:hAnsi="Garamond"/>
                <w:sz w:val="20"/>
                <w:szCs w:val="20"/>
              </w:rPr>
              <w:t>(0.0</w:t>
            </w:r>
            <w:r>
              <w:rPr>
                <w:rFonts w:ascii="Garamond" w:hAnsi="Garamond"/>
                <w:sz w:val="20"/>
                <w:szCs w:val="20"/>
              </w:rPr>
              <w:t>6</w:t>
            </w:r>
            <w:r w:rsidRPr="0089575F">
              <w:rPr>
                <w:rFonts w:ascii="Garamond" w:hAnsi="Garamond"/>
                <w:sz w:val="20"/>
                <w:szCs w:val="20"/>
              </w:rPr>
              <w:t>)</w:t>
            </w:r>
          </w:p>
        </w:tc>
        <w:tc>
          <w:tcPr>
            <w:tcW w:w="1065" w:type="dxa"/>
            <w:vMerge w:val="restart"/>
            <w:shd w:val="clear" w:color="auto" w:fill="auto"/>
            <w:vAlign w:val="center"/>
          </w:tcPr>
          <w:p w14:paraId="7CC2C165" w14:textId="77777777" w:rsidR="00FD74D3" w:rsidRPr="0089575F" w:rsidRDefault="00FD74D3" w:rsidP="00103525">
            <w:pPr>
              <w:rPr>
                <w:rFonts w:ascii="Garamond" w:hAnsi="Garamond"/>
                <w:sz w:val="20"/>
                <w:szCs w:val="20"/>
              </w:rPr>
            </w:pPr>
            <w:r w:rsidRPr="0089575F">
              <w:rPr>
                <w:rFonts w:ascii="Garamond" w:hAnsi="Garamond"/>
                <w:sz w:val="20"/>
                <w:szCs w:val="20"/>
              </w:rPr>
              <w:t>1.18***</w:t>
            </w:r>
          </w:p>
          <w:p w14:paraId="568230D5" w14:textId="77777777" w:rsidR="00FD74D3" w:rsidRPr="0089575F" w:rsidRDefault="00FD74D3" w:rsidP="00103525">
            <w:pPr>
              <w:rPr>
                <w:rFonts w:ascii="Garamond" w:hAnsi="Garamond"/>
                <w:sz w:val="20"/>
                <w:szCs w:val="20"/>
              </w:rPr>
            </w:pPr>
            <w:r w:rsidRPr="0089575F">
              <w:rPr>
                <w:rFonts w:ascii="Garamond" w:hAnsi="Garamond"/>
                <w:sz w:val="20"/>
                <w:szCs w:val="20"/>
              </w:rPr>
              <w:t>(2.85)</w:t>
            </w:r>
          </w:p>
        </w:tc>
        <w:tc>
          <w:tcPr>
            <w:tcW w:w="1004" w:type="dxa"/>
            <w:vMerge w:val="restart"/>
            <w:shd w:val="clear" w:color="auto" w:fill="auto"/>
            <w:vAlign w:val="center"/>
          </w:tcPr>
          <w:p w14:paraId="5B984002" w14:textId="77777777" w:rsidR="00FD74D3" w:rsidRPr="0089575F" w:rsidRDefault="00FD74D3" w:rsidP="00103525">
            <w:pPr>
              <w:rPr>
                <w:rFonts w:ascii="Garamond" w:hAnsi="Garamond"/>
                <w:sz w:val="20"/>
                <w:szCs w:val="20"/>
              </w:rPr>
            </w:pPr>
            <w:r w:rsidRPr="0089575F">
              <w:rPr>
                <w:rFonts w:ascii="Garamond" w:hAnsi="Garamond"/>
                <w:sz w:val="20"/>
                <w:szCs w:val="20"/>
              </w:rPr>
              <w:t>1.18**</w:t>
            </w:r>
          </w:p>
          <w:p w14:paraId="7ADC6464" w14:textId="77777777" w:rsidR="00FD74D3" w:rsidRPr="0089575F" w:rsidRDefault="00FD74D3" w:rsidP="00103525">
            <w:pPr>
              <w:rPr>
                <w:rFonts w:ascii="Garamond" w:hAnsi="Garamond"/>
                <w:sz w:val="20"/>
                <w:szCs w:val="20"/>
              </w:rPr>
            </w:pPr>
            <w:r w:rsidRPr="0089575F">
              <w:rPr>
                <w:rFonts w:ascii="Garamond" w:hAnsi="Garamond"/>
                <w:sz w:val="20"/>
                <w:szCs w:val="20"/>
              </w:rPr>
              <w:t>(2.31)</w:t>
            </w:r>
          </w:p>
        </w:tc>
        <w:tc>
          <w:tcPr>
            <w:tcW w:w="606" w:type="dxa"/>
            <w:shd w:val="clear" w:color="auto" w:fill="D9D9D9" w:themeFill="background1" w:themeFillShade="D9"/>
            <w:vAlign w:val="center"/>
          </w:tcPr>
          <w:p w14:paraId="74043E18" w14:textId="77777777" w:rsidR="00FD74D3" w:rsidRPr="0089575F" w:rsidRDefault="00FD74D3" w:rsidP="00103525">
            <w:pPr>
              <w:rPr>
                <w:rFonts w:ascii="Garamond" w:hAnsi="Garamond"/>
                <w:b/>
                <w:bCs/>
                <w:sz w:val="20"/>
                <w:szCs w:val="20"/>
              </w:rPr>
            </w:pPr>
            <w:r w:rsidRPr="0089575F">
              <w:rPr>
                <w:rFonts w:ascii="Garamond" w:hAnsi="Garamond"/>
                <w:b/>
                <w:bCs/>
                <w:sz w:val="20"/>
                <w:szCs w:val="20"/>
              </w:rPr>
              <w:t>No</w:t>
            </w:r>
          </w:p>
        </w:tc>
        <w:tc>
          <w:tcPr>
            <w:tcW w:w="682" w:type="dxa"/>
          </w:tcPr>
          <w:p w14:paraId="61CF22F7" w14:textId="77777777" w:rsidR="00FD74D3" w:rsidRPr="0089575F" w:rsidRDefault="00FD74D3" w:rsidP="00103525">
            <w:pPr>
              <w:rPr>
                <w:rFonts w:ascii="Garamond" w:hAnsi="Garamond"/>
                <w:sz w:val="20"/>
                <w:szCs w:val="20"/>
              </w:rPr>
            </w:pPr>
            <w:r w:rsidRPr="0089575F">
              <w:rPr>
                <w:rFonts w:ascii="Garamond" w:hAnsi="Garamond"/>
                <w:sz w:val="20"/>
                <w:szCs w:val="20"/>
              </w:rPr>
              <w:t>1.08</w:t>
            </w:r>
          </w:p>
          <w:p w14:paraId="627D4E7F" w14:textId="77777777" w:rsidR="00FD74D3" w:rsidRPr="0089575F" w:rsidRDefault="00FD74D3" w:rsidP="00103525">
            <w:pPr>
              <w:rPr>
                <w:rFonts w:ascii="Garamond" w:hAnsi="Garamond"/>
                <w:sz w:val="20"/>
                <w:szCs w:val="20"/>
              </w:rPr>
            </w:pPr>
            <w:r w:rsidRPr="0089575F">
              <w:rPr>
                <w:rFonts w:ascii="Garamond" w:hAnsi="Garamond"/>
                <w:sz w:val="20"/>
                <w:szCs w:val="20"/>
              </w:rPr>
              <w:t>(0.4</w:t>
            </w:r>
            <w:r>
              <w:rPr>
                <w:rFonts w:ascii="Garamond" w:hAnsi="Garamond"/>
                <w:sz w:val="20"/>
                <w:szCs w:val="20"/>
              </w:rPr>
              <w:t>2</w:t>
            </w:r>
            <w:r w:rsidRPr="0089575F">
              <w:rPr>
                <w:rFonts w:ascii="Garamond" w:hAnsi="Garamond"/>
                <w:sz w:val="20"/>
                <w:szCs w:val="20"/>
              </w:rPr>
              <w:t>)</w:t>
            </w:r>
          </w:p>
        </w:tc>
        <w:tc>
          <w:tcPr>
            <w:tcW w:w="1048" w:type="dxa"/>
            <w:shd w:val="clear" w:color="auto" w:fill="auto"/>
          </w:tcPr>
          <w:p w14:paraId="7C394622" w14:textId="77777777" w:rsidR="00FD74D3" w:rsidRPr="0089575F" w:rsidRDefault="00FD74D3" w:rsidP="00103525">
            <w:pPr>
              <w:rPr>
                <w:rFonts w:ascii="Garamond" w:hAnsi="Garamond"/>
                <w:sz w:val="20"/>
                <w:szCs w:val="20"/>
              </w:rPr>
            </w:pPr>
            <w:r w:rsidRPr="0089575F">
              <w:rPr>
                <w:rFonts w:ascii="Garamond" w:hAnsi="Garamond"/>
                <w:sz w:val="20"/>
                <w:szCs w:val="20"/>
              </w:rPr>
              <w:t>1.1</w:t>
            </w:r>
            <w:r>
              <w:rPr>
                <w:rFonts w:ascii="Garamond" w:hAnsi="Garamond"/>
                <w:sz w:val="20"/>
                <w:szCs w:val="20"/>
              </w:rPr>
              <w:t>8</w:t>
            </w:r>
            <w:r w:rsidRPr="0089575F">
              <w:rPr>
                <w:rFonts w:ascii="Garamond" w:hAnsi="Garamond"/>
                <w:sz w:val="20"/>
                <w:szCs w:val="20"/>
              </w:rPr>
              <w:t>**</w:t>
            </w:r>
          </w:p>
          <w:p w14:paraId="3C448B0D"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55</w:t>
            </w:r>
            <w:r w:rsidRPr="0089575F">
              <w:rPr>
                <w:rFonts w:ascii="Garamond" w:hAnsi="Garamond"/>
                <w:sz w:val="20"/>
                <w:szCs w:val="20"/>
              </w:rPr>
              <w:t>)</w:t>
            </w:r>
          </w:p>
        </w:tc>
        <w:tc>
          <w:tcPr>
            <w:tcW w:w="1048" w:type="dxa"/>
            <w:shd w:val="clear" w:color="auto" w:fill="auto"/>
          </w:tcPr>
          <w:p w14:paraId="2C973F93" w14:textId="77777777" w:rsidR="00FD74D3" w:rsidRPr="0089575F" w:rsidRDefault="00FD74D3" w:rsidP="00103525">
            <w:pPr>
              <w:rPr>
                <w:rFonts w:ascii="Garamond" w:hAnsi="Garamond"/>
                <w:sz w:val="20"/>
                <w:szCs w:val="20"/>
              </w:rPr>
            </w:pPr>
            <w:r w:rsidRPr="0089575F">
              <w:rPr>
                <w:rFonts w:ascii="Garamond" w:hAnsi="Garamond"/>
                <w:sz w:val="20"/>
                <w:szCs w:val="20"/>
              </w:rPr>
              <w:t>1.2</w:t>
            </w:r>
            <w:r>
              <w:rPr>
                <w:rFonts w:ascii="Garamond" w:hAnsi="Garamond"/>
                <w:sz w:val="20"/>
                <w:szCs w:val="20"/>
              </w:rPr>
              <w:t>2</w:t>
            </w:r>
            <w:r w:rsidRPr="0089575F">
              <w:rPr>
                <w:rFonts w:ascii="Garamond" w:hAnsi="Garamond"/>
                <w:sz w:val="20"/>
                <w:szCs w:val="20"/>
              </w:rPr>
              <w:t>**</w:t>
            </w:r>
          </w:p>
          <w:p w14:paraId="416EB9AD"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27</w:t>
            </w:r>
            <w:r w:rsidRPr="0089575F">
              <w:rPr>
                <w:rFonts w:ascii="Garamond" w:hAnsi="Garamond"/>
                <w:sz w:val="20"/>
                <w:szCs w:val="20"/>
              </w:rPr>
              <w:t>)</w:t>
            </w:r>
          </w:p>
        </w:tc>
        <w:tc>
          <w:tcPr>
            <w:tcW w:w="932" w:type="dxa"/>
            <w:vMerge w:val="restart"/>
            <w:shd w:val="clear" w:color="auto" w:fill="auto"/>
            <w:vAlign w:val="center"/>
          </w:tcPr>
          <w:p w14:paraId="4FD6026E" w14:textId="77777777" w:rsidR="00FD74D3" w:rsidRPr="0089575F" w:rsidRDefault="00FD74D3" w:rsidP="00103525">
            <w:pPr>
              <w:rPr>
                <w:rFonts w:ascii="Garamond" w:hAnsi="Garamond"/>
                <w:sz w:val="20"/>
                <w:szCs w:val="20"/>
              </w:rPr>
            </w:pPr>
            <w:r w:rsidRPr="0089575F">
              <w:rPr>
                <w:rFonts w:ascii="Garamond" w:hAnsi="Garamond"/>
                <w:sz w:val="20"/>
                <w:szCs w:val="20"/>
              </w:rPr>
              <w:t>0.95</w:t>
            </w:r>
          </w:p>
          <w:p w14:paraId="602814F8"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3</w:t>
            </w:r>
            <w:r w:rsidRPr="0089575F">
              <w:rPr>
                <w:rFonts w:ascii="Garamond" w:hAnsi="Garamond"/>
                <w:sz w:val="20"/>
                <w:szCs w:val="20"/>
              </w:rPr>
              <w:t>)</w:t>
            </w:r>
          </w:p>
        </w:tc>
        <w:tc>
          <w:tcPr>
            <w:tcW w:w="1065" w:type="dxa"/>
            <w:vMerge w:val="restart"/>
            <w:shd w:val="clear" w:color="auto" w:fill="auto"/>
            <w:vAlign w:val="center"/>
          </w:tcPr>
          <w:p w14:paraId="7CB95438" w14:textId="77777777" w:rsidR="00FD74D3" w:rsidRPr="0089575F" w:rsidRDefault="00FD74D3" w:rsidP="00103525">
            <w:pPr>
              <w:rPr>
                <w:rFonts w:ascii="Garamond" w:hAnsi="Garamond"/>
                <w:sz w:val="20"/>
                <w:szCs w:val="20"/>
              </w:rPr>
            </w:pPr>
            <w:r w:rsidRPr="0089575F">
              <w:rPr>
                <w:rFonts w:ascii="Garamond" w:hAnsi="Garamond"/>
                <w:sz w:val="20"/>
                <w:szCs w:val="20"/>
              </w:rPr>
              <w:t>1.03</w:t>
            </w:r>
            <w:r>
              <w:rPr>
                <w:rFonts w:ascii="Garamond" w:hAnsi="Garamond"/>
                <w:sz w:val="20"/>
                <w:szCs w:val="20"/>
              </w:rPr>
              <w:t>*</w:t>
            </w:r>
          </w:p>
          <w:p w14:paraId="6CE0D849"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85</w:t>
            </w:r>
            <w:r w:rsidRPr="0089575F">
              <w:rPr>
                <w:rFonts w:ascii="Garamond" w:hAnsi="Garamond"/>
                <w:sz w:val="20"/>
                <w:szCs w:val="20"/>
              </w:rPr>
              <w:t>)</w:t>
            </w:r>
          </w:p>
        </w:tc>
        <w:tc>
          <w:tcPr>
            <w:tcW w:w="979" w:type="dxa"/>
            <w:vMerge w:val="restart"/>
            <w:shd w:val="clear" w:color="auto" w:fill="auto"/>
            <w:vAlign w:val="center"/>
          </w:tcPr>
          <w:p w14:paraId="08D650C0" w14:textId="77777777" w:rsidR="00FD74D3" w:rsidRPr="0089575F" w:rsidRDefault="00FD74D3" w:rsidP="00103525">
            <w:pPr>
              <w:rPr>
                <w:rFonts w:ascii="Garamond" w:hAnsi="Garamond"/>
                <w:sz w:val="20"/>
                <w:szCs w:val="20"/>
              </w:rPr>
            </w:pPr>
            <w:r w:rsidRPr="0089575F">
              <w:rPr>
                <w:rFonts w:ascii="Garamond" w:hAnsi="Garamond"/>
                <w:sz w:val="20"/>
                <w:szCs w:val="20"/>
              </w:rPr>
              <w:t>1.00</w:t>
            </w:r>
          </w:p>
          <w:p w14:paraId="20E47C57" w14:textId="77777777" w:rsidR="00FD74D3" w:rsidRPr="0089575F" w:rsidRDefault="00FD74D3" w:rsidP="00103525">
            <w:pPr>
              <w:rPr>
                <w:rFonts w:ascii="Garamond" w:hAnsi="Garamond"/>
                <w:sz w:val="20"/>
                <w:szCs w:val="20"/>
              </w:rPr>
            </w:pPr>
            <w:r w:rsidRPr="0089575F">
              <w:rPr>
                <w:rFonts w:ascii="Garamond" w:hAnsi="Garamond"/>
                <w:sz w:val="20"/>
                <w:szCs w:val="20"/>
              </w:rPr>
              <w:t>(0.06)</w:t>
            </w:r>
          </w:p>
        </w:tc>
        <w:tc>
          <w:tcPr>
            <w:tcW w:w="715" w:type="dxa"/>
            <w:shd w:val="clear" w:color="auto" w:fill="BFBFBF" w:themeFill="background1" w:themeFillShade="BF"/>
            <w:vAlign w:val="center"/>
          </w:tcPr>
          <w:p w14:paraId="7882DDFC" w14:textId="77777777" w:rsidR="00FD74D3" w:rsidRPr="0089575F" w:rsidRDefault="00FD74D3" w:rsidP="00103525">
            <w:pPr>
              <w:jc w:val="right"/>
              <w:rPr>
                <w:rFonts w:ascii="Garamond" w:hAnsi="Garamond"/>
                <w:sz w:val="20"/>
                <w:szCs w:val="20"/>
              </w:rPr>
            </w:pPr>
            <w:r w:rsidRPr="0089575F">
              <w:rPr>
                <w:rFonts w:ascii="Garamond" w:hAnsi="Garamond"/>
                <w:b/>
                <w:bCs/>
                <w:sz w:val="20"/>
                <w:szCs w:val="20"/>
              </w:rPr>
              <w:t>No</w:t>
            </w:r>
          </w:p>
        </w:tc>
        <w:tc>
          <w:tcPr>
            <w:tcW w:w="721" w:type="dxa"/>
            <w:shd w:val="clear" w:color="auto" w:fill="auto"/>
          </w:tcPr>
          <w:p w14:paraId="4F8AF838" w14:textId="2C67C615" w:rsidR="00FD74D3" w:rsidRPr="0089575F" w:rsidRDefault="00FD74D3" w:rsidP="00103525">
            <w:pPr>
              <w:jc w:val="right"/>
              <w:rPr>
                <w:rFonts w:ascii="Garamond" w:hAnsi="Garamond"/>
                <w:sz w:val="20"/>
                <w:szCs w:val="20"/>
              </w:rPr>
            </w:pPr>
            <w:r w:rsidRPr="0089575F">
              <w:rPr>
                <w:rFonts w:ascii="Garamond" w:hAnsi="Garamond"/>
                <w:sz w:val="20"/>
                <w:szCs w:val="20"/>
              </w:rPr>
              <w:t>0.9</w:t>
            </w:r>
            <w:r w:rsidR="00030583">
              <w:rPr>
                <w:rFonts w:ascii="Garamond" w:hAnsi="Garamond"/>
                <w:sz w:val="20"/>
                <w:szCs w:val="20"/>
              </w:rPr>
              <w:t>4</w:t>
            </w:r>
          </w:p>
          <w:p w14:paraId="216156EF" w14:textId="77777777" w:rsidR="00FD74D3" w:rsidRPr="0089575F" w:rsidRDefault="00FD74D3" w:rsidP="00103525">
            <w:pPr>
              <w:jc w:val="right"/>
              <w:rPr>
                <w:rFonts w:ascii="Garamond" w:hAnsi="Garamond"/>
                <w:sz w:val="20"/>
                <w:szCs w:val="20"/>
              </w:rPr>
            </w:pPr>
            <w:r w:rsidRPr="0089575F">
              <w:rPr>
                <w:rFonts w:ascii="Garamond" w:hAnsi="Garamond"/>
                <w:sz w:val="20"/>
                <w:szCs w:val="20"/>
              </w:rPr>
              <w:t>(-0.2</w:t>
            </w:r>
            <w:r>
              <w:rPr>
                <w:rFonts w:ascii="Garamond" w:hAnsi="Garamond"/>
                <w:sz w:val="20"/>
                <w:szCs w:val="20"/>
              </w:rPr>
              <w:t>4</w:t>
            </w:r>
            <w:r w:rsidRPr="0089575F">
              <w:rPr>
                <w:rFonts w:ascii="Garamond" w:hAnsi="Garamond"/>
                <w:sz w:val="20"/>
                <w:szCs w:val="20"/>
              </w:rPr>
              <w:t>)</w:t>
            </w:r>
          </w:p>
        </w:tc>
        <w:tc>
          <w:tcPr>
            <w:tcW w:w="1065" w:type="dxa"/>
            <w:shd w:val="clear" w:color="auto" w:fill="auto"/>
          </w:tcPr>
          <w:p w14:paraId="2E50D974" w14:textId="77777777" w:rsidR="00FD74D3" w:rsidRPr="0089575F" w:rsidRDefault="00FD74D3" w:rsidP="00103525">
            <w:pPr>
              <w:rPr>
                <w:rFonts w:ascii="Garamond" w:hAnsi="Garamond"/>
                <w:sz w:val="20"/>
                <w:szCs w:val="20"/>
              </w:rPr>
            </w:pPr>
            <w:r w:rsidRPr="0089575F">
              <w:rPr>
                <w:rFonts w:ascii="Garamond" w:hAnsi="Garamond"/>
                <w:sz w:val="20"/>
                <w:szCs w:val="20"/>
              </w:rPr>
              <w:t>1.20**</w:t>
            </w:r>
          </w:p>
          <w:p w14:paraId="6EB30DAE" w14:textId="77777777" w:rsidR="00FD74D3" w:rsidRPr="0089575F" w:rsidRDefault="00FD74D3" w:rsidP="00103525">
            <w:pPr>
              <w:rPr>
                <w:rFonts w:ascii="Garamond" w:hAnsi="Garamond"/>
                <w:sz w:val="20"/>
                <w:szCs w:val="20"/>
              </w:rPr>
            </w:pPr>
            <w:r w:rsidRPr="0089575F">
              <w:rPr>
                <w:rFonts w:ascii="Garamond" w:hAnsi="Garamond"/>
                <w:sz w:val="20"/>
                <w:szCs w:val="20"/>
              </w:rPr>
              <w:t>(2.52)</w:t>
            </w:r>
          </w:p>
        </w:tc>
        <w:tc>
          <w:tcPr>
            <w:tcW w:w="1203" w:type="dxa"/>
            <w:shd w:val="clear" w:color="auto" w:fill="auto"/>
          </w:tcPr>
          <w:p w14:paraId="6620C48B" w14:textId="77777777" w:rsidR="00FD74D3" w:rsidRPr="0089575F" w:rsidRDefault="00FD74D3" w:rsidP="00103525">
            <w:pPr>
              <w:rPr>
                <w:rFonts w:ascii="Garamond" w:hAnsi="Garamond"/>
                <w:sz w:val="20"/>
                <w:szCs w:val="20"/>
              </w:rPr>
            </w:pPr>
            <w:r w:rsidRPr="0089575F">
              <w:rPr>
                <w:rFonts w:ascii="Garamond" w:hAnsi="Garamond"/>
                <w:sz w:val="20"/>
                <w:szCs w:val="20"/>
              </w:rPr>
              <w:t>1.1</w:t>
            </w:r>
            <w:r>
              <w:rPr>
                <w:rFonts w:ascii="Garamond" w:hAnsi="Garamond"/>
                <w:sz w:val="20"/>
                <w:szCs w:val="20"/>
              </w:rPr>
              <w:t>4</w:t>
            </w:r>
          </w:p>
          <w:p w14:paraId="1220FDE9"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50</w:t>
            </w:r>
            <w:r w:rsidRPr="0089575F">
              <w:rPr>
                <w:rFonts w:ascii="Garamond" w:hAnsi="Garamond"/>
                <w:sz w:val="20"/>
                <w:szCs w:val="20"/>
              </w:rPr>
              <w:t>)</w:t>
            </w:r>
          </w:p>
        </w:tc>
      </w:tr>
      <w:tr w:rsidR="00FD74D3" w:rsidRPr="0089575F" w14:paraId="1CB4CEE8" w14:textId="77777777" w:rsidTr="00103525">
        <w:trPr>
          <w:trHeight w:val="573"/>
          <w:tblHeader/>
          <w:jc w:val="center"/>
        </w:trPr>
        <w:tc>
          <w:tcPr>
            <w:tcW w:w="1116" w:type="dxa"/>
            <w:vMerge/>
            <w:shd w:val="clear" w:color="auto" w:fill="auto"/>
            <w:vAlign w:val="center"/>
          </w:tcPr>
          <w:p w14:paraId="6A21F829" w14:textId="77777777" w:rsidR="00FD74D3" w:rsidRPr="0089575F" w:rsidRDefault="00FD74D3" w:rsidP="00103525">
            <w:pPr>
              <w:rPr>
                <w:rFonts w:ascii="Garamond" w:hAnsi="Garamond"/>
                <w:b/>
                <w:bCs/>
                <w:sz w:val="20"/>
                <w:szCs w:val="20"/>
              </w:rPr>
            </w:pPr>
          </w:p>
        </w:tc>
        <w:tc>
          <w:tcPr>
            <w:tcW w:w="1063" w:type="dxa"/>
            <w:vMerge/>
            <w:shd w:val="clear" w:color="auto" w:fill="BFBFBF" w:themeFill="background1" w:themeFillShade="BF"/>
            <w:vAlign w:val="center"/>
          </w:tcPr>
          <w:p w14:paraId="343A21E6" w14:textId="77777777" w:rsidR="00FD74D3" w:rsidRPr="0089575F" w:rsidRDefault="00FD74D3" w:rsidP="00103525">
            <w:pPr>
              <w:rPr>
                <w:rFonts w:ascii="Garamond" w:hAnsi="Garamond"/>
                <w:sz w:val="20"/>
                <w:szCs w:val="20"/>
              </w:rPr>
            </w:pPr>
          </w:p>
        </w:tc>
        <w:tc>
          <w:tcPr>
            <w:tcW w:w="1065" w:type="dxa"/>
            <w:vMerge/>
            <w:shd w:val="clear" w:color="auto" w:fill="BFBFBF" w:themeFill="background1" w:themeFillShade="BF"/>
            <w:vAlign w:val="center"/>
          </w:tcPr>
          <w:p w14:paraId="353348B3" w14:textId="77777777" w:rsidR="00FD74D3" w:rsidRPr="0089575F" w:rsidRDefault="00FD74D3" w:rsidP="00103525">
            <w:pPr>
              <w:rPr>
                <w:rFonts w:ascii="Garamond" w:hAnsi="Garamond"/>
                <w:sz w:val="20"/>
                <w:szCs w:val="20"/>
              </w:rPr>
            </w:pPr>
          </w:p>
        </w:tc>
        <w:tc>
          <w:tcPr>
            <w:tcW w:w="1004" w:type="dxa"/>
            <w:vMerge/>
            <w:shd w:val="clear" w:color="auto" w:fill="BFBFBF" w:themeFill="background1" w:themeFillShade="BF"/>
            <w:vAlign w:val="center"/>
          </w:tcPr>
          <w:p w14:paraId="0B78D432" w14:textId="77777777" w:rsidR="00FD74D3" w:rsidRPr="0089575F" w:rsidRDefault="00FD74D3" w:rsidP="00103525">
            <w:pPr>
              <w:rPr>
                <w:rFonts w:ascii="Garamond" w:hAnsi="Garamond"/>
                <w:sz w:val="20"/>
                <w:szCs w:val="20"/>
              </w:rPr>
            </w:pPr>
          </w:p>
        </w:tc>
        <w:tc>
          <w:tcPr>
            <w:tcW w:w="606" w:type="dxa"/>
            <w:shd w:val="clear" w:color="auto" w:fill="D9D9D9" w:themeFill="background1" w:themeFillShade="D9"/>
          </w:tcPr>
          <w:p w14:paraId="35713B7C" w14:textId="77777777" w:rsidR="00FD74D3" w:rsidRPr="0089575F" w:rsidRDefault="00FD74D3" w:rsidP="00103525">
            <w:pPr>
              <w:rPr>
                <w:rFonts w:ascii="Garamond" w:hAnsi="Garamond"/>
                <w:b/>
                <w:bCs/>
                <w:sz w:val="20"/>
                <w:szCs w:val="20"/>
              </w:rPr>
            </w:pPr>
            <w:r w:rsidRPr="0089575F">
              <w:rPr>
                <w:rFonts w:ascii="Garamond" w:hAnsi="Garamond"/>
                <w:b/>
                <w:bCs/>
                <w:sz w:val="20"/>
                <w:szCs w:val="20"/>
              </w:rPr>
              <w:t>Yes</w:t>
            </w:r>
          </w:p>
        </w:tc>
        <w:tc>
          <w:tcPr>
            <w:tcW w:w="682" w:type="dxa"/>
          </w:tcPr>
          <w:p w14:paraId="5403DC29"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30</w:t>
            </w:r>
          </w:p>
          <w:p w14:paraId="3322021D"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91</w:t>
            </w:r>
            <w:r w:rsidRPr="0089575F">
              <w:rPr>
                <w:rFonts w:ascii="Garamond" w:hAnsi="Garamond"/>
                <w:sz w:val="20"/>
                <w:szCs w:val="20"/>
              </w:rPr>
              <w:t>)</w:t>
            </w:r>
          </w:p>
        </w:tc>
        <w:tc>
          <w:tcPr>
            <w:tcW w:w="1048" w:type="dxa"/>
            <w:shd w:val="clear" w:color="auto" w:fill="auto"/>
          </w:tcPr>
          <w:p w14:paraId="3AB7D79F" w14:textId="77777777" w:rsidR="00FD74D3" w:rsidRPr="0089575F" w:rsidRDefault="00FD74D3" w:rsidP="00103525">
            <w:pPr>
              <w:rPr>
                <w:rFonts w:ascii="Garamond" w:hAnsi="Garamond"/>
                <w:sz w:val="20"/>
                <w:szCs w:val="20"/>
              </w:rPr>
            </w:pPr>
            <w:r w:rsidRPr="0089575F">
              <w:rPr>
                <w:rFonts w:ascii="Garamond" w:hAnsi="Garamond"/>
                <w:sz w:val="20"/>
                <w:szCs w:val="20"/>
              </w:rPr>
              <w:t>1.4</w:t>
            </w:r>
            <w:r>
              <w:rPr>
                <w:rFonts w:ascii="Garamond" w:hAnsi="Garamond"/>
                <w:sz w:val="20"/>
                <w:szCs w:val="20"/>
              </w:rPr>
              <w:t>6</w:t>
            </w:r>
            <w:r w:rsidRPr="0089575F">
              <w:rPr>
                <w:rFonts w:ascii="Garamond" w:hAnsi="Garamond"/>
                <w:sz w:val="20"/>
                <w:szCs w:val="20"/>
              </w:rPr>
              <w:t>***</w:t>
            </w:r>
          </w:p>
          <w:p w14:paraId="39D7B45F" w14:textId="77777777" w:rsidR="00FD74D3" w:rsidRPr="0089575F" w:rsidRDefault="00FD74D3" w:rsidP="00103525">
            <w:pPr>
              <w:rPr>
                <w:rFonts w:ascii="Garamond" w:hAnsi="Garamond"/>
                <w:sz w:val="20"/>
                <w:szCs w:val="20"/>
              </w:rPr>
            </w:pPr>
            <w:r w:rsidRPr="0089575F">
              <w:rPr>
                <w:rFonts w:ascii="Garamond" w:hAnsi="Garamond"/>
                <w:sz w:val="20"/>
                <w:szCs w:val="20"/>
              </w:rPr>
              <w:t>(4.8</w:t>
            </w:r>
            <w:r>
              <w:rPr>
                <w:rFonts w:ascii="Garamond" w:hAnsi="Garamond"/>
                <w:sz w:val="20"/>
                <w:szCs w:val="20"/>
              </w:rPr>
              <w:t>8</w:t>
            </w:r>
            <w:r w:rsidRPr="0089575F">
              <w:rPr>
                <w:rFonts w:ascii="Garamond" w:hAnsi="Garamond"/>
                <w:sz w:val="20"/>
                <w:szCs w:val="20"/>
              </w:rPr>
              <w:t>)</w:t>
            </w:r>
          </w:p>
        </w:tc>
        <w:tc>
          <w:tcPr>
            <w:tcW w:w="1048" w:type="dxa"/>
            <w:shd w:val="clear" w:color="auto" w:fill="auto"/>
          </w:tcPr>
          <w:p w14:paraId="232F708A" w14:textId="77777777" w:rsidR="00FD74D3" w:rsidRPr="0089575F" w:rsidRDefault="00FD74D3" w:rsidP="00103525">
            <w:pPr>
              <w:rPr>
                <w:rFonts w:ascii="Garamond" w:hAnsi="Garamond"/>
                <w:sz w:val="20"/>
                <w:szCs w:val="20"/>
              </w:rPr>
            </w:pPr>
            <w:r w:rsidRPr="0089575F">
              <w:rPr>
                <w:rFonts w:ascii="Garamond" w:hAnsi="Garamond"/>
                <w:sz w:val="20"/>
                <w:szCs w:val="20"/>
              </w:rPr>
              <w:t>1.7</w:t>
            </w:r>
            <w:r>
              <w:rPr>
                <w:rFonts w:ascii="Garamond" w:hAnsi="Garamond"/>
                <w:sz w:val="20"/>
                <w:szCs w:val="20"/>
              </w:rPr>
              <w:t>3</w:t>
            </w:r>
            <w:r w:rsidRPr="0089575F">
              <w:rPr>
                <w:rFonts w:ascii="Garamond" w:hAnsi="Garamond"/>
                <w:sz w:val="20"/>
                <w:szCs w:val="20"/>
              </w:rPr>
              <w:t>***</w:t>
            </w:r>
          </w:p>
          <w:p w14:paraId="6DFD114E" w14:textId="77777777" w:rsidR="00FD74D3" w:rsidRPr="0089575F" w:rsidRDefault="00FD74D3" w:rsidP="00103525">
            <w:pPr>
              <w:rPr>
                <w:rFonts w:ascii="Garamond" w:hAnsi="Garamond"/>
                <w:sz w:val="20"/>
                <w:szCs w:val="20"/>
              </w:rPr>
            </w:pPr>
            <w:r w:rsidRPr="0089575F">
              <w:rPr>
                <w:rFonts w:ascii="Garamond" w:hAnsi="Garamond"/>
                <w:sz w:val="20"/>
                <w:szCs w:val="20"/>
              </w:rPr>
              <w:t>(5.</w:t>
            </w:r>
            <w:r>
              <w:rPr>
                <w:rFonts w:ascii="Garamond" w:hAnsi="Garamond"/>
                <w:sz w:val="20"/>
                <w:szCs w:val="20"/>
              </w:rPr>
              <w:t>81</w:t>
            </w:r>
            <w:r w:rsidRPr="0089575F">
              <w:rPr>
                <w:rFonts w:ascii="Garamond" w:hAnsi="Garamond"/>
                <w:sz w:val="20"/>
                <w:szCs w:val="20"/>
              </w:rPr>
              <w:t>)</w:t>
            </w:r>
          </w:p>
        </w:tc>
        <w:tc>
          <w:tcPr>
            <w:tcW w:w="932" w:type="dxa"/>
            <w:vMerge/>
            <w:shd w:val="clear" w:color="auto" w:fill="auto"/>
            <w:vAlign w:val="center"/>
          </w:tcPr>
          <w:p w14:paraId="208DDFDD" w14:textId="77777777" w:rsidR="00FD74D3" w:rsidRPr="0089575F" w:rsidRDefault="00FD74D3" w:rsidP="00103525">
            <w:pPr>
              <w:rPr>
                <w:rFonts w:ascii="Garamond" w:hAnsi="Garamond"/>
                <w:sz w:val="20"/>
                <w:szCs w:val="20"/>
              </w:rPr>
            </w:pPr>
          </w:p>
        </w:tc>
        <w:tc>
          <w:tcPr>
            <w:tcW w:w="1065" w:type="dxa"/>
            <w:vMerge/>
            <w:shd w:val="clear" w:color="auto" w:fill="auto"/>
            <w:vAlign w:val="center"/>
          </w:tcPr>
          <w:p w14:paraId="7DD1E4F1" w14:textId="77777777" w:rsidR="00FD74D3" w:rsidRPr="0089575F" w:rsidRDefault="00FD74D3" w:rsidP="00103525">
            <w:pPr>
              <w:rPr>
                <w:rFonts w:ascii="Garamond" w:hAnsi="Garamond"/>
                <w:sz w:val="20"/>
                <w:szCs w:val="20"/>
              </w:rPr>
            </w:pPr>
          </w:p>
        </w:tc>
        <w:tc>
          <w:tcPr>
            <w:tcW w:w="979" w:type="dxa"/>
            <w:vMerge/>
            <w:shd w:val="clear" w:color="auto" w:fill="auto"/>
            <w:vAlign w:val="center"/>
          </w:tcPr>
          <w:p w14:paraId="7848F293" w14:textId="77777777" w:rsidR="00FD74D3" w:rsidRPr="0089575F" w:rsidRDefault="00FD74D3" w:rsidP="00103525">
            <w:pPr>
              <w:rPr>
                <w:rFonts w:ascii="Garamond" w:hAnsi="Garamond"/>
                <w:sz w:val="20"/>
                <w:szCs w:val="20"/>
              </w:rPr>
            </w:pPr>
          </w:p>
        </w:tc>
        <w:tc>
          <w:tcPr>
            <w:tcW w:w="715" w:type="dxa"/>
            <w:shd w:val="clear" w:color="auto" w:fill="BFBFBF" w:themeFill="background1" w:themeFillShade="BF"/>
          </w:tcPr>
          <w:p w14:paraId="218EE984" w14:textId="77777777" w:rsidR="00FD74D3" w:rsidRPr="0089575F" w:rsidRDefault="00FD74D3" w:rsidP="00103525">
            <w:pPr>
              <w:jc w:val="right"/>
              <w:rPr>
                <w:rFonts w:ascii="Garamond" w:hAnsi="Garamond"/>
                <w:sz w:val="20"/>
                <w:szCs w:val="20"/>
              </w:rPr>
            </w:pPr>
            <w:r w:rsidRPr="0089575F">
              <w:rPr>
                <w:rFonts w:ascii="Garamond" w:hAnsi="Garamond"/>
                <w:b/>
                <w:bCs/>
                <w:sz w:val="20"/>
                <w:szCs w:val="20"/>
              </w:rPr>
              <w:t>Yes</w:t>
            </w:r>
          </w:p>
        </w:tc>
        <w:tc>
          <w:tcPr>
            <w:tcW w:w="721" w:type="dxa"/>
            <w:shd w:val="clear" w:color="auto" w:fill="auto"/>
          </w:tcPr>
          <w:p w14:paraId="02A12707" w14:textId="77777777" w:rsidR="00FD74D3" w:rsidRPr="0089575F" w:rsidRDefault="00FD74D3" w:rsidP="00103525">
            <w:pPr>
              <w:jc w:val="right"/>
              <w:rPr>
                <w:rFonts w:ascii="Garamond" w:hAnsi="Garamond"/>
                <w:sz w:val="20"/>
                <w:szCs w:val="20"/>
              </w:rPr>
            </w:pPr>
            <w:r w:rsidRPr="0089575F">
              <w:rPr>
                <w:rFonts w:ascii="Garamond" w:hAnsi="Garamond"/>
                <w:sz w:val="20"/>
                <w:szCs w:val="20"/>
              </w:rPr>
              <w:t>0.9</w:t>
            </w:r>
            <w:r>
              <w:rPr>
                <w:rFonts w:ascii="Garamond" w:hAnsi="Garamond"/>
                <w:sz w:val="20"/>
                <w:szCs w:val="20"/>
              </w:rPr>
              <w:t>5</w:t>
            </w:r>
          </w:p>
          <w:p w14:paraId="7B62E240" w14:textId="77777777" w:rsidR="00FD74D3" w:rsidRPr="0089575F" w:rsidRDefault="00FD74D3" w:rsidP="00103525">
            <w:pPr>
              <w:jc w:val="right"/>
              <w:rPr>
                <w:rFonts w:ascii="Garamond" w:hAnsi="Garamond"/>
                <w:sz w:val="20"/>
                <w:szCs w:val="20"/>
              </w:rPr>
            </w:pPr>
            <w:r w:rsidRPr="0089575F">
              <w:rPr>
                <w:rFonts w:ascii="Garamond" w:hAnsi="Garamond"/>
                <w:sz w:val="20"/>
                <w:szCs w:val="20"/>
              </w:rPr>
              <w:t>(-0.</w:t>
            </w:r>
            <w:r>
              <w:rPr>
                <w:rFonts w:ascii="Garamond" w:hAnsi="Garamond"/>
                <w:sz w:val="20"/>
                <w:szCs w:val="20"/>
              </w:rPr>
              <w:t>23</w:t>
            </w:r>
            <w:r w:rsidRPr="0089575F">
              <w:rPr>
                <w:rFonts w:ascii="Garamond" w:hAnsi="Garamond"/>
                <w:sz w:val="20"/>
                <w:szCs w:val="20"/>
              </w:rPr>
              <w:t>)</w:t>
            </w:r>
          </w:p>
        </w:tc>
        <w:tc>
          <w:tcPr>
            <w:tcW w:w="1065" w:type="dxa"/>
            <w:shd w:val="clear" w:color="auto" w:fill="auto"/>
          </w:tcPr>
          <w:p w14:paraId="1B8E9FA0" w14:textId="77777777" w:rsidR="00FD74D3" w:rsidRPr="0089575F" w:rsidRDefault="00FD74D3" w:rsidP="00103525">
            <w:pPr>
              <w:rPr>
                <w:rFonts w:ascii="Garamond" w:hAnsi="Garamond"/>
                <w:sz w:val="20"/>
                <w:szCs w:val="20"/>
              </w:rPr>
            </w:pPr>
            <w:r w:rsidRPr="0089575F">
              <w:rPr>
                <w:rFonts w:ascii="Garamond" w:hAnsi="Garamond"/>
                <w:sz w:val="20"/>
                <w:szCs w:val="20"/>
              </w:rPr>
              <w:t>1.4</w:t>
            </w:r>
            <w:r>
              <w:rPr>
                <w:rFonts w:ascii="Garamond" w:hAnsi="Garamond"/>
                <w:sz w:val="20"/>
                <w:szCs w:val="20"/>
              </w:rPr>
              <w:t>4</w:t>
            </w:r>
            <w:r w:rsidRPr="0089575F">
              <w:rPr>
                <w:rFonts w:ascii="Garamond" w:hAnsi="Garamond"/>
                <w:sz w:val="20"/>
                <w:szCs w:val="20"/>
              </w:rPr>
              <w:t>***</w:t>
            </w:r>
          </w:p>
          <w:p w14:paraId="498E7698"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5.02</w:t>
            </w:r>
            <w:r w:rsidRPr="0089575F">
              <w:rPr>
                <w:rFonts w:ascii="Garamond" w:hAnsi="Garamond"/>
                <w:sz w:val="20"/>
                <w:szCs w:val="20"/>
              </w:rPr>
              <w:t>)</w:t>
            </w:r>
          </w:p>
        </w:tc>
        <w:tc>
          <w:tcPr>
            <w:tcW w:w="1203" w:type="dxa"/>
            <w:shd w:val="clear" w:color="auto" w:fill="auto"/>
          </w:tcPr>
          <w:p w14:paraId="79688B45" w14:textId="77777777" w:rsidR="00FD74D3" w:rsidRPr="0089575F" w:rsidRDefault="00FD74D3" w:rsidP="00103525">
            <w:pPr>
              <w:rPr>
                <w:rFonts w:ascii="Garamond" w:hAnsi="Garamond"/>
                <w:sz w:val="20"/>
                <w:szCs w:val="20"/>
              </w:rPr>
            </w:pPr>
            <w:r w:rsidRPr="0089575F">
              <w:rPr>
                <w:rFonts w:ascii="Garamond" w:hAnsi="Garamond"/>
                <w:sz w:val="20"/>
                <w:szCs w:val="20"/>
              </w:rPr>
              <w:t>1.2</w:t>
            </w:r>
            <w:r>
              <w:rPr>
                <w:rFonts w:ascii="Garamond" w:hAnsi="Garamond"/>
                <w:sz w:val="20"/>
                <w:szCs w:val="20"/>
              </w:rPr>
              <w:t>8</w:t>
            </w:r>
            <w:r w:rsidRPr="0089575F">
              <w:rPr>
                <w:rFonts w:ascii="Garamond" w:hAnsi="Garamond"/>
                <w:sz w:val="20"/>
                <w:szCs w:val="20"/>
              </w:rPr>
              <w:t>**</w:t>
            </w:r>
          </w:p>
          <w:p w14:paraId="3AB3BF0B"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71</w:t>
            </w:r>
            <w:r w:rsidRPr="0089575F">
              <w:rPr>
                <w:rFonts w:ascii="Garamond" w:hAnsi="Garamond"/>
                <w:sz w:val="20"/>
                <w:szCs w:val="20"/>
              </w:rPr>
              <w:t>)</w:t>
            </w:r>
          </w:p>
        </w:tc>
      </w:tr>
      <w:tr w:rsidR="00FD74D3" w:rsidRPr="0089575F" w14:paraId="1E6E1056" w14:textId="77777777" w:rsidTr="00103525">
        <w:trPr>
          <w:trHeight w:val="582"/>
          <w:tblHeader/>
          <w:jc w:val="center"/>
        </w:trPr>
        <w:tc>
          <w:tcPr>
            <w:tcW w:w="1116" w:type="dxa"/>
            <w:shd w:val="clear" w:color="auto" w:fill="auto"/>
            <w:vAlign w:val="center"/>
          </w:tcPr>
          <w:p w14:paraId="5F725FD0" w14:textId="77777777" w:rsidR="00FD74D3" w:rsidRPr="0089575F" w:rsidRDefault="00FD74D3" w:rsidP="00103525">
            <w:pPr>
              <w:rPr>
                <w:rFonts w:ascii="Garamond" w:hAnsi="Garamond"/>
                <w:b/>
                <w:bCs/>
                <w:sz w:val="20"/>
                <w:szCs w:val="20"/>
              </w:rPr>
            </w:pPr>
            <w:r w:rsidRPr="0089575F">
              <w:rPr>
                <w:rFonts w:ascii="Garamond" w:hAnsi="Garamond"/>
                <w:b/>
                <w:bCs/>
                <w:sz w:val="20"/>
                <w:szCs w:val="20"/>
              </w:rPr>
              <w:t xml:space="preserve">Religion </w:t>
            </w:r>
          </w:p>
          <w:p w14:paraId="41D29DFB" w14:textId="77777777" w:rsidR="00FD74D3" w:rsidRPr="0089575F" w:rsidRDefault="00FD74D3" w:rsidP="00103525">
            <w:pPr>
              <w:rPr>
                <w:rFonts w:ascii="Garamond" w:hAnsi="Garamond"/>
                <w:sz w:val="20"/>
                <w:szCs w:val="20"/>
              </w:rPr>
            </w:pPr>
            <w:r w:rsidRPr="0089575F">
              <w:rPr>
                <w:rFonts w:ascii="Garamond" w:hAnsi="Garamond"/>
                <w:sz w:val="20"/>
                <w:szCs w:val="20"/>
              </w:rPr>
              <w:t>Christian</w:t>
            </w:r>
          </w:p>
        </w:tc>
        <w:tc>
          <w:tcPr>
            <w:tcW w:w="1063" w:type="dxa"/>
            <w:shd w:val="clear" w:color="auto" w:fill="auto"/>
            <w:vAlign w:val="center"/>
          </w:tcPr>
          <w:p w14:paraId="480383D8" w14:textId="77777777" w:rsidR="00FD74D3" w:rsidRPr="0089575F" w:rsidRDefault="00FD74D3" w:rsidP="00103525">
            <w:pPr>
              <w:rPr>
                <w:rFonts w:ascii="Garamond" w:hAnsi="Garamond"/>
                <w:sz w:val="20"/>
                <w:szCs w:val="20"/>
              </w:rPr>
            </w:pPr>
            <w:r w:rsidRPr="0089575F">
              <w:rPr>
                <w:rFonts w:ascii="Garamond" w:hAnsi="Garamond"/>
                <w:sz w:val="20"/>
                <w:szCs w:val="20"/>
              </w:rPr>
              <w:t>1.33</w:t>
            </w:r>
          </w:p>
          <w:p w14:paraId="49E5D141" w14:textId="77777777" w:rsidR="00FD74D3" w:rsidRPr="0089575F" w:rsidRDefault="00FD74D3" w:rsidP="00103525">
            <w:pPr>
              <w:rPr>
                <w:rFonts w:ascii="Garamond" w:hAnsi="Garamond"/>
                <w:sz w:val="20"/>
                <w:szCs w:val="20"/>
              </w:rPr>
            </w:pPr>
            <w:r w:rsidRPr="0089575F">
              <w:rPr>
                <w:rFonts w:ascii="Garamond" w:hAnsi="Garamond"/>
                <w:sz w:val="20"/>
                <w:szCs w:val="20"/>
              </w:rPr>
              <w:t>(0.60)</w:t>
            </w:r>
          </w:p>
        </w:tc>
        <w:tc>
          <w:tcPr>
            <w:tcW w:w="1065" w:type="dxa"/>
            <w:shd w:val="clear" w:color="auto" w:fill="auto"/>
            <w:vAlign w:val="center"/>
          </w:tcPr>
          <w:p w14:paraId="10999803" w14:textId="77777777" w:rsidR="00FD74D3" w:rsidRPr="0089575F" w:rsidRDefault="00FD74D3" w:rsidP="00103525">
            <w:pPr>
              <w:rPr>
                <w:rFonts w:ascii="Garamond" w:hAnsi="Garamond"/>
                <w:sz w:val="20"/>
                <w:szCs w:val="20"/>
              </w:rPr>
            </w:pPr>
            <w:r w:rsidRPr="0089575F">
              <w:rPr>
                <w:rFonts w:ascii="Garamond" w:hAnsi="Garamond"/>
                <w:sz w:val="20"/>
                <w:szCs w:val="20"/>
              </w:rPr>
              <w:t>0.91</w:t>
            </w:r>
          </w:p>
          <w:p w14:paraId="6F69660E" w14:textId="77777777" w:rsidR="00FD74D3" w:rsidRPr="0089575F" w:rsidRDefault="00FD74D3" w:rsidP="00103525">
            <w:pPr>
              <w:rPr>
                <w:rFonts w:ascii="Garamond" w:hAnsi="Garamond"/>
                <w:sz w:val="20"/>
                <w:szCs w:val="20"/>
              </w:rPr>
            </w:pPr>
            <w:r w:rsidRPr="0089575F">
              <w:rPr>
                <w:rFonts w:ascii="Garamond" w:hAnsi="Garamond"/>
                <w:sz w:val="20"/>
                <w:szCs w:val="20"/>
              </w:rPr>
              <w:t>(-0.79)</w:t>
            </w:r>
          </w:p>
        </w:tc>
        <w:tc>
          <w:tcPr>
            <w:tcW w:w="1004" w:type="dxa"/>
            <w:shd w:val="clear" w:color="auto" w:fill="auto"/>
            <w:vAlign w:val="center"/>
          </w:tcPr>
          <w:p w14:paraId="397D256A" w14:textId="77777777" w:rsidR="00FD74D3" w:rsidRPr="0089575F" w:rsidRDefault="00FD74D3" w:rsidP="00103525">
            <w:pPr>
              <w:rPr>
                <w:rFonts w:ascii="Garamond" w:hAnsi="Garamond"/>
                <w:sz w:val="20"/>
                <w:szCs w:val="20"/>
              </w:rPr>
            </w:pPr>
            <w:r w:rsidRPr="0089575F">
              <w:rPr>
                <w:rFonts w:ascii="Garamond" w:hAnsi="Garamond"/>
                <w:sz w:val="20"/>
                <w:szCs w:val="20"/>
              </w:rPr>
              <w:t>1.09</w:t>
            </w:r>
          </w:p>
          <w:p w14:paraId="111136F1" w14:textId="77777777" w:rsidR="00FD74D3" w:rsidRPr="0089575F" w:rsidRDefault="00FD74D3" w:rsidP="00103525">
            <w:pPr>
              <w:rPr>
                <w:rFonts w:ascii="Garamond" w:hAnsi="Garamond"/>
                <w:sz w:val="20"/>
                <w:szCs w:val="20"/>
              </w:rPr>
            </w:pPr>
            <w:r w:rsidRPr="0089575F">
              <w:rPr>
                <w:rFonts w:ascii="Garamond" w:hAnsi="Garamond"/>
                <w:sz w:val="20"/>
                <w:szCs w:val="20"/>
              </w:rPr>
              <w:t>(0.54)</w:t>
            </w:r>
          </w:p>
        </w:tc>
        <w:tc>
          <w:tcPr>
            <w:tcW w:w="1288" w:type="dxa"/>
            <w:gridSpan w:val="2"/>
            <w:vAlign w:val="center"/>
          </w:tcPr>
          <w:p w14:paraId="5C757073"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1.34</w:t>
            </w:r>
          </w:p>
          <w:p w14:paraId="2067CEC3"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(0.61)</w:t>
            </w:r>
          </w:p>
        </w:tc>
        <w:tc>
          <w:tcPr>
            <w:tcW w:w="1048" w:type="dxa"/>
            <w:shd w:val="clear" w:color="auto" w:fill="auto"/>
            <w:vAlign w:val="center"/>
          </w:tcPr>
          <w:p w14:paraId="4973C04B"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0</w:t>
            </w:r>
          </w:p>
          <w:p w14:paraId="78A4D296"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84</w:t>
            </w:r>
            <w:r w:rsidRPr="0089575F">
              <w:rPr>
                <w:rFonts w:ascii="Garamond" w:hAnsi="Garamond"/>
                <w:sz w:val="20"/>
                <w:szCs w:val="20"/>
              </w:rPr>
              <w:t>)</w:t>
            </w:r>
          </w:p>
        </w:tc>
        <w:tc>
          <w:tcPr>
            <w:tcW w:w="1048" w:type="dxa"/>
            <w:shd w:val="clear" w:color="auto" w:fill="auto"/>
            <w:vAlign w:val="center"/>
          </w:tcPr>
          <w:p w14:paraId="662FC06C" w14:textId="77777777" w:rsidR="00FD74D3" w:rsidRPr="0089575F" w:rsidRDefault="00FD74D3" w:rsidP="00103525">
            <w:pPr>
              <w:rPr>
                <w:rFonts w:ascii="Garamond" w:hAnsi="Garamond"/>
                <w:sz w:val="20"/>
                <w:szCs w:val="20"/>
              </w:rPr>
            </w:pPr>
            <w:r w:rsidRPr="0089575F">
              <w:rPr>
                <w:rFonts w:ascii="Garamond" w:hAnsi="Garamond"/>
                <w:sz w:val="20"/>
                <w:szCs w:val="20"/>
              </w:rPr>
              <w:t>1.09</w:t>
            </w:r>
          </w:p>
          <w:p w14:paraId="50F5D9DB" w14:textId="77777777" w:rsidR="00FD74D3" w:rsidRPr="0089575F" w:rsidRDefault="00FD74D3" w:rsidP="00103525">
            <w:pPr>
              <w:rPr>
                <w:rFonts w:ascii="Garamond" w:hAnsi="Garamond"/>
                <w:sz w:val="20"/>
                <w:szCs w:val="20"/>
              </w:rPr>
            </w:pPr>
            <w:r w:rsidRPr="0089575F">
              <w:rPr>
                <w:rFonts w:ascii="Garamond" w:hAnsi="Garamond"/>
                <w:sz w:val="20"/>
                <w:szCs w:val="20"/>
              </w:rPr>
              <w:t>(0.5</w:t>
            </w:r>
            <w:r>
              <w:rPr>
                <w:rFonts w:ascii="Garamond" w:hAnsi="Garamond"/>
                <w:sz w:val="20"/>
                <w:szCs w:val="20"/>
              </w:rPr>
              <w:t>4</w:t>
            </w:r>
            <w:r w:rsidRPr="0089575F">
              <w:rPr>
                <w:rFonts w:ascii="Garamond" w:hAnsi="Garamond"/>
                <w:sz w:val="20"/>
                <w:szCs w:val="20"/>
              </w:rPr>
              <w:t>)</w:t>
            </w:r>
          </w:p>
        </w:tc>
        <w:tc>
          <w:tcPr>
            <w:tcW w:w="932" w:type="dxa"/>
            <w:shd w:val="clear" w:color="auto" w:fill="auto"/>
            <w:vAlign w:val="center"/>
          </w:tcPr>
          <w:p w14:paraId="02B3929C" w14:textId="77777777" w:rsidR="00FD74D3" w:rsidRPr="0089575F" w:rsidRDefault="00FD74D3" w:rsidP="00103525">
            <w:pPr>
              <w:rPr>
                <w:rFonts w:ascii="Garamond" w:hAnsi="Garamond"/>
                <w:sz w:val="20"/>
                <w:szCs w:val="20"/>
              </w:rPr>
            </w:pPr>
            <w:r w:rsidRPr="0089575F">
              <w:rPr>
                <w:rFonts w:ascii="Garamond" w:hAnsi="Garamond"/>
                <w:sz w:val="20"/>
                <w:szCs w:val="20"/>
              </w:rPr>
              <w:t>1.1</w:t>
            </w:r>
            <w:r>
              <w:rPr>
                <w:rFonts w:ascii="Garamond" w:hAnsi="Garamond"/>
                <w:sz w:val="20"/>
                <w:szCs w:val="20"/>
              </w:rPr>
              <w:t>9</w:t>
            </w:r>
          </w:p>
          <w:p w14:paraId="3E0C1B4D"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33</w:t>
            </w:r>
            <w:r w:rsidRPr="0089575F">
              <w:rPr>
                <w:rFonts w:ascii="Garamond" w:hAnsi="Garamond"/>
                <w:sz w:val="20"/>
                <w:szCs w:val="20"/>
              </w:rPr>
              <w:t>)</w:t>
            </w:r>
          </w:p>
        </w:tc>
        <w:tc>
          <w:tcPr>
            <w:tcW w:w="1065" w:type="dxa"/>
            <w:shd w:val="clear" w:color="auto" w:fill="auto"/>
            <w:vAlign w:val="center"/>
          </w:tcPr>
          <w:p w14:paraId="71802E64" w14:textId="77777777" w:rsidR="00FD74D3" w:rsidRPr="0089575F" w:rsidRDefault="00FD74D3" w:rsidP="00103525">
            <w:pPr>
              <w:rPr>
                <w:rFonts w:ascii="Garamond" w:hAnsi="Garamond"/>
                <w:sz w:val="20"/>
                <w:szCs w:val="20"/>
              </w:rPr>
            </w:pPr>
            <w:r w:rsidRPr="0089575F">
              <w:rPr>
                <w:rFonts w:ascii="Garamond" w:hAnsi="Garamond"/>
                <w:sz w:val="20"/>
                <w:szCs w:val="20"/>
              </w:rPr>
              <w:t>0.89</w:t>
            </w:r>
          </w:p>
          <w:p w14:paraId="5D80A5DE" w14:textId="77777777" w:rsidR="00FD74D3" w:rsidRPr="0089575F" w:rsidRDefault="00FD74D3" w:rsidP="00103525">
            <w:pPr>
              <w:rPr>
                <w:rFonts w:ascii="Garamond" w:hAnsi="Garamond"/>
                <w:sz w:val="20"/>
                <w:szCs w:val="20"/>
              </w:rPr>
            </w:pPr>
            <w:r w:rsidRPr="0089575F">
              <w:rPr>
                <w:rFonts w:ascii="Garamond" w:hAnsi="Garamond"/>
                <w:sz w:val="20"/>
                <w:szCs w:val="20"/>
              </w:rPr>
              <w:t>(-0.83)</w:t>
            </w:r>
          </w:p>
        </w:tc>
        <w:tc>
          <w:tcPr>
            <w:tcW w:w="979" w:type="dxa"/>
            <w:shd w:val="clear" w:color="auto" w:fill="auto"/>
            <w:vAlign w:val="center"/>
          </w:tcPr>
          <w:p w14:paraId="2B681316" w14:textId="77777777" w:rsidR="00FD74D3" w:rsidRPr="0089575F" w:rsidRDefault="00FD74D3" w:rsidP="00103525">
            <w:pPr>
              <w:rPr>
                <w:rFonts w:ascii="Garamond" w:hAnsi="Garamond"/>
                <w:sz w:val="20"/>
                <w:szCs w:val="20"/>
              </w:rPr>
            </w:pPr>
            <w:r w:rsidRPr="0089575F">
              <w:rPr>
                <w:rFonts w:ascii="Garamond" w:hAnsi="Garamond"/>
                <w:sz w:val="20"/>
                <w:szCs w:val="20"/>
              </w:rPr>
              <w:t>1.09</w:t>
            </w:r>
          </w:p>
          <w:p w14:paraId="52B0F9E0"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53</w:t>
            </w:r>
            <w:r w:rsidRPr="0089575F">
              <w:rPr>
                <w:rFonts w:ascii="Garamond" w:hAnsi="Garamond"/>
                <w:sz w:val="20"/>
                <w:szCs w:val="20"/>
              </w:rPr>
              <w:t>)</w:t>
            </w:r>
          </w:p>
        </w:tc>
        <w:tc>
          <w:tcPr>
            <w:tcW w:w="1436" w:type="dxa"/>
            <w:gridSpan w:val="2"/>
            <w:shd w:val="clear" w:color="auto" w:fill="auto"/>
            <w:vAlign w:val="center"/>
          </w:tcPr>
          <w:p w14:paraId="6A6ED9C5"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1.3</w:t>
            </w:r>
            <w:r>
              <w:rPr>
                <w:rFonts w:ascii="Garamond" w:hAnsi="Garamond"/>
                <w:sz w:val="20"/>
                <w:szCs w:val="20"/>
              </w:rPr>
              <w:t>6</w:t>
            </w:r>
          </w:p>
          <w:p w14:paraId="39A53AC6"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w:t>
            </w:r>
            <w:r>
              <w:rPr>
                <w:rFonts w:ascii="Garamond" w:hAnsi="Garamond"/>
                <w:sz w:val="20"/>
                <w:szCs w:val="20"/>
              </w:rPr>
              <w:t>65</w:t>
            </w:r>
            <w:r w:rsidRPr="0089575F">
              <w:rPr>
                <w:rFonts w:ascii="Garamond" w:hAnsi="Garamond"/>
                <w:sz w:val="20"/>
                <w:szCs w:val="20"/>
              </w:rPr>
              <w:t>)</w:t>
            </w:r>
          </w:p>
        </w:tc>
        <w:tc>
          <w:tcPr>
            <w:tcW w:w="1065" w:type="dxa"/>
            <w:shd w:val="clear" w:color="auto" w:fill="auto"/>
            <w:vAlign w:val="center"/>
          </w:tcPr>
          <w:p w14:paraId="12CCA077"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0</w:t>
            </w:r>
          </w:p>
          <w:p w14:paraId="4F34A33C"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80</w:t>
            </w:r>
            <w:r w:rsidRPr="0089575F">
              <w:rPr>
                <w:rFonts w:ascii="Garamond" w:hAnsi="Garamond"/>
                <w:sz w:val="20"/>
                <w:szCs w:val="20"/>
              </w:rPr>
              <w:t>)</w:t>
            </w:r>
          </w:p>
        </w:tc>
        <w:tc>
          <w:tcPr>
            <w:tcW w:w="1203" w:type="dxa"/>
            <w:shd w:val="clear" w:color="auto" w:fill="auto"/>
            <w:vAlign w:val="center"/>
          </w:tcPr>
          <w:p w14:paraId="316722DE" w14:textId="77777777" w:rsidR="00FD74D3" w:rsidRPr="0089575F" w:rsidRDefault="00FD74D3" w:rsidP="00103525">
            <w:pPr>
              <w:rPr>
                <w:rFonts w:ascii="Garamond" w:hAnsi="Garamond"/>
                <w:sz w:val="20"/>
                <w:szCs w:val="20"/>
              </w:rPr>
            </w:pPr>
            <w:r w:rsidRPr="0089575F">
              <w:rPr>
                <w:rFonts w:ascii="Garamond" w:hAnsi="Garamond"/>
                <w:sz w:val="20"/>
                <w:szCs w:val="20"/>
              </w:rPr>
              <w:t>1.1</w:t>
            </w:r>
            <w:r>
              <w:rPr>
                <w:rFonts w:ascii="Garamond" w:hAnsi="Garamond"/>
                <w:sz w:val="20"/>
                <w:szCs w:val="20"/>
              </w:rPr>
              <w:t>1</w:t>
            </w:r>
          </w:p>
          <w:p w14:paraId="5CB171F8" w14:textId="77777777" w:rsidR="00FD74D3" w:rsidRPr="0089575F" w:rsidRDefault="00FD74D3" w:rsidP="00103525">
            <w:pPr>
              <w:rPr>
                <w:rFonts w:ascii="Garamond" w:hAnsi="Garamond"/>
                <w:sz w:val="20"/>
                <w:szCs w:val="20"/>
              </w:rPr>
            </w:pPr>
            <w:r w:rsidRPr="0089575F">
              <w:rPr>
                <w:rFonts w:ascii="Garamond" w:hAnsi="Garamond"/>
                <w:sz w:val="20"/>
                <w:szCs w:val="20"/>
              </w:rPr>
              <w:t>(0.56)</w:t>
            </w:r>
          </w:p>
        </w:tc>
      </w:tr>
      <w:tr w:rsidR="00FD74D3" w:rsidRPr="0089575F" w14:paraId="6E6CABEB" w14:textId="77777777" w:rsidTr="00103525">
        <w:trPr>
          <w:tblHeader/>
          <w:jc w:val="center"/>
        </w:trPr>
        <w:tc>
          <w:tcPr>
            <w:tcW w:w="1116" w:type="dxa"/>
            <w:shd w:val="clear" w:color="auto" w:fill="auto"/>
            <w:vAlign w:val="center"/>
          </w:tcPr>
          <w:p w14:paraId="7F757387" w14:textId="77777777" w:rsidR="00FD74D3" w:rsidRPr="0089575F" w:rsidRDefault="00FD74D3" w:rsidP="00103525">
            <w:pPr>
              <w:rPr>
                <w:rFonts w:ascii="Garamond" w:hAnsi="Garamond"/>
                <w:sz w:val="20"/>
                <w:szCs w:val="20"/>
              </w:rPr>
            </w:pPr>
            <w:r w:rsidRPr="0089575F">
              <w:rPr>
                <w:rFonts w:ascii="Garamond" w:hAnsi="Garamond"/>
                <w:sz w:val="20"/>
                <w:szCs w:val="20"/>
              </w:rPr>
              <w:t>Muslim</w:t>
            </w:r>
          </w:p>
        </w:tc>
        <w:tc>
          <w:tcPr>
            <w:tcW w:w="1063" w:type="dxa"/>
            <w:shd w:val="clear" w:color="auto" w:fill="auto"/>
            <w:vAlign w:val="center"/>
          </w:tcPr>
          <w:p w14:paraId="57DDFC66" w14:textId="77777777" w:rsidR="00FD74D3" w:rsidRPr="0089575F" w:rsidRDefault="00FD74D3" w:rsidP="00103525">
            <w:pPr>
              <w:rPr>
                <w:rFonts w:ascii="Garamond" w:hAnsi="Garamond"/>
                <w:sz w:val="20"/>
                <w:szCs w:val="20"/>
              </w:rPr>
            </w:pPr>
            <w:r w:rsidRPr="0089575F">
              <w:rPr>
                <w:rFonts w:ascii="Garamond" w:hAnsi="Garamond"/>
                <w:sz w:val="20"/>
                <w:szCs w:val="20"/>
              </w:rPr>
              <w:t>0.90</w:t>
            </w:r>
          </w:p>
          <w:p w14:paraId="7A28C6B8" w14:textId="77777777" w:rsidR="00FD74D3" w:rsidRPr="0089575F" w:rsidRDefault="00FD74D3" w:rsidP="00103525">
            <w:pPr>
              <w:rPr>
                <w:rFonts w:ascii="Garamond" w:hAnsi="Garamond"/>
                <w:sz w:val="20"/>
                <w:szCs w:val="20"/>
              </w:rPr>
            </w:pPr>
            <w:r w:rsidRPr="0089575F">
              <w:rPr>
                <w:rFonts w:ascii="Garamond" w:hAnsi="Garamond"/>
                <w:sz w:val="20"/>
                <w:szCs w:val="20"/>
              </w:rPr>
              <w:t>(-0.37)</w:t>
            </w:r>
          </w:p>
        </w:tc>
        <w:tc>
          <w:tcPr>
            <w:tcW w:w="1065" w:type="dxa"/>
            <w:shd w:val="clear" w:color="auto" w:fill="auto"/>
            <w:vAlign w:val="center"/>
          </w:tcPr>
          <w:p w14:paraId="095C6FBE" w14:textId="77777777" w:rsidR="00FD74D3" w:rsidRPr="0089575F" w:rsidRDefault="00FD74D3" w:rsidP="00103525">
            <w:pPr>
              <w:rPr>
                <w:rFonts w:ascii="Garamond" w:hAnsi="Garamond"/>
                <w:sz w:val="20"/>
                <w:szCs w:val="20"/>
              </w:rPr>
            </w:pPr>
            <w:r w:rsidRPr="0089575F">
              <w:rPr>
                <w:rFonts w:ascii="Garamond" w:hAnsi="Garamond"/>
                <w:sz w:val="20"/>
                <w:szCs w:val="20"/>
              </w:rPr>
              <w:t>1.50***</w:t>
            </w:r>
          </w:p>
          <w:p w14:paraId="3A3778E8" w14:textId="77777777" w:rsidR="00FD74D3" w:rsidRPr="0089575F" w:rsidRDefault="00FD74D3" w:rsidP="00103525">
            <w:pPr>
              <w:rPr>
                <w:rFonts w:ascii="Garamond" w:hAnsi="Garamond"/>
                <w:sz w:val="20"/>
                <w:szCs w:val="20"/>
              </w:rPr>
            </w:pPr>
            <w:r w:rsidRPr="0089575F">
              <w:rPr>
                <w:rFonts w:ascii="Garamond" w:hAnsi="Garamond"/>
                <w:sz w:val="20"/>
                <w:szCs w:val="20"/>
              </w:rPr>
              <w:t>(5.09)</w:t>
            </w:r>
          </w:p>
        </w:tc>
        <w:tc>
          <w:tcPr>
            <w:tcW w:w="1004" w:type="dxa"/>
            <w:shd w:val="clear" w:color="auto" w:fill="auto"/>
            <w:vAlign w:val="center"/>
          </w:tcPr>
          <w:p w14:paraId="7D262E8D" w14:textId="77777777" w:rsidR="00FD74D3" w:rsidRPr="0089575F" w:rsidRDefault="00FD74D3" w:rsidP="00103525">
            <w:pPr>
              <w:rPr>
                <w:rFonts w:ascii="Garamond" w:hAnsi="Garamond"/>
                <w:sz w:val="20"/>
                <w:szCs w:val="20"/>
              </w:rPr>
            </w:pPr>
            <w:r w:rsidRPr="0089575F">
              <w:rPr>
                <w:rFonts w:ascii="Garamond" w:hAnsi="Garamond"/>
                <w:sz w:val="20"/>
                <w:szCs w:val="20"/>
              </w:rPr>
              <w:t>1.61***</w:t>
            </w:r>
          </w:p>
          <w:p w14:paraId="3CD4C1FF" w14:textId="77777777" w:rsidR="00FD74D3" w:rsidRPr="0089575F" w:rsidRDefault="00FD74D3" w:rsidP="00103525">
            <w:pPr>
              <w:rPr>
                <w:rFonts w:ascii="Garamond" w:hAnsi="Garamond"/>
                <w:sz w:val="20"/>
                <w:szCs w:val="20"/>
              </w:rPr>
            </w:pPr>
            <w:r w:rsidRPr="0089575F">
              <w:rPr>
                <w:rFonts w:ascii="Garamond" w:hAnsi="Garamond"/>
                <w:sz w:val="20"/>
                <w:szCs w:val="20"/>
              </w:rPr>
              <w:t>(4.47)</w:t>
            </w:r>
          </w:p>
        </w:tc>
        <w:tc>
          <w:tcPr>
            <w:tcW w:w="1288" w:type="dxa"/>
            <w:gridSpan w:val="2"/>
            <w:vAlign w:val="center"/>
          </w:tcPr>
          <w:p w14:paraId="49232755"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0.90</w:t>
            </w:r>
          </w:p>
          <w:p w14:paraId="64A8BD98"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(-0.39)</w:t>
            </w:r>
          </w:p>
        </w:tc>
        <w:tc>
          <w:tcPr>
            <w:tcW w:w="1048" w:type="dxa"/>
            <w:shd w:val="clear" w:color="auto" w:fill="auto"/>
            <w:vAlign w:val="center"/>
          </w:tcPr>
          <w:p w14:paraId="387E68A1"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49</w:t>
            </w:r>
            <w:r w:rsidRPr="0089575F">
              <w:rPr>
                <w:rFonts w:ascii="Garamond" w:hAnsi="Garamond"/>
                <w:sz w:val="20"/>
                <w:szCs w:val="20"/>
              </w:rPr>
              <w:t>***</w:t>
            </w:r>
          </w:p>
          <w:p w14:paraId="6480BE5B" w14:textId="77777777" w:rsidR="00FD74D3" w:rsidRPr="0089575F" w:rsidRDefault="00FD74D3" w:rsidP="00103525">
            <w:pPr>
              <w:rPr>
                <w:rFonts w:ascii="Garamond" w:hAnsi="Garamond"/>
                <w:sz w:val="20"/>
                <w:szCs w:val="20"/>
              </w:rPr>
            </w:pPr>
            <w:r w:rsidRPr="0089575F">
              <w:rPr>
                <w:rFonts w:ascii="Garamond" w:hAnsi="Garamond"/>
                <w:sz w:val="20"/>
                <w:szCs w:val="20"/>
              </w:rPr>
              <w:t>(5.0</w:t>
            </w:r>
            <w:r>
              <w:rPr>
                <w:rFonts w:ascii="Garamond" w:hAnsi="Garamond"/>
                <w:sz w:val="20"/>
                <w:szCs w:val="20"/>
              </w:rPr>
              <w:t>0</w:t>
            </w:r>
            <w:r w:rsidRPr="0089575F">
              <w:rPr>
                <w:rFonts w:ascii="Garamond" w:hAnsi="Garamond"/>
                <w:sz w:val="20"/>
                <w:szCs w:val="20"/>
              </w:rPr>
              <w:t>)</w:t>
            </w:r>
          </w:p>
        </w:tc>
        <w:tc>
          <w:tcPr>
            <w:tcW w:w="1048" w:type="dxa"/>
            <w:shd w:val="clear" w:color="auto" w:fill="auto"/>
            <w:vAlign w:val="center"/>
          </w:tcPr>
          <w:p w14:paraId="3A13890B" w14:textId="77777777" w:rsidR="00FD74D3" w:rsidRPr="0089575F" w:rsidRDefault="00FD74D3" w:rsidP="00103525">
            <w:pPr>
              <w:rPr>
                <w:rFonts w:ascii="Garamond" w:hAnsi="Garamond"/>
                <w:sz w:val="20"/>
                <w:szCs w:val="20"/>
              </w:rPr>
            </w:pPr>
            <w:r w:rsidRPr="0089575F">
              <w:rPr>
                <w:rFonts w:ascii="Garamond" w:hAnsi="Garamond"/>
                <w:sz w:val="20"/>
                <w:szCs w:val="20"/>
              </w:rPr>
              <w:t>1.6</w:t>
            </w:r>
            <w:r>
              <w:rPr>
                <w:rFonts w:ascii="Garamond" w:hAnsi="Garamond"/>
                <w:sz w:val="20"/>
                <w:szCs w:val="20"/>
              </w:rPr>
              <w:t>1</w:t>
            </w:r>
            <w:r w:rsidRPr="0089575F">
              <w:rPr>
                <w:rFonts w:ascii="Garamond" w:hAnsi="Garamond"/>
                <w:sz w:val="20"/>
                <w:szCs w:val="20"/>
              </w:rPr>
              <w:t>***</w:t>
            </w:r>
          </w:p>
          <w:p w14:paraId="1A7D38A0" w14:textId="77777777" w:rsidR="00FD74D3" w:rsidRPr="0089575F" w:rsidRDefault="00FD74D3" w:rsidP="00103525">
            <w:pPr>
              <w:rPr>
                <w:rFonts w:ascii="Garamond" w:hAnsi="Garamond"/>
                <w:sz w:val="20"/>
                <w:szCs w:val="20"/>
              </w:rPr>
            </w:pPr>
            <w:r w:rsidRPr="0089575F">
              <w:rPr>
                <w:rFonts w:ascii="Garamond" w:hAnsi="Garamond"/>
                <w:sz w:val="20"/>
                <w:szCs w:val="20"/>
              </w:rPr>
              <w:t>(4.4</w:t>
            </w:r>
            <w:r>
              <w:rPr>
                <w:rFonts w:ascii="Garamond" w:hAnsi="Garamond"/>
                <w:sz w:val="20"/>
                <w:szCs w:val="20"/>
              </w:rPr>
              <w:t>6</w:t>
            </w:r>
            <w:r w:rsidRPr="0089575F">
              <w:rPr>
                <w:rFonts w:ascii="Garamond" w:hAnsi="Garamond"/>
                <w:sz w:val="20"/>
                <w:szCs w:val="20"/>
              </w:rPr>
              <w:t>)</w:t>
            </w:r>
          </w:p>
        </w:tc>
        <w:tc>
          <w:tcPr>
            <w:tcW w:w="932" w:type="dxa"/>
            <w:shd w:val="clear" w:color="auto" w:fill="auto"/>
            <w:vAlign w:val="center"/>
          </w:tcPr>
          <w:p w14:paraId="50F20C7E" w14:textId="77777777" w:rsidR="00FD74D3" w:rsidRPr="0089575F" w:rsidRDefault="00FD74D3" w:rsidP="00103525">
            <w:pPr>
              <w:rPr>
                <w:rFonts w:ascii="Garamond" w:hAnsi="Garamond"/>
                <w:sz w:val="20"/>
                <w:szCs w:val="20"/>
              </w:rPr>
            </w:pPr>
            <w:r w:rsidRPr="0089575F">
              <w:rPr>
                <w:rFonts w:ascii="Garamond" w:hAnsi="Garamond"/>
                <w:sz w:val="20"/>
                <w:szCs w:val="20"/>
              </w:rPr>
              <w:t>0.8</w:t>
            </w:r>
            <w:r>
              <w:rPr>
                <w:rFonts w:ascii="Garamond" w:hAnsi="Garamond"/>
                <w:sz w:val="20"/>
                <w:szCs w:val="20"/>
              </w:rPr>
              <w:t>8</w:t>
            </w:r>
          </w:p>
          <w:p w14:paraId="70D62AB7"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45</w:t>
            </w:r>
            <w:r w:rsidRPr="0089575F">
              <w:rPr>
                <w:rFonts w:ascii="Garamond" w:hAnsi="Garamond"/>
                <w:sz w:val="20"/>
                <w:szCs w:val="20"/>
              </w:rPr>
              <w:t>)</w:t>
            </w:r>
          </w:p>
        </w:tc>
        <w:tc>
          <w:tcPr>
            <w:tcW w:w="1065" w:type="dxa"/>
            <w:shd w:val="clear" w:color="auto" w:fill="auto"/>
            <w:vAlign w:val="center"/>
          </w:tcPr>
          <w:p w14:paraId="6331B2BA" w14:textId="77777777" w:rsidR="00FD74D3" w:rsidRPr="0089575F" w:rsidRDefault="00FD74D3" w:rsidP="00103525">
            <w:pPr>
              <w:rPr>
                <w:rFonts w:ascii="Garamond" w:hAnsi="Garamond"/>
                <w:sz w:val="20"/>
                <w:szCs w:val="20"/>
              </w:rPr>
            </w:pPr>
            <w:r w:rsidRPr="0089575F">
              <w:rPr>
                <w:rFonts w:ascii="Garamond" w:hAnsi="Garamond"/>
                <w:sz w:val="20"/>
                <w:szCs w:val="20"/>
              </w:rPr>
              <w:t>1.49***</w:t>
            </w:r>
          </w:p>
          <w:p w14:paraId="04A27A57" w14:textId="77777777" w:rsidR="00FD74D3" w:rsidRPr="0089575F" w:rsidRDefault="00FD74D3" w:rsidP="00103525">
            <w:pPr>
              <w:rPr>
                <w:rFonts w:ascii="Garamond" w:hAnsi="Garamond"/>
                <w:sz w:val="20"/>
                <w:szCs w:val="20"/>
              </w:rPr>
            </w:pPr>
            <w:r w:rsidRPr="0089575F">
              <w:rPr>
                <w:rFonts w:ascii="Garamond" w:hAnsi="Garamond"/>
                <w:sz w:val="20"/>
                <w:szCs w:val="20"/>
              </w:rPr>
              <w:t>(4.</w:t>
            </w:r>
            <w:r>
              <w:rPr>
                <w:rFonts w:ascii="Garamond" w:hAnsi="Garamond"/>
                <w:sz w:val="20"/>
                <w:szCs w:val="20"/>
              </w:rPr>
              <w:t>77</w:t>
            </w:r>
            <w:r w:rsidRPr="0089575F">
              <w:rPr>
                <w:rFonts w:ascii="Garamond" w:hAnsi="Garamond"/>
                <w:sz w:val="20"/>
                <w:szCs w:val="20"/>
              </w:rPr>
              <w:t>)</w:t>
            </w:r>
          </w:p>
        </w:tc>
        <w:tc>
          <w:tcPr>
            <w:tcW w:w="979" w:type="dxa"/>
            <w:shd w:val="clear" w:color="auto" w:fill="auto"/>
            <w:vAlign w:val="center"/>
          </w:tcPr>
          <w:p w14:paraId="683C1D3E"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59</w:t>
            </w:r>
            <w:r w:rsidRPr="0089575F">
              <w:rPr>
                <w:rFonts w:ascii="Garamond" w:hAnsi="Garamond"/>
                <w:sz w:val="20"/>
                <w:szCs w:val="20"/>
              </w:rPr>
              <w:t>***</w:t>
            </w:r>
          </w:p>
          <w:p w14:paraId="653AB1DB" w14:textId="77777777" w:rsidR="00FD74D3" w:rsidRPr="0089575F" w:rsidRDefault="00FD74D3" w:rsidP="00103525">
            <w:pPr>
              <w:rPr>
                <w:rFonts w:ascii="Garamond" w:hAnsi="Garamond"/>
                <w:sz w:val="20"/>
                <w:szCs w:val="20"/>
              </w:rPr>
            </w:pPr>
            <w:r w:rsidRPr="0089575F">
              <w:rPr>
                <w:rFonts w:ascii="Garamond" w:hAnsi="Garamond"/>
                <w:sz w:val="20"/>
                <w:szCs w:val="20"/>
              </w:rPr>
              <w:t>(4.</w:t>
            </w:r>
            <w:r>
              <w:rPr>
                <w:rFonts w:ascii="Garamond" w:hAnsi="Garamond"/>
                <w:sz w:val="20"/>
                <w:szCs w:val="20"/>
              </w:rPr>
              <w:t>26</w:t>
            </w:r>
            <w:r w:rsidRPr="0089575F">
              <w:rPr>
                <w:rFonts w:ascii="Garamond" w:hAnsi="Garamond"/>
                <w:sz w:val="20"/>
                <w:szCs w:val="20"/>
              </w:rPr>
              <w:t>)</w:t>
            </w:r>
          </w:p>
        </w:tc>
        <w:tc>
          <w:tcPr>
            <w:tcW w:w="1436" w:type="dxa"/>
            <w:gridSpan w:val="2"/>
            <w:shd w:val="clear" w:color="auto" w:fill="auto"/>
            <w:vAlign w:val="center"/>
          </w:tcPr>
          <w:p w14:paraId="17C612B3"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0.9</w:t>
            </w:r>
            <w:r>
              <w:rPr>
                <w:rFonts w:ascii="Garamond" w:hAnsi="Garamond"/>
                <w:sz w:val="20"/>
                <w:szCs w:val="20"/>
              </w:rPr>
              <w:t>2</w:t>
            </w:r>
          </w:p>
          <w:p w14:paraId="24C82556"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(-0.3</w:t>
            </w:r>
            <w:r>
              <w:rPr>
                <w:rFonts w:ascii="Garamond" w:hAnsi="Garamond"/>
                <w:sz w:val="20"/>
                <w:szCs w:val="20"/>
              </w:rPr>
              <w:t>1</w:t>
            </w:r>
            <w:r w:rsidRPr="0089575F">
              <w:rPr>
                <w:rFonts w:ascii="Garamond" w:hAnsi="Garamond"/>
                <w:sz w:val="20"/>
                <w:szCs w:val="20"/>
              </w:rPr>
              <w:t>)</w:t>
            </w:r>
          </w:p>
        </w:tc>
        <w:tc>
          <w:tcPr>
            <w:tcW w:w="1065" w:type="dxa"/>
            <w:shd w:val="clear" w:color="auto" w:fill="auto"/>
            <w:vAlign w:val="center"/>
          </w:tcPr>
          <w:p w14:paraId="2D4D1296" w14:textId="77777777" w:rsidR="00FD74D3" w:rsidRPr="0089575F" w:rsidRDefault="00FD74D3" w:rsidP="00103525">
            <w:pPr>
              <w:rPr>
                <w:rFonts w:ascii="Garamond" w:hAnsi="Garamond"/>
                <w:sz w:val="20"/>
                <w:szCs w:val="20"/>
              </w:rPr>
            </w:pPr>
            <w:r w:rsidRPr="0089575F">
              <w:rPr>
                <w:rFonts w:ascii="Garamond" w:hAnsi="Garamond"/>
                <w:sz w:val="20"/>
                <w:szCs w:val="20"/>
              </w:rPr>
              <w:t>1.5</w:t>
            </w:r>
            <w:r>
              <w:rPr>
                <w:rFonts w:ascii="Garamond" w:hAnsi="Garamond"/>
                <w:sz w:val="20"/>
                <w:szCs w:val="20"/>
              </w:rPr>
              <w:t>2</w:t>
            </w:r>
            <w:r w:rsidRPr="0089575F">
              <w:rPr>
                <w:rFonts w:ascii="Garamond" w:hAnsi="Garamond"/>
                <w:sz w:val="20"/>
                <w:szCs w:val="20"/>
              </w:rPr>
              <w:t>***</w:t>
            </w:r>
          </w:p>
          <w:p w14:paraId="00CEBCC4" w14:textId="77777777" w:rsidR="00FD74D3" w:rsidRPr="0089575F" w:rsidRDefault="00FD74D3" w:rsidP="00103525">
            <w:pPr>
              <w:rPr>
                <w:rFonts w:ascii="Garamond" w:hAnsi="Garamond"/>
                <w:sz w:val="20"/>
                <w:szCs w:val="20"/>
              </w:rPr>
            </w:pPr>
            <w:r w:rsidRPr="0089575F">
              <w:rPr>
                <w:rFonts w:ascii="Garamond" w:hAnsi="Garamond"/>
                <w:sz w:val="20"/>
                <w:szCs w:val="20"/>
              </w:rPr>
              <w:t>(5.2</w:t>
            </w:r>
            <w:r>
              <w:rPr>
                <w:rFonts w:ascii="Garamond" w:hAnsi="Garamond"/>
                <w:sz w:val="20"/>
                <w:szCs w:val="20"/>
              </w:rPr>
              <w:t>4</w:t>
            </w:r>
            <w:r w:rsidRPr="0089575F">
              <w:rPr>
                <w:rFonts w:ascii="Garamond" w:hAnsi="Garamond"/>
                <w:sz w:val="20"/>
                <w:szCs w:val="20"/>
              </w:rPr>
              <w:t>)</w:t>
            </w:r>
          </w:p>
        </w:tc>
        <w:tc>
          <w:tcPr>
            <w:tcW w:w="1203" w:type="dxa"/>
            <w:shd w:val="clear" w:color="auto" w:fill="auto"/>
            <w:vAlign w:val="center"/>
          </w:tcPr>
          <w:p w14:paraId="162C6E7E" w14:textId="77777777" w:rsidR="00FD74D3" w:rsidRPr="0089575F" w:rsidRDefault="00FD74D3" w:rsidP="00103525">
            <w:pPr>
              <w:rPr>
                <w:rFonts w:ascii="Garamond" w:hAnsi="Garamond"/>
                <w:sz w:val="20"/>
                <w:szCs w:val="20"/>
              </w:rPr>
            </w:pPr>
            <w:r w:rsidRPr="0089575F">
              <w:rPr>
                <w:rFonts w:ascii="Garamond" w:hAnsi="Garamond"/>
                <w:sz w:val="20"/>
                <w:szCs w:val="20"/>
              </w:rPr>
              <w:t>1.6</w:t>
            </w:r>
            <w:r>
              <w:rPr>
                <w:rFonts w:ascii="Garamond" w:hAnsi="Garamond"/>
                <w:sz w:val="20"/>
                <w:szCs w:val="20"/>
              </w:rPr>
              <w:t>2</w:t>
            </w:r>
            <w:r w:rsidRPr="0089575F">
              <w:rPr>
                <w:rFonts w:ascii="Garamond" w:hAnsi="Garamond"/>
                <w:sz w:val="20"/>
                <w:szCs w:val="20"/>
              </w:rPr>
              <w:t>***</w:t>
            </w:r>
          </w:p>
          <w:p w14:paraId="41978F99" w14:textId="77777777" w:rsidR="00FD74D3" w:rsidRPr="0089575F" w:rsidRDefault="00FD74D3" w:rsidP="00103525">
            <w:pPr>
              <w:rPr>
                <w:rFonts w:ascii="Garamond" w:hAnsi="Garamond"/>
                <w:sz w:val="20"/>
                <w:szCs w:val="20"/>
              </w:rPr>
            </w:pPr>
            <w:r w:rsidRPr="0089575F">
              <w:rPr>
                <w:rFonts w:ascii="Garamond" w:hAnsi="Garamond"/>
                <w:sz w:val="20"/>
                <w:szCs w:val="20"/>
              </w:rPr>
              <w:t>(4.5</w:t>
            </w:r>
            <w:r>
              <w:rPr>
                <w:rFonts w:ascii="Garamond" w:hAnsi="Garamond"/>
                <w:sz w:val="20"/>
                <w:szCs w:val="20"/>
              </w:rPr>
              <w:t>0</w:t>
            </w:r>
            <w:r w:rsidRPr="0089575F">
              <w:rPr>
                <w:rFonts w:ascii="Garamond" w:hAnsi="Garamond"/>
                <w:sz w:val="20"/>
                <w:szCs w:val="20"/>
              </w:rPr>
              <w:t>)</w:t>
            </w:r>
          </w:p>
        </w:tc>
      </w:tr>
      <w:tr w:rsidR="00FD74D3" w:rsidRPr="0089575F" w14:paraId="5E13CCAD" w14:textId="77777777" w:rsidTr="00103525">
        <w:trPr>
          <w:tblHeader/>
          <w:jc w:val="center"/>
        </w:trPr>
        <w:tc>
          <w:tcPr>
            <w:tcW w:w="1116" w:type="dxa"/>
            <w:shd w:val="clear" w:color="auto" w:fill="auto"/>
            <w:vAlign w:val="center"/>
          </w:tcPr>
          <w:p w14:paraId="5A0C5BE4" w14:textId="77777777" w:rsidR="00FD74D3" w:rsidRPr="0089575F" w:rsidRDefault="00FD74D3" w:rsidP="00103525">
            <w:pPr>
              <w:rPr>
                <w:rFonts w:ascii="Garamond" w:hAnsi="Garamond"/>
                <w:sz w:val="20"/>
                <w:szCs w:val="20"/>
              </w:rPr>
            </w:pPr>
            <w:r w:rsidRPr="0089575F">
              <w:rPr>
                <w:rFonts w:ascii="Garamond" w:hAnsi="Garamond"/>
                <w:sz w:val="20"/>
                <w:szCs w:val="20"/>
              </w:rPr>
              <w:t>Others</w:t>
            </w:r>
          </w:p>
        </w:tc>
        <w:tc>
          <w:tcPr>
            <w:tcW w:w="1063" w:type="dxa"/>
            <w:shd w:val="clear" w:color="auto" w:fill="auto"/>
            <w:vAlign w:val="center"/>
          </w:tcPr>
          <w:p w14:paraId="272E2E0B" w14:textId="77777777" w:rsidR="00FD74D3" w:rsidRPr="0089575F" w:rsidRDefault="00FD74D3" w:rsidP="00103525">
            <w:pPr>
              <w:rPr>
                <w:rFonts w:ascii="Garamond" w:hAnsi="Garamond"/>
                <w:sz w:val="20"/>
                <w:szCs w:val="20"/>
              </w:rPr>
            </w:pPr>
            <w:r w:rsidRPr="0089575F">
              <w:rPr>
                <w:rFonts w:ascii="Garamond" w:hAnsi="Garamond"/>
                <w:sz w:val="20"/>
                <w:szCs w:val="20"/>
              </w:rPr>
              <w:t>1.92</w:t>
            </w:r>
          </w:p>
          <w:p w14:paraId="31A92B45" w14:textId="77777777" w:rsidR="00FD74D3" w:rsidRPr="0089575F" w:rsidRDefault="00FD74D3" w:rsidP="00103525">
            <w:pPr>
              <w:rPr>
                <w:rFonts w:ascii="Garamond" w:hAnsi="Garamond"/>
                <w:sz w:val="20"/>
                <w:szCs w:val="20"/>
              </w:rPr>
            </w:pPr>
            <w:r w:rsidRPr="0089575F">
              <w:rPr>
                <w:rFonts w:ascii="Garamond" w:hAnsi="Garamond"/>
                <w:sz w:val="20"/>
                <w:szCs w:val="20"/>
              </w:rPr>
              <w:t>(1.59)</w:t>
            </w:r>
          </w:p>
        </w:tc>
        <w:tc>
          <w:tcPr>
            <w:tcW w:w="1065" w:type="dxa"/>
            <w:shd w:val="clear" w:color="auto" w:fill="auto"/>
            <w:vAlign w:val="center"/>
          </w:tcPr>
          <w:p w14:paraId="41EDD6A6" w14:textId="77777777" w:rsidR="00FD74D3" w:rsidRPr="0089575F" w:rsidRDefault="00FD74D3" w:rsidP="00103525">
            <w:pPr>
              <w:rPr>
                <w:rFonts w:ascii="Garamond" w:hAnsi="Garamond"/>
                <w:sz w:val="20"/>
                <w:szCs w:val="20"/>
              </w:rPr>
            </w:pPr>
            <w:r w:rsidRPr="0089575F">
              <w:rPr>
                <w:rFonts w:ascii="Garamond" w:hAnsi="Garamond"/>
                <w:sz w:val="20"/>
                <w:szCs w:val="20"/>
                <w:lang w:val="en-US"/>
              </w:rPr>
              <w:t>1.66</w:t>
            </w:r>
            <w:r w:rsidRPr="0089575F">
              <w:rPr>
                <w:rFonts w:ascii="Garamond" w:hAnsi="Garamond"/>
                <w:sz w:val="20"/>
                <w:szCs w:val="20"/>
              </w:rPr>
              <w:t xml:space="preserve"> ***</w:t>
            </w:r>
          </w:p>
          <w:p w14:paraId="5C507D50" w14:textId="77777777" w:rsidR="00FD74D3" w:rsidRPr="0089575F" w:rsidRDefault="00FD74D3" w:rsidP="00103525">
            <w:pPr>
              <w:rPr>
                <w:rFonts w:ascii="Garamond" w:hAnsi="Garamond"/>
                <w:sz w:val="20"/>
                <w:szCs w:val="20"/>
              </w:rPr>
            </w:pPr>
            <w:r w:rsidRPr="0089575F">
              <w:rPr>
                <w:rFonts w:ascii="Garamond" w:hAnsi="Garamond"/>
                <w:sz w:val="20"/>
                <w:szCs w:val="20"/>
              </w:rPr>
              <w:t>(</w:t>
            </w:r>
            <w:r w:rsidRPr="0089575F">
              <w:rPr>
                <w:rFonts w:ascii="Garamond" w:hAnsi="Garamond"/>
                <w:sz w:val="20"/>
                <w:szCs w:val="20"/>
                <w:lang w:val="en-US"/>
              </w:rPr>
              <w:t>4.53</w:t>
            </w:r>
            <w:r w:rsidRPr="0089575F">
              <w:rPr>
                <w:rFonts w:ascii="Garamond" w:hAnsi="Garamond"/>
                <w:sz w:val="20"/>
                <w:szCs w:val="20"/>
              </w:rPr>
              <w:t>)</w:t>
            </w:r>
          </w:p>
        </w:tc>
        <w:tc>
          <w:tcPr>
            <w:tcW w:w="1004" w:type="dxa"/>
            <w:shd w:val="clear" w:color="auto" w:fill="auto"/>
            <w:vAlign w:val="center"/>
          </w:tcPr>
          <w:p w14:paraId="16E44C31" w14:textId="77777777" w:rsidR="00FD74D3" w:rsidRPr="0089575F" w:rsidRDefault="00FD74D3" w:rsidP="00103525">
            <w:pPr>
              <w:rPr>
                <w:rFonts w:ascii="Garamond" w:hAnsi="Garamond"/>
                <w:sz w:val="20"/>
                <w:szCs w:val="20"/>
              </w:rPr>
            </w:pPr>
            <w:r w:rsidRPr="0089575F">
              <w:rPr>
                <w:rFonts w:ascii="Garamond" w:hAnsi="Garamond"/>
                <w:sz w:val="20"/>
                <w:szCs w:val="20"/>
              </w:rPr>
              <w:t>1.56***</w:t>
            </w:r>
          </w:p>
          <w:p w14:paraId="4F4BBD61" w14:textId="77777777" w:rsidR="00FD74D3" w:rsidRPr="0089575F" w:rsidRDefault="00FD74D3" w:rsidP="00103525">
            <w:pPr>
              <w:rPr>
                <w:rFonts w:ascii="Garamond" w:hAnsi="Garamond"/>
                <w:sz w:val="20"/>
                <w:szCs w:val="20"/>
              </w:rPr>
            </w:pPr>
            <w:r w:rsidRPr="0089575F">
              <w:rPr>
                <w:rFonts w:ascii="Garamond" w:hAnsi="Garamond"/>
                <w:sz w:val="20"/>
                <w:szCs w:val="20"/>
              </w:rPr>
              <w:t>(3.47)</w:t>
            </w:r>
          </w:p>
        </w:tc>
        <w:tc>
          <w:tcPr>
            <w:tcW w:w="1288" w:type="dxa"/>
            <w:gridSpan w:val="2"/>
            <w:vAlign w:val="center"/>
          </w:tcPr>
          <w:p w14:paraId="27AD1A51"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1.92</w:t>
            </w:r>
          </w:p>
          <w:p w14:paraId="36D7545E"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(1.58)</w:t>
            </w:r>
          </w:p>
        </w:tc>
        <w:tc>
          <w:tcPr>
            <w:tcW w:w="1048" w:type="dxa"/>
            <w:shd w:val="clear" w:color="auto" w:fill="auto"/>
            <w:vAlign w:val="center"/>
          </w:tcPr>
          <w:p w14:paraId="7DCC63CD" w14:textId="77777777" w:rsidR="00FD74D3" w:rsidRPr="0089575F" w:rsidRDefault="00FD74D3" w:rsidP="00103525">
            <w:pPr>
              <w:rPr>
                <w:rFonts w:ascii="Garamond" w:hAnsi="Garamond"/>
                <w:sz w:val="20"/>
                <w:szCs w:val="20"/>
              </w:rPr>
            </w:pPr>
            <w:r w:rsidRPr="0089575F">
              <w:rPr>
                <w:rFonts w:ascii="Garamond" w:hAnsi="Garamond"/>
                <w:sz w:val="20"/>
                <w:szCs w:val="20"/>
              </w:rPr>
              <w:t>1.6</w:t>
            </w:r>
            <w:r>
              <w:rPr>
                <w:rFonts w:ascii="Garamond" w:hAnsi="Garamond"/>
                <w:sz w:val="20"/>
                <w:szCs w:val="20"/>
              </w:rPr>
              <w:t>6</w:t>
            </w:r>
            <w:r w:rsidRPr="0089575F">
              <w:rPr>
                <w:rFonts w:ascii="Garamond" w:hAnsi="Garamond"/>
                <w:sz w:val="20"/>
                <w:szCs w:val="20"/>
              </w:rPr>
              <w:t>***</w:t>
            </w:r>
          </w:p>
          <w:p w14:paraId="251D9E85" w14:textId="77777777" w:rsidR="00FD74D3" w:rsidRPr="0089575F" w:rsidRDefault="00FD74D3" w:rsidP="00103525">
            <w:pPr>
              <w:rPr>
                <w:rFonts w:ascii="Garamond" w:hAnsi="Garamond"/>
                <w:sz w:val="20"/>
                <w:szCs w:val="20"/>
              </w:rPr>
            </w:pPr>
            <w:r w:rsidRPr="0089575F">
              <w:rPr>
                <w:rFonts w:ascii="Garamond" w:hAnsi="Garamond"/>
                <w:sz w:val="20"/>
                <w:szCs w:val="20"/>
              </w:rPr>
              <w:t>(4.4</w:t>
            </w:r>
            <w:r>
              <w:rPr>
                <w:rFonts w:ascii="Garamond" w:hAnsi="Garamond"/>
                <w:sz w:val="20"/>
                <w:szCs w:val="20"/>
              </w:rPr>
              <w:t>8</w:t>
            </w:r>
            <w:r w:rsidRPr="0089575F">
              <w:rPr>
                <w:rFonts w:ascii="Garamond" w:hAnsi="Garamond"/>
                <w:sz w:val="20"/>
                <w:szCs w:val="20"/>
              </w:rPr>
              <w:t>)</w:t>
            </w:r>
          </w:p>
        </w:tc>
        <w:tc>
          <w:tcPr>
            <w:tcW w:w="1048" w:type="dxa"/>
            <w:shd w:val="clear" w:color="auto" w:fill="auto"/>
            <w:vAlign w:val="center"/>
          </w:tcPr>
          <w:p w14:paraId="7C570F48" w14:textId="77777777" w:rsidR="00FD74D3" w:rsidRPr="0089575F" w:rsidRDefault="00FD74D3" w:rsidP="00103525">
            <w:pPr>
              <w:rPr>
                <w:rFonts w:ascii="Garamond" w:hAnsi="Garamond"/>
                <w:sz w:val="20"/>
                <w:szCs w:val="20"/>
              </w:rPr>
            </w:pPr>
            <w:r w:rsidRPr="0089575F">
              <w:rPr>
                <w:rFonts w:ascii="Garamond" w:hAnsi="Garamond"/>
                <w:sz w:val="20"/>
                <w:szCs w:val="20"/>
              </w:rPr>
              <w:t>1.57***</w:t>
            </w:r>
          </w:p>
          <w:p w14:paraId="32F23B7D" w14:textId="77777777" w:rsidR="00FD74D3" w:rsidRPr="0089575F" w:rsidRDefault="00FD74D3" w:rsidP="00103525">
            <w:pPr>
              <w:rPr>
                <w:rFonts w:ascii="Garamond" w:hAnsi="Garamond"/>
                <w:sz w:val="20"/>
                <w:szCs w:val="20"/>
              </w:rPr>
            </w:pPr>
            <w:r w:rsidRPr="0089575F">
              <w:rPr>
                <w:rFonts w:ascii="Garamond" w:hAnsi="Garamond"/>
                <w:sz w:val="20"/>
                <w:szCs w:val="20"/>
              </w:rPr>
              <w:t>(3.55)</w:t>
            </w:r>
          </w:p>
        </w:tc>
        <w:tc>
          <w:tcPr>
            <w:tcW w:w="932" w:type="dxa"/>
            <w:shd w:val="clear" w:color="auto" w:fill="auto"/>
            <w:vAlign w:val="center"/>
          </w:tcPr>
          <w:p w14:paraId="11E0E77B" w14:textId="77777777" w:rsidR="00FD74D3" w:rsidRPr="0089575F" w:rsidRDefault="00FD74D3" w:rsidP="00103525">
            <w:pPr>
              <w:rPr>
                <w:rFonts w:ascii="Garamond" w:hAnsi="Garamond"/>
                <w:sz w:val="20"/>
                <w:szCs w:val="20"/>
              </w:rPr>
            </w:pPr>
            <w:r w:rsidRPr="0089575F">
              <w:rPr>
                <w:rFonts w:ascii="Garamond" w:hAnsi="Garamond"/>
                <w:sz w:val="20"/>
                <w:szCs w:val="20"/>
              </w:rPr>
              <w:t>2.0</w:t>
            </w:r>
            <w:r>
              <w:rPr>
                <w:rFonts w:ascii="Garamond" w:hAnsi="Garamond"/>
                <w:sz w:val="20"/>
                <w:szCs w:val="20"/>
              </w:rPr>
              <w:t>6</w:t>
            </w:r>
            <w:r w:rsidRPr="0089575F">
              <w:rPr>
                <w:rFonts w:ascii="Garamond" w:hAnsi="Garamond"/>
                <w:sz w:val="20"/>
                <w:szCs w:val="20"/>
              </w:rPr>
              <w:t>*</w:t>
            </w:r>
          </w:p>
          <w:p w14:paraId="7C1D0E94" w14:textId="77777777" w:rsidR="00FD74D3" w:rsidRPr="0089575F" w:rsidRDefault="00FD74D3" w:rsidP="00103525">
            <w:pPr>
              <w:rPr>
                <w:rFonts w:ascii="Garamond" w:hAnsi="Garamond"/>
                <w:sz w:val="20"/>
                <w:szCs w:val="20"/>
              </w:rPr>
            </w:pPr>
            <w:r w:rsidRPr="0089575F">
              <w:rPr>
                <w:rFonts w:ascii="Garamond" w:hAnsi="Garamond"/>
                <w:sz w:val="20"/>
                <w:szCs w:val="20"/>
              </w:rPr>
              <w:t>(1.7</w:t>
            </w:r>
            <w:r>
              <w:rPr>
                <w:rFonts w:ascii="Garamond" w:hAnsi="Garamond"/>
                <w:sz w:val="20"/>
                <w:szCs w:val="20"/>
              </w:rPr>
              <w:t>5</w:t>
            </w:r>
            <w:r w:rsidRPr="0089575F">
              <w:rPr>
                <w:rFonts w:ascii="Garamond" w:hAnsi="Garamond"/>
                <w:sz w:val="20"/>
                <w:szCs w:val="20"/>
              </w:rPr>
              <w:t>)</w:t>
            </w:r>
          </w:p>
        </w:tc>
        <w:tc>
          <w:tcPr>
            <w:tcW w:w="1065" w:type="dxa"/>
            <w:shd w:val="clear" w:color="auto" w:fill="auto"/>
            <w:vAlign w:val="center"/>
          </w:tcPr>
          <w:p w14:paraId="01C54D1D" w14:textId="77777777" w:rsidR="00FD74D3" w:rsidRPr="0089575F" w:rsidRDefault="00FD74D3" w:rsidP="00103525">
            <w:pPr>
              <w:rPr>
                <w:rFonts w:ascii="Garamond" w:hAnsi="Garamond"/>
                <w:sz w:val="20"/>
                <w:szCs w:val="20"/>
              </w:rPr>
            </w:pPr>
            <w:r w:rsidRPr="0089575F">
              <w:rPr>
                <w:rFonts w:ascii="Garamond" w:hAnsi="Garamond"/>
                <w:sz w:val="20"/>
                <w:szCs w:val="20"/>
              </w:rPr>
              <w:t>1.7</w:t>
            </w:r>
            <w:r>
              <w:rPr>
                <w:rFonts w:ascii="Garamond" w:hAnsi="Garamond"/>
                <w:sz w:val="20"/>
                <w:szCs w:val="20"/>
              </w:rPr>
              <w:t>3</w:t>
            </w:r>
            <w:r w:rsidRPr="0089575F">
              <w:rPr>
                <w:rFonts w:ascii="Garamond" w:hAnsi="Garamond"/>
                <w:sz w:val="20"/>
                <w:szCs w:val="20"/>
              </w:rPr>
              <w:t>***</w:t>
            </w:r>
          </w:p>
          <w:p w14:paraId="092C0311" w14:textId="77777777" w:rsidR="00FD74D3" w:rsidRPr="0089575F" w:rsidRDefault="00FD74D3" w:rsidP="00103525">
            <w:pPr>
              <w:rPr>
                <w:rFonts w:ascii="Garamond" w:hAnsi="Garamond"/>
                <w:sz w:val="20"/>
                <w:szCs w:val="20"/>
              </w:rPr>
            </w:pPr>
            <w:r w:rsidRPr="0089575F">
              <w:rPr>
                <w:rFonts w:ascii="Garamond" w:hAnsi="Garamond"/>
                <w:sz w:val="20"/>
                <w:szCs w:val="20"/>
              </w:rPr>
              <w:t>(4.</w:t>
            </w:r>
            <w:r>
              <w:rPr>
                <w:rFonts w:ascii="Garamond" w:hAnsi="Garamond"/>
                <w:sz w:val="20"/>
                <w:szCs w:val="20"/>
              </w:rPr>
              <w:t>83</w:t>
            </w:r>
            <w:r w:rsidRPr="0089575F">
              <w:rPr>
                <w:rFonts w:ascii="Garamond" w:hAnsi="Garamond"/>
                <w:sz w:val="20"/>
                <w:szCs w:val="20"/>
              </w:rPr>
              <w:t>)</w:t>
            </w:r>
          </w:p>
        </w:tc>
        <w:tc>
          <w:tcPr>
            <w:tcW w:w="979" w:type="dxa"/>
            <w:shd w:val="clear" w:color="auto" w:fill="auto"/>
            <w:vAlign w:val="center"/>
          </w:tcPr>
          <w:p w14:paraId="787E5920" w14:textId="77777777" w:rsidR="00FD74D3" w:rsidRPr="0089575F" w:rsidRDefault="00FD74D3" w:rsidP="00103525">
            <w:pPr>
              <w:rPr>
                <w:rFonts w:ascii="Garamond" w:hAnsi="Garamond"/>
                <w:sz w:val="20"/>
                <w:szCs w:val="20"/>
              </w:rPr>
            </w:pPr>
            <w:r w:rsidRPr="0089575F">
              <w:rPr>
                <w:rFonts w:ascii="Garamond" w:hAnsi="Garamond"/>
                <w:sz w:val="20"/>
                <w:szCs w:val="20"/>
              </w:rPr>
              <w:t>1.58***</w:t>
            </w:r>
          </w:p>
          <w:p w14:paraId="222E0911" w14:textId="77777777" w:rsidR="00FD74D3" w:rsidRPr="0089575F" w:rsidRDefault="00FD74D3" w:rsidP="00103525">
            <w:pPr>
              <w:rPr>
                <w:rFonts w:ascii="Garamond" w:hAnsi="Garamond"/>
                <w:sz w:val="20"/>
                <w:szCs w:val="20"/>
              </w:rPr>
            </w:pPr>
            <w:r w:rsidRPr="0089575F">
              <w:rPr>
                <w:rFonts w:ascii="Garamond" w:hAnsi="Garamond"/>
                <w:sz w:val="20"/>
                <w:szCs w:val="20"/>
              </w:rPr>
              <w:t>(3.59)</w:t>
            </w:r>
          </w:p>
        </w:tc>
        <w:tc>
          <w:tcPr>
            <w:tcW w:w="1436" w:type="dxa"/>
            <w:gridSpan w:val="2"/>
            <w:shd w:val="clear" w:color="auto" w:fill="auto"/>
            <w:vAlign w:val="center"/>
          </w:tcPr>
          <w:p w14:paraId="5B1EA3D2"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1.9</w:t>
            </w:r>
            <w:r>
              <w:rPr>
                <w:rFonts w:ascii="Garamond" w:hAnsi="Garamond"/>
                <w:sz w:val="20"/>
                <w:szCs w:val="20"/>
              </w:rPr>
              <w:t>1</w:t>
            </w:r>
          </w:p>
          <w:p w14:paraId="417F968A"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(1.5</w:t>
            </w:r>
            <w:r>
              <w:rPr>
                <w:rFonts w:ascii="Garamond" w:hAnsi="Garamond"/>
                <w:sz w:val="20"/>
                <w:szCs w:val="20"/>
              </w:rPr>
              <w:t>8</w:t>
            </w:r>
            <w:r w:rsidRPr="0089575F">
              <w:rPr>
                <w:rFonts w:ascii="Garamond" w:hAnsi="Garamond"/>
                <w:sz w:val="20"/>
                <w:szCs w:val="20"/>
              </w:rPr>
              <w:t>)</w:t>
            </w:r>
          </w:p>
        </w:tc>
        <w:tc>
          <w:tcPr>
            <w:tcW w:w="1065" w:type="dxa"/>
            <w:shd w:val="clear" w:color="auto" w:fill="auto"/>
            <w:vAlign w:val="center"/>
          </w:tcPr>
          <w:p w14:paraId="56BF1182" w14:textId="77777777" w:rsidR="00FD74D3" w:rsidRPr="0089575F" w:rsidRDefault="00FD74D3" w:rsidP="00103525">
            <w:pPr>
              <w:rPr>
                <w:rFonts w:ascii="Garamond" w:hAnsi="Garamond"/>
                <w:sz w:val="20"/>
                <w:szCs w:val="20"/>
              </w:rPr>
            </w:pPr>
            <w:r w:rsidRPr="0089575F">
              <w:rPr>
                <w:rFonts w:ascii="Garamond" w:hAnsi="Garamond"/>
                <w:sz w:val="20"/>
                <w:szCs w:val="20"/>
              </w:rPr>
              <w:t>1.6</w:t>
            </w:r>
            <w:r>
              <w:rPr>
                <w:rFonts w:ascii="Garamond" w:hAnsi="Garamond"/>
                <w:sz w:val="20"/>
                <w:szCs w:val="20"/>
              </w:rPr>
              <w:t>8</w:t>
            </w:r>
            <w:r w:rsidRPr="0089575F">
              <w:rPr>
                <w:rFonts w:ascii="Garamond" w:hAnsi="Garamond"/>
                <w:sz w:val="20"/>
                <w:szCs w:val="20"/>
              </w:rPr>
              <w:t>***</w:t>
            </w:r>
          </w:p>
          <w:p w14:paraId="7B0F9F36" w14:textId="77777777" w:rsidR="00FD74D3" w:rsidRPr="0089575F" w:rsidRDefault="00FD74D3" w:rsidP="00103525">
            <w:pPr>
              <w:rPr>
                <w:rFonts w:ascii="Garamond" w:hAnsi="Garamond"/>
                <w:sz w:val="20"/>
                <w:szCs w:val="20"/>
              </w:rPr>
            </w:pPr>
            <w:r w:rsidRPr="0089575F">
              <w:rPr>
                <w:rFonts w:ascii="Garamond" w:hAnsi="Garamond"/>
                <w:sz w:val="20"/>
                <w:szCs w:val="20"/>
              </w:rPr>
              <w:t>(4.5</w:t>
            </w:r>
            <w:r>
              <w:rPr>
                <w:rFonts w:ascii="Garamond" w:hAnsi="Garamond"/>
                <w:sz w:val="20"/>
                <w:szCs w:val="20"/>
              </w:rPr>
              <w:t>9</w:t>
            </w:r>
            <w:r w:rsidRPr="0089575F">
              <w:rPr>
                <w:rFonts w:ascii="Garamond" w:hAnsi="Garamond"/>
                <w:sz w:val="20"/>
                <w:szCs w:val="20"/>
              </w:rPr>
              <w:t>)</w:t>
            </w:r>
          </w:p>
        </w:tc>
        <w:tc>
          <w:tcPr>
            <w:tcW w:w="1203" w:type="dxa"/>
            <w:shd w:val="clear" w:color="auto" w:fill="auto"/>
            <w:vAlign w:val="center"/>
          </w:tcPr>
          <w:p w14:paraId="215BC58B" w14:textId="77777777" w:rsidR="00FD74D3" w:rsidRPr="0089575F" w:rsidRDefault="00FD74D3" w:rsidP="00103525">
            <w:pPr>
              <w:rPr>
                <w:rFonts w:ascii="Garamond" w:hAnsi="Garamond"/>
                <w:sz w:val="20"/>
                <w:szCs w:val="20"/>
              </w:rPr>
            </w:pPr>
            <w:r w:rsidRPr="0089575F">
              <w:rPr>
                <w:rFonts w:ascii="Garamond" w:hAnsi="Garamond"/>
                <w:sz w:val="20"/>
                <w:szCs w:val="20"/>
              </w:rPr>
              <w:t>1.5</w:t>
            </w:r>
            <w:r>
              <w:rPr>
                <w:rFonts w:ascii="Garamond" w:hAnsi="Garamond"/>
                <w:sz w:val="20"/>
                <w:szCs w:val="20"/>
              </w:rPr>
              <w:t>5</w:t>
            </w:r>
            <w:r w:rsidRPr="0089575F">
              <w:rPr>
                <w:rFonts w:ascii="Garamond" w:hAnsi="Garamond"/>
                <w:sz w:val="20"/>
                <w:szCs w:val="20"/>
              </w:rPr>
              <w:t>***</w:t>
            </w:r>
          </w:p>
          <w:p w14:paraId="58B620C3" w14:textId="77777777" w:rsidR="00FD74D3" w:rsidRPr="0089575F" w:rsidRDefault="00FD74D3" w:rsidP="00103525">
            <w:pPr>
              <w:rPr>
                <w:rFonts w:ascii="Garamond" w:hAnsi="Garamond"/>
                <w:sz w:val="20"/>
                <w:szCs w:val="20"/>
              </w:rPr>
            </w:pPr>
            <w:r w:rsidRPr="0089575F">
              <w:rPr>
                <w:rFonts w:ascii="Garamond" w:hAnsi="Garamond"/>
                <w:sz w:val="20"/>
                <w:szCs w:val="20"/>
              </w:rPr>
              <w:t>(3.4</w:t>
            </w:r>
            <w:r>
              <w:rPr>
                <w:rFonts w:ascii="Garamond" w:hAnsi="Garamond"/>
                <w:sz w:val="20"/>
                <w:szCs w:val="20"/>
              </w:rPr>
              <w:t>7</w:t>
            </w:r>
            <w:r w:rsidRPr="0089575F">
              <w:rPr>
                <w:rFonts w:ascii="Garamond" w:hAnsi="Garamond"/>
                <w:sz w:val="20"/>
                <w:szCs w:val="20"/>
              </w:rPr>
              <w:t>)</w:t>
            </w:r>
          </w:p>
        </w:tc>
      </w:tr>
      <w:tr w:rsidR="00FD74D3" w:rsidRPr="0089575F" w14:paraId="42D657BE" w14:textId="77777777" w:rsidTr="00103525">
        <w:trPr>
          <w:tblHeader/>
          <w:jc w:val="center"/>
        </w:trPr>
        <w:tc>
          <w:tcPr>
            <w:tcW w:w="1116" w:type="dxa"/>
            <w:shd w:val="clear" w:color="auto" w:fill="auto"/>
          </w:tcPr>
          <w:p w14:paraId="38A00202" w14:textId="77777777" w:rsidR="00FD74D3" w:rsidRPr="0089575F" w:rsidRDefault="00FD74D3" w:rsidP="00103525">
            <w:pPr>
              <w:rPr>
                <w:rFonts w:ascii="Garamond" w:hAnsi="Garamond"/>
                <w:sz w:val="20"/>
                <w:szCs w:val="20"/>
              </w:rPr>
            </w:pPr>
            <w:r w:rsidRPr="0089575F">
              <w:rPr>
                <w:rFonts w:ascii="Garamond" w:hAnsi="Garamond"/>
                <w:sz w:val="20"/>
                <w:szCs w:val="20"/>
              </w:rPr>
              <w:t>Educated</w:t>
            </w:r>
          </w:p>
        </w:tc>
        <w:tc>
          <w:tcPr>
            <w:tcW w:w="1063" w:type="dxa"/>
            <w:shd w:val="clear" w:color="auto" w:fill="auto"/>
            <w:vAlign w:val="center"/>
          </w:tcPr>
          <w:p w14:paraId="6D79D58C" w14:textId="77777777" w:rsidR="00FD74D3" w:rsidRPr="0089575F" w:rsidRDefault="00FD74D3" w:rsidP="00103525">
            <w:pPr>
              <w:rPr>
                <w:rFonts w:ascii="Garamond" w:hAnsi="Garamond"/>
                <w:sz w:val="20"/>
                <w:szCs w:val="20"/>
              </w:rPr>
            </w:pPr>
            <w:r w:rsidRPr="0089575F">
              <w:rPr>
                <w:rFonts w:ascii="Garamond" w:hAnsi="Garamond"/>
                <w:sz w:val="20"/>
                <w:szCs w:val="20"/>
              </w:rPr>
              <w:t>1.39**</w:t>
            </w:r>
          </w:p>
          <w:p w14:paraId="76025F5B" w14:textId="77777777" w:rsidR="00FD74D3" w:rsidRPr="0089575F" w:rsidRDefault="00FD74D3" w:rsidP="00103525">
            <w:pPr>
              <w:rPr>
                <w:rFonts w:ascii="Garamond" w:hAnsi="Garamond"/>
                <w:sz w:val="20"/>
                <w:szCs w:val="20"/>
              </w:rPr>
            </w:pPr>
            <w:r w:rsidRPr="0089575F">
              <w:rPr>
                <w:rFonts w:ascii="Garamond" w:hAnsi="Garamond"/>
                <w:sz w:val="20"/>
                <w:szCs w:val="20"/>
              </w:rPr>
              <w:t>(2.12)</w:t>
            </w:r>
          </w:p>
        </w:tc>
        <w:tc>
          <w:tcPr>
            <w:tcW w:w="1065" w:type="dxa"/>
            <w:shd w:val="clear" w:color="auto" w:fill="auto"/>
            <w:vAlign w:val="center"/>
          </w:tcPr>
          <w:p w14:paraId="54111DDE" w14:textId="77777777" w:rsidR="00FD74D3" w:rsidRPr="0089575F" w:rsidRDefault="00FD74D3" w:rsidP="00103525">
            <w:pPr>
              <w:rPr>
                <w:rFonts w:ascii="Garamond" w:hAnsi="Garamond"/>
                <w:sz w:val="20"/>
                <w:szCs w:val="20"/>
              </w:rPr>
            </w:pPr>
            <w:r w:rsidRPr="0089575F">
              <w:rPr>
                <w:rFonts w:ascii="Garamond" w:hAnsi="Garamond"/>
                <w:sz w:val="20"/>
                <w:szCs w:val="20"/>
                <w:lang w:val="en-US"/>
              </w:rPr>
              <w:t>1.12**</w:t>
            </w:r>
            <w:r w:rsidRPr="0089575F">
              <w:rPr>
                <w:rFonts w:ascii="Garamond" w:hAnsi="Garamond"/>
                <w:sz w:val="20"/>
                <w:szCs w:val="20"/>
              </w:rPr>
              <w:t xml:space="preserve"> </w:t>
            </w:r>
          </w:p>
          <w:p w14:paraId="2FB3B893" w14:textId="77777777" w:rsidR="00FD74D3" w:rsidRPr="0089575F" w:rsidRDefault="00FD74D3" w:rsidP="00103525">
            <w:pPr>
              <w:rPr>
                <w:rFonts w:ascii="Garamond" w:hAnsi="Garamond"/>
                <w:sz w:val="20"/>
                <w:szCs w:val="20"/>
              </w:rPr>
            </w:pPr>
            <w:r w:rsidRPr="0089575F">
              <w:rPr>
                <w:rFonts w:ascii="Garamond" w:hAnsi="Garamond"/>
                <w:sz w:val="20"/>
                <w:szCs w:val="20"/>
              </w:rPr>
              <w:t>(2.12)</w:t>
            </w:r>
          </w:p>
        </w:tc>
        <w:tc>
          <w:tcPr>
            <w:tcW w:w="1004" w:type="dxa"/>
            <w:shd w:val="clear" w:color="auto" w:fill="auto"/>
            <w:vAlign w:val="center"/>
          </w:tcPr>
          <w:p w14:paraId="1CBC9A99" w14:textId="77777777" w:rsidR="00FD74D3" w:rsidRPr="0089575F" w:rsidRDefault="00FD74D3" w:rsidP="00103525">
            <w:pPr>
              <w:rPr>
                <w:rFonts w:ascii="Garamond" w:hAnsi="Garamond"/>
                <w:sz w:val="20"/>
                <w:szCs w:val="20"/>
              </w:rPr>
            </w:pPr>
            <w:r w:rsidRPr="0089575F">
              <w:rPr>
                <w:rFonts w:ascii="Garamond" w:hAnsi="Garamond"/>
                <w:sz w:val="20"/>
                <w:szCs w:val="20"/>
              </w:rPr>
              <w:t>1.54***</w:t>
            </w:r>
          </w:p>
          <w:p w14:paraId="0A83A618" w14:textId="77777777" w:rsidR="00FD74D3" w:rsidRPr="0089575F" w:rsidRDefault="00FD74D3" w:rsidP="00103525">
            <w:pPr>
              <w:rPr>
                <w:rFonts w:ascii="Garamond" w:hAnsi="Garamond"/>
                <w:sz w:val="20"/>
                <w:szCs w:val="20"/>
              </w:rPr>
            </w:pPr>
            <w:r w:rsidRPr="0089575F">
              <w:rPr>
                <w:rFonts w:ascii="Garamond" w:hAnsi="Garamond"/>
                <w:sz w:val="20"/>
                <w:szCs w:val="20"/>
              </w:rPr>
              <w:t>(5.09)</w:t>
            </w:r>
          </w:p>
        </w:tc>
        <w:tc>
          <w:tcPr>
            <w:tcW w:w="1288" w:type="dxa"/>
            <w:gridSpan w:val="2"/>
            <w:vAlign w:val="center"/>
          </w:tcPr>
          <w:p w14:paraId="77879745"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1.35*</w:t>
            </w:r>
          </w:p>
          <w:p w14:paraId="27C326E2"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(1.94)</w:t>
            </w:r>
          </w:p>
        </w:tc>
        <w:tc>
          <w:tcPr>
            <w:tcW w:w="1048" w:type="dxa"/>
            <w:shd w:val="clear" w:color="auto" w:fill="auto"/>
            <w:vAlign w:val="center"/>
          </w:tcPr>
          <w:p w14:paraId="04B7667A" w14:textId="77777777" w:rsidR="00FD74D3" w:rsidRPr="0089575F" w:rsidRDefault="00FD74D3" w:rsidP="00103525">
            <w:pPr>
              <w:rPr>
                <w:rFonts w:ascii="Garamond" w:hAnsi="Garamond"/>
                <w:sz w:val="20"/>
                <w:szCs w:val="20"/>
              </w:rPr>
            </w:pPr>
            <w:r w:rsidRPr="0089575F">
              <w:rPr>
                <w:rFonts w:ascii="Garamond" w:hAnsi="Garamond"/>
                <w:sz w:val="20"/>
                <w:szCs w:val="20"/>
              </w:rPr>
              <w:t>1.08</w:t>
            </w:r>
          </w:p>
          <w:p w14:paraId="0AE2F68B" w14:textId="77777777" w:rsidR="00FD74D3" w:rsidRPr="0089575F" w:rsidRDefault="00FD74D3" w:rsidP="00103525">
            <w:pPr>
              <w:rPr>
                <w:rFonts w:ascii="Garamond" w:hAnsi="Garamond"/>
                <w:sz w:val="20"/>
                <w:szCs w:val="20"/>
              </w:rPr>
            </w:pPr>
            <w:r w:rsidRPr="0089575F">
              <w:rPr>
                <w:rFonts w:ascii="Garamond" w:hAnsi="Garamond"/>
                <w:sz w:val="20"/>
                <w:szCs w:val="20"/>
              </w:rPr>
              <w:t>(1.4</w:t>
            </w:r>
            <w:r>
              <w:rPr>
                <w:rFonts w:ascii="Garamond" w:hAnsi="Garamond"/>
                <w:sz w:val="20"/>
                <w:szCs w:val="20"/>
              </w:rPr>
              <w:t>2</w:t>
            </w:r>
            <w:r w:rsidRPr="0089575F">
              <w:rPr>
                <w:rFonts w:ascii="Garamond" w:hAnsi="Garamond"/>
                <w:sz w:val="20"/>
                <w:szCs w:val="20"/>
              </w:rPr>
              <w:t>)</w:t>
            </w:r>
          </w:p>
        </w:tc>
        <w:tc>
          <w:tcPr>
            <w:tcW w:w="1048" w:type="dxa"/>
            <w:shd w:val="clear" w:color="auto" w:fill="auto"/>
            <w:vAlign w:val="center"/>
          </w:tcPr>
          <w:p w14:paraId="4018EA05" w14:textId="77777777" w:rsidR="00FD74D3" w:rsidRPr="0089575F" w:rsidRDefault="00FD74D3" w:rsidP="00103525">
            <w:pPr>
              <w:rPr>
                <w:rFonts w:ascii="Garamond" w:hAnsi="Garamond"/>
                <w:sz w:val="20"/>
                <w:szCs w:val="20"/>
              </w:rPr>
            </w:pPr>
            <w:r w:rsidRPr="0089575F">
              <w:rPr>
                <w:rFonts w:ascii="Garamond" w:hAnsi="Garamond"/>
                <w:sz w:val="20"/>
                <w:szCs w:val="20"/>
              </w:rPr>
              <w:t>1.38***</w:t>
            </w:r>
          </w:p>
          <w:p w14:paraId="16D68C26" w14:textId="77777777" w:rsidR="00FD74D3" w:rsidRPr="0089575F" w:rsidRDefault="00FD74D3" w:rsidP="00103525">
            <w:pPr>
              <w:rPr>
                <w:rFonts w:ascii="Garamond" w:hAnsi="Garamond"/>
                <w:sz w:val="20"/>
                <w:szCs w:val="20"/>
              </w:rPr>
            </w:pPr>
            <w:r w:rsidRPr="0089575F">
              <w:rPr>
                <w:rFonts w:ascii="Garamond" w:hAnsi="Garamond"/>
                <w:sz w:val="20"/>
                <w:szCs w:val="20"/>
              </w:rPr>
              <w:t>(3.7</w:t>
            </w:r>
            <w:r>
              <w:rPr>
                <w:rFonts w:ascii="Garamond" w:hAnsi="Garamond"/>
                <w:sz w:val="20"/>
                <w:szCs w:val="20"/>
              </w:rPr>
              <w:t>5</w:t>
            </w:r>
            <w:r w:rsidRPr="0089575F">
              <w:rPr>
                <w:rFonts w:ascii="Garamond" w:hAnsi="Garamond"/>
                <w:sz w:val="20"/>
                <w:szCs w:val="20"/>
              </w:rPr>
              <w:t>)</w:t>
            </w:r>
          </w:p>
        </w:tc>
        <w:tc>
          <w:tcPr>
            <w:tcW w:w="932" w:type="dxa"/>
            <w:shd w:val="clear" w:color="auto" w:fill="auto"/>
            <w:vAlign w:val="center"/>
          </w:tcPr>
          <w:p w14:paraId="3FCB4879" w14:textId="77777777" w:rsidR="00FD74D3" w:rsidRPr="0089575F" w:rsidRDefault="00FD74D3" w:rsidP="00103525">
            <w:pPr>
              <w:rPr>
                <w:rFonts w:ascii="Garamond" w:hAnsi="Garamond"/>
                <w:sz w:val="20"/>
                <w:szCs w:val="20"/>
              </w:rPr>
            </w:pPr>
            <w:r w:rsidRPr="0089575F">
              <w:rPr>
                <w:rFonts w:ascii="Garamond" w:hAnsi="Garamond"/>
                <w:sz w:val="20"/>
                <w:szCs w:val="20"/>
              </w:rPr>
              <w:t>1.35*</w:t>
            </w:r>
            <w:r>
              <w:rPr>
                <w:rFonts w:ascii="Garamond" w:hAnsi="Garamond"/>
                <w:sz w:val="20"/>
                <w:szCs w:val="20"/>
              </w:rPr>
              <w:t>*</w:t>
            </w:r>
          </w:p>
          <w:p w14:paraId="74A82C69" w14:textId="77777777" w:rsidR="00FD74D3" w:rsidRPr="0089575F" w:rsidRDefault="00FD74D3" w:rsidP="00103525">
            <w:pPr>
              <w:rPr>
                <w:rFonts w:ascii="Garamond" w:hAnsi="Garamond"/>
                <w:sz w:val="20"/>
                <w:szCs w:val="20"/>
              </w:rPr>
            </w:pPr>
            <w:r w:rsidRPr="0089575F">
              <w:rPr>
                <w:rFonts w:ascii="Garamond" w:hAnsi="Garamond"/>
                <w:sz w:val="20"/>
                <w:szCs w:val="20"/>
              </w:rPr>
              <w:t>(1.9</w:t>
            </w:r>
            <w:r>
              <w:rPr>
                <w:rFonts w:ascii="Garamond" w:hAnsi="Garamond"/>
                <w:sz w:val="20"/>
                <w:szCs w:val="20"/>
              </w:rPr>
              <w:t>2</w:t>
            </w:r>
            <w:r w:rsidRPr="0089575F">
              <w:rPr>
                <w:rFonts w:ascii="Garamond" w:hAnsi="Garamond"/>
                <w:sz w:val="20"/>
                <w:szCs w:val="20"/>
              </w:rPr>
              <w:t>)</w:t>
            </w:r>
          </w:p>
        </w:tc>
        <w:tc>
          <w:tcPr>
            <w:tcW w:w="1065" w:type="dxa"/>
            <w:shd w:val="clear" w:color="auto" w:fill="auto"/>
            <w:vAlign w:val="center"/>
          </w:tcPr>
          <w:p w14:paraId="72BCABE8" w14:textId="77777777" w:rsidR="00FD74D3" w:rsidRPr="0089575F" w:rsidRDefault="00FD74D3" w:rsidP="00103525">
            <w:pPr>
              <w:rPr>
                <w:rFonts w:ascii="Garamond" w:hAnsi="Garamond"/>
                <w:sz w:val="20"/>
                <w:szCs w:val="20"/>
              </w:rPr>
            </w:pPr>
            <w:r w:rsidRPr="0089575F">
              <w:rPr>
                <w:rFonts w:ascii="Garamond" w:hAnsi="Garamond"/>
                <w:sz w:val="20"/>
                <w:szCs w:val="20"/>
              </w:rPr>
              <w:t>1.13**</w:t>
            </w:r>
          </w:p>
          <w:p w14:paraId="4B1BD58C"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19</w:t>
            </w:r>
            <w:r w:rsidRPr="0089575F">
              <w:rPr>
                <w:rFonts w:ascii="Garamond" w:hAnsi="Garamond"/>
                <w:sz w:val="20"/>
                <w:szCs w:val="20"/>
              </w:rPr>
              <w:t>)</w:t>
            </w:r>
          </w:p>
        </w:tc>
        <w:tc>
          <w:tcPr>
            <w:tcW w:w="979" w:type="dxa"/>
            <w:shd w:val="clear" w:color="auto" w:fill="auto"/>
            <w:vAlign w:val="center"/>
          </w:tcPr>
          <w:p w14:paraId="05DC35DA" w14:textId="77777777" w:rsidR="00FD74D3" w:rsidRPr="0089575F" w:rsidRDefault="00FD74D3" w:rsidP="00103525">
            <w:pPr>
              <w:rPr>
                <w:rFonts w:ascii="Garamond" w:hAnsi="Garamond"/>
                <w:sz w:val="20"/>
                <w:szCs w:val="20"/>
              </w:rPr>
            </w:pPr>
            <w:r w:rsidRPr="0089575F">
              <w:rPr>
                <w:rFonts w:ascii="Garamond" w:hAnsi="Garamond"/>
                <w:sz w:val="20"/>
                <w:szCs w:val="20"/>
              </w:rPr>
              <w:t>1.50***</w:t>
            </w:r>
          </w:p>
          <w:p w14:paraId="6C0AA570" w14:textId="77777777" w:rsidR="00FD74D3" w:rsidRPr="0089575F" w:rsidRDefault="00FD74D3" w:rsidP="00103525">
            <w:pPr>
              <w:rPr>
                <w:rFonts w:ascii="Garamond" w:hAnsi="Garamond"/>
                <w:sz w:val="20"/>
                <w:szCs w:val="20"/>
              </w:rPr>
            </w:pPr>
            <w:r w:rsidRPr="0089575F">
              <w:rPr>
                <w:rFonts w:ascii="Garamond" w:hAnsi="Garamond"/>
                <w:sz w:val="20"/>
                <w:szCs w:val="20"/>
              </w:rPr>
              <w:t>(4.</w:t>
            </w:r>
            <w:r>
              <w:rPr>
                <w:rFonts w:ascii="Garamond" w:hAnsi="Garamond"/>
                <w:sz w:val="20"/>
                <w:szCs w:val="20"/>
              </w:rPr>
              <w:t>73</w:t>
            </w:r>
            <w:r w:rsidRPr="0089575F">
              <w:rPr>
                <w:rFonts w:ascii="Garamond" w:hAnsi="Garamond"/>
                <w:sz w:val="20"/>
                <w:szCs w:val="20"/>
              </w:rPr>
              <w:t>)</w:t>
            </w:r>
          </w:p>
        </w:tc>
        <w:tc>
          <w:tcPr>
            <w:tcW w:w="1436" w:type="dxa"/>
            <w:gridSpan w:val="2"/>
            <w:shd w:val="clear" w:color="auto" w:fill="auto"/>
            <w:vAlign w:val="center"/>
          </w:tcPr>
          <w:p w14:paraId="6F79B132"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1.39**</w:t>
            </w:r>
          </w:p>
          <w:p w14:paraId="2A8FC094" w14:textId="77777777" w:rsidR="00FD74D3" w:rsidRPr="0089575F" w:rsidRDefault="00FD74D3" w:rsidP="00103525">
            <w:pPr>
              <w:jc w:val="center"/>
              <w:rPr>
                <w:rFonts w:ascii="Garamond" w:hAnsi="Garamond"/>
                <w:sz w:val="20"/>
                <w:szCs w:val="20"/>
              </w:rPr>
            </w:pPr>
            <w:r w:rsidRPr="0089575F">
              <w:rPr>
                <w:rFonts w:ascii="Garamond" w:hAnsi="Garamond"/>
                <w:sz w:val="20"/>
                <w:szCs w:val="20"/>
              </w:rPr>
              <w:t>(2.1</w:t>
            </w:r>
            <w:r>
              <w:rPr>
                <w:rFonts w:ascii="Garamond" w:hAnsi="Garamond"/>
                <w:sz w:val="20"/>
                <w:szCs w:val="20"/>
              </w:rPr>
              <w:t>4</w:t>
            </w:r>
            <w:r w:rsidRPr="0089575F">
              <w:rPr>
                <w:rFonts w:ascii="Garamond" w:hAnsi="Garamond"/>
                <w:sz w:val="20"/>
                <w:szCs w:val="20"/>
              </w:rPr>
              <w:t>)</w:t>
            </w:r>
          </w:p>
        </w:tc>
        <w:tc>
          <w:tcPr>
            <w:tcW w:w="1065" w:type="dxa"/>
            <w:shd w:val="clear" w:color="auto" w:fill="auto"/>
            <w:vAlign w:val="center"/>
          </w:tcPr>
          <w:p w14:paraId="67DBB984" w14:textId="77777777" w:rsidR="00FD74D3" w:rsidRPr="0089575F" w:rsidRDefault="00FD74D3" w:rsidP="00103525">
            <w:pPr>
              <w:rPr>
                <w:rFonts w:ascii="Garamond" w:hAnsi="Garamond"/>
                <w:sz w:val="20"/>
                <w:szCs w:val="20"/>
              </w:rPr>
            </w:pPr>
            <w:r w:rsidRPr="0089575F">
              <w:rPr>
                <w:rFonts w:ascii="Garamond" w:hAnsi="Garamond"/>
                <w:sz w:val="20"/>
                <w:szCs w:val="20"/>
              </w:rPr>
              <w:t>1.11**</w:t>
            </w:r>
          </w:p>
          <w:p w14:paraId="7368EF4A" w14:textId="77777777" w:rsidR="00FD74D3" w:rsidRPr="0089575F" w:rsidRDefault="00FD74D3" w:rsidP="00103525">
            <w:pPr>
              <w:rPr>
                <w:rFonts w:ascii="Garamond" w:hAnsi="Garamond"/>
                <w:sz w:val="20"/>
                <w:szCs w:val="20"/>
              </w:rPr>
            </w:pPr>
            <w:r w:rsidRPr="0089575F">
              <w:rPr>
                <w:rFonts w:ascii="Garamond" w:hAnsi="Garamond"/>
                <w:sz w:val="20"/>
                <w:szCs w:val="20"/>
              </w:rPr>
              <w:t>(2.0</w:t>
            </w:r>
            <w:r>
              <w:rPr>
                <w:rFonts w:ascii="Garamond" w:hAnsi="Garamond"/>
                <w:sz w:val="20"/>
                <w:szCs w:val="20"/>
              </w:rPr>
              <w:t>0</w:t>
            </w:r>
            <w:r w:rsidRPr="0089575F">
              <w:rPr>
                <w:rFonts w:ascii="Garamond" w:hAnsi="Garamond"/>
                <w:sz w:val="20"/>
                <w:szCs w:val="20"/>
              </w:rPr>
              <w:t>)</w:t>
            </w:r>
          </w:p>
        </w:tc>
        <w:tc>
          <w:tcPr>
            <w:tcW w:w="1203" w:type="dxa"/>
            <w:shd w:val="clear" w:color="auto" w:fill="auto"/>
            <w:vAlign w:val="center"/>
          </w:tcPr>
          <w:p w14:paraId="1BB0F122" w14:textId="77777777" w:rsidR="00FD74D3" w:rsidRPr="0089575F" w:rsidRDefault="00FD74D3" w:rsidP="00103525">
            <w:pPr>
              <w:rPr>
                <w:rFonts w:ascii="Garamond" w:hAnsi="Garamond"/>
                <w:sz w:val="20"/>
                <w:szCs w:val="20"/>
              </w:rPr>
            </w:pPr>
            <w:r w:rsidRPr="0089575F">
              <w:rPr>
                <w:rFonts w:ascii="Garamond" w:hAnsi="Garamond"/>
                <w:sz w:val="20"/>
                <w:szCs w:val="20"/>
              </w:rPr>
              <w:t>1.53***</w:t>
            </w:r>
          </w:p>
          <w:p w14:paraId="6E1F5394" w14:textId="77777777" w:rsidR="00FD74D3" w:rsidRPr="0089575F" w:rsidRDefault="00FD74D3" w:rsidP="00103525">
            <w:pPr>
              <w:rPr>
                <w:rFonts w:ascii="Garamond" w:hAnsi="Garamond"/>
                <w:sz w:val="20"/>
                <w:szCs w:val="20"/>
              </w:rPr>
            </w:pPr>
            <w:r w:rsidRPr="0089575F">
              <w:rPr>
                <w:rFonts w:ascii="Garamond" w:hAnsi="Garamond"/>
                <w:sz w:val="20"/>
                <w:szCs w:val="20"/>
              </w:rPr>
              <w:t>(5.0</w:t>
            </w:r>
            <w:r>
              <w:rPr>
                <w:rFonts w:ascii="Garamond" w:hAnsi="Garamond"/>
                <w:sz w:val="20"/>
                <w:szCs w:val="20"/>
              </w:rPr>
              <w:t>5</w:t>
            </w:r>
            <w:r w:rsidRPr="0089575F">
              <w:rPr>
                <w:rFonts w:ascii="Garamond" w:hAnsi="Garamond"/>
                <w:sz w:val="20"/>
                <w:szCs w:val="20"/>
              </w:rPr>
              <w:t>)</w:t>
            </w:r>
          </w:p>
        </w:tc>
      </w:tr>
      <w:tr w:rsidR="00FD74D3" w:rsidRPr="0089575F" w14:paraId="7886B61A" w14:textId="77777777" w:rsidTr="00103525">
        <w:trPr>
          <w:tblHeader/>
          <w:jc w:val="center"/>
        </w:trPr>
        <w:tc>
          <w:tcPr>
            <w:tcW w:w="1116" w:type="dxa"/>
            <w:shd w:val="clear" w:color="auto" w:fill="auto"/>
            <w:vAlign w:val="center"/>
          </w:tcPr>
          <w:p w14:paraId="33F0DAFB" w14:textId="77777777" w:rsidR="00FD74D3" w:rsidRPr="0089575F" w:rsidRDefault="00FD74D3" w:rsidP="00103525">
            <w:pPr>
              <w:rPr>
                <w:rFonts w:ascii="Garamond" w:hAnsi="Garamond"/>
                <w:sz w:val="20"/>
                <w:szCs w:val="20"/>
              </w:rPr>
            </w:pPr>
            <w:r w:rsidRPr="0089575F">
              <w:rPr>
                <w:rFonts w:ascii="Garamond" w:hAnsi="Garamond"/>
                <w:sz w:val="20"/>
                <w:szCs w:val="20"/>
              </w:rPr>
              <w:t>HH size</w:t>
            </w:r>
          </w:p>
        </w:tc>
        <w:tc>
          <w:tcPr>
            <w:tcW w:w="1063" w:type="dxa"/>
            <w:shd w:val="clear" w:color="auto" w:fill="auto"/>
            <w:vAlign w:val="center"/>
          </w:tcPr>
          <w:p w14:paraId="3A0DA98C"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392E3BF2" w14:textId="77777777" w:rsidR="00FD74D3" w:rsidRPr="0089575F" w:rsidRDefault="00FD74D3" w:rsidP="00103525">
            <w:pPr>
              <w:rPr>
                <w:rFonts w:ascii="Garamond" w:hAnsi="Garamond"/>
                <w:sz w:val="20"/>
                <w:szCs w:val="20"/>
              </w:rPr>
            </w:pPr>
            <w:r w:rsidRPr="0089575F">
              <w:rPr>
                <w:rFonts w:ascii="Garamond" w:hAnsi="Garamond"/>
                <w:sz w:val="20"/>
                <w:szCs w:val="20"/>
              </w:rPr>
              <w:t>(-4.34)</w:t>
            </w:r>
          </w:p>
        </w:tc>
        <w:tc>
          <w:tcPr>
            <w:tcW w:w="1065" w:type="dxa"/>
            <w:shd w:val="clear" w:color="auto" w:fill="auto"/>
            <w:vAlign w:val="center"/>
          </w:tcPr>
          <w:p w14:paraId="3DBE95D2" w14:textId="77777777" w:rsidR="00FD74D3" w:rsidRPr="0089575F" w:rsidRDefault="00FD74D3" w:rsidP="00103525">
            <w:pPr>
              <w:rPr>
                <w:rFonts w:ascii="Garamond" w:hAnsi="Garamond"/>
                <w:sz w:val="20"/>
                <w:szCs w:val="20"/>
                <w:lang w:val="en-US"/>
              </w:rPr>
            </w:pPr>
            <w:r w:rsidRPr="0089575F">
              <w:rPr>
                <w:rFonts w:ascii="Garamond" w:hAnsi="Garamond"/>
                <w:sz w:val="20"/>
                <w:szCs w:val="20"/>
                <w:lang w:val="en-US"/>
              </w:rPr>
              <w:t>0.83***</w:t>
            </w:r>
          </w:p>
          <w:p w14:paraId="53866A23" w14:textId="77777777" w:rsidR="00FD74D3" w:rsidRPr="0089575F" w:rsidRDefault="00FD74D3" w:rsidP="00103525">
            <w:pPr>
              <w:rPr>
                <w:rFonts w:ascii="Garamond" w:hAnsi="Garamond"/>
                <w:sz w:val="20"/>
                <w:szCs w:val="20"/>
              </w:rPr>
            </w:pPr>
            <w:r w:rsidRPr="0089575F">
              <w:rPr>
                <w:rFonts w:ascii="Garamond" w:hAnsi="Garamond"/>
                <w:sz w:val="20"/>
                <w:szCs w:val="20"/>
              </w:rPr>
              <w:t xml:space="preserve"> (-15.17)</w:t>
            </w:r>
          </w:p>
        </w:tc>
        <w:tc>
          <w:tcPr>
            <w:tcW w:w="1004" w:type="dxa"/>
            <w:shd w:val="clear" w:color="auto" w:fill="auto"/>
            <w:vAlign w:val="center"/>
          </w:tcPr>
          <w:p w14:paraId="66A29A2D"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0701ABE9" w14:textId="77777777" w:rsidR="00FD74D3" w:rsidRPr="0089575F" w:rsidRDefault="00FD74D3" w:rsidP="00103525">
            <w:pPr>
              <w:rPr>
                <w:rFonts w:ascii="Garamond" w:hAnsi="Garamond"/>
                <w:sz w:val="20"/>
                <w:szCs w:val="20"/>
              </w:rPr>
            </w:pPr>
            <w:r w:rsidRPr="0089575F">
              <w:rPr>
                <w:rFonts w:ascii="Garamond" w:hAnsi="Garamond"/>
                <w:sz w:val="20"/>
                <w:szCs w:val="20"/>
              </w:rPr>
              <w:t>(-15.29)</w:t>
            </w:r>
          </w:p>
        </w:tc>
        <w:tc>
          <w:tcPr>
            <w:tcW w:w="1288" w:type="dxa"/>
            <w:gridSpan w:val="2"/>
            <w:vAlign w:val="center"/>
          </w:tcPr>
          <w:p w14:paraId="662CAAE9"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0.83***</w:t>
            </w:r>
          </w:p>
          <w:p w14:paraId="5AA59F5C" w14:textId="77777777" w:rsidR="00FD74D3" w:rsidRPr="0089575F" w:rsidRDefault="00FD74D3" w:rsidP="00103525">
            <w:pPr>
              <w:jc w:val="center"/>
              <w:rPr>
                <w:rFonts w:ascii="Garamond" w:hAnsi="Garamond"/>
                <w:sz w:val="20"/>
                <w:szCs w:val="20"/>
              </w:rPr>
            </w:pPr>
            <w:r w:rsidRPr="0089575F">
              <w:rPr>
                <w:rFonts w:ascii="Garamond" w:hAnsi="Garamond"/>
                <w:sz w:val="20"/>
                <w:szCs w:val="20"/>
              </w:rPr>
              <w:t>(-4.40)</w:t>
            </w:r>
          </w:p>
        </w:tc>
        <w:tc>
          <w:tcPr>
            <w:tcW w:w="1048" w:type="dxa"/>
            <w:shd w:val="clear" w:color="auto" w:fill="auto"/>
            <w:vAlign w:val="center"/>
          </w:tcPr>
          <w:p w14:paraId="1EDF69C9" w14:textId="77777777" w:rsidR="00FD74D3" w:rsidRPr="0089575F" w:rsidRDefault="00FD74D3" w:rsidP="00103525">
            <w:pPr>
              <w:rPr>
                <w:rFonts w:ascii="Garamond" w:hAnsi="Garamond"/>
                <w:sz w:val="20"/>
                <w:szCs w:val="20"/>
              </w:rPr>
            </w:pPr>
            <w:r w:rsidRPr="0089575F">
              <w:rPr>
                <w:rFonts w:ascii="Garamond" w:hAnsi="Garamond"/>
                <w:sz w:val="20"/>
                <w:szCs w:val="20"/>
              </w:rPr>
              <w:t>0.84***</w:t>
            </w:r>
          </w:p>
          <w:p w14:paraId="7BEA03EE" w14:textId="77777777" w:rsidR="00FD74D3" w:rsidRPr="0089575F" w:rsidRDefault="00FD74D3" w:rsidP="00103525">
            <w:pPr>
              <w:rPr>
                <w:rFonts w:ascii="Garamond" w:hAnsi="Garamond"/>
                <w:sz w:val="20"/>
                <w:szCs w:val="20"/>
              </w:rPr>
            </w:pPr>
            <w:r w:rsidRPr="0089575F">
              <w:rPr>
                <w:rFonts w:ascii="Garamond" w:hAnsi="Garamond"/>
                <w:sz w:val="20"/>
                <w:szCs w:val="20"/>
              </w:rPr>
              <w:t>(-15.21)</w:t>
            </w:r>
          </w:p>
        </w:tc>
        <w:tc>
          <w:tcPr>
            <w:tcW w:w="1048" w:type="dxa"/>
            <w:shd w:val="clear" w:color="auto" w:fill="auto"/>
            <w:vAlign w:val="center"/>
          </w:tcPr>
          <w:p w14:paraId="5BA5BF57"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00AA4C71" w14:textId="77777777" w:rsidR="00FD74D3" w:rsidRPr="0089575F" w:rsidRDefault="00FD74D3" w:rsidP="00103525">
            <w:pPr>
              <w:rPr>
                <w:rFonts w:ascii="Garamond" w:hAnsi="Garamond"/>
                <w:sz w:val="20"/>
                <w:szCs w:val="20"/>
              </w:rPr>
            </w:pPr>
            <w:r w:rsidRPr="0089575F">
              <w:rPr>
                <w:rFonts w:ascii="Garamond" w:hAnsi="Garamond"/>
                <w:sz w:val="20"/>
                <w:szCs w:val="20"/>
              </w:rPr>
              <w:t>(-15.2</w:t>
            </w:r>
            <w:r>
              <w:rPr>
                <w:rFonts w:ascii="Garamond" w:hAnsi="Garamond"/>
                <w:sz w:val="20"/>
                <w:szCs w:val="20"/>
              </w:rPr>
              <w:t>3</w:t>
            </w:r>
            <w:r w:rsidRPr="0089575F">
              <w:rPr>
                <w:rFonts w:ascii="Garamond" w:hAnsi="Garamond"/>
                <w:sz w:val="20"/>
                <w:szCs w:val="20"/>
              </w:rPr>
              <w:t>)</w:t>
            </w:r>
          </w:p>
        </w:tc>
        <w:tc>
          <w:tcPr>
            <w:tcW w:w="932" w:type="dxa"/>
            <w:shd w:val="clear" w:color="auto" w:fill="auto"/>
            <w:vAlign w:val="center"/>
          </w:tcPr>
          <w:p w14:paraId="20434ABE" w14:textId="77777777" w:rsidR="00FD74D3" w:rsidRPr="0089575F" w:rsidRDefault="00FD74D3" w:rsidP="00103525">
            <w:pPr>
              <w:rPr>
                <w:rFonts w:ascii="Garamond" w:hAnsi="Garamond"/>
                <w:sz w:val="20"/>
                <w:szCs w:val="20"/>
              </w:rPr>
            </w:pPr>
            <w:r w:rsidRPr="0089575F">
              <w:rPr>
                <w:rFonts w:ascii="Garamond" w:hAnsi="Garamond"/>
                <w:sz w:val="20"/>
                <w:szCs w:val="20"/>
              </w:rPr>
              <w:t>0.84***</w:t>
            </w:r>
          </w:p>
          <w:p w14:paraId="50971DA3" w14:textId="77777777" w:rsidR="00FD74D3" w:rsidRPr="0089575F" w:rsidRDefault="00FD74D3" w:rsidP="00103525">
            <w:pPr>
              <w:rPr>
                <w:rFonts w:ascii="Garamond" w:hAnsi="Garamond"/>
                <w:sz w:val="20"/>
                <w:szCs w:val="20"/>
              </w:rPr>
            </w:pPr>
            <w:r w:rsidRPr="0089575F">
              <w:rPr>
                <w:rFonts w:ascii="Garamond" w:hAnsi="Garamond"/>
                <w:sz w:val="20"/>
                <w:szCs w:val="20"/>
              </w:rPr>
              <w:t>(-4.2</w:t>
            </w:r>
            <w:r>
              <w:rPr>
                <w:rFonts w:ascii="Garamond" w:hAnsi="Garamond"/>
                <w:sz w:val="20"/>
                <w:szCs w:val="20"/>
              </w:rPr>
              <w:t>3</w:t>
            </w:r>
            <w:r w:rsidRPr="0089575F">
              <w:rPr>
                <w:rFonts w:ascii="Garamond" w:hAnsi="Garamond"/>
                <w:sz w:val="20"/>
                <w:szCs w:val="20"/>
              </w:rPr>
              <w:t>)</w:t>
            </w:r>
          </w:p>
        </w:tc>
        <w:tc>
          <w:tcPr>
            <w:tcW w:w="1065" w:type="dxa"/>
            <w:shd w:val="clear" w:color="auto" w:fill="auto"/>
            <w:vAlign w:val="center"/>
          </w:tcPr>
          <w:p w14:paraId="5058C78D"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78EC3965"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4.99</w:t>
            </w:r>
            <w:r w:rsidRPr="0089575F">
              <w:rPr>
                <w:rFonts w:ascii="Garamond" w:hAnsi="Garamond"/>
                <w:sz w:val="20"/>
                <w:szCs w:val="20"/>
              </w:rPr>
              <w:t>)</w:t>
            </w:r>
          </w:p>
        </w:tc>
        <w:tc>
          <w:tcPr>
            <w:tcW w:w="979" w:type="dxa"/>
            <w:shd w:val="clear" w:color="auto" w:fill="auto"/>
            <w:vAlign w:val="center"/>
          </w:tcPr>
          <w:p w14:paraId="1962DB58"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008577FE" w14:textId="77777777" w:rsidR="00FD74D3" w:rsidRPr="0089575F" w:rsidRDefault="00FD74D3" w:rsidP="00103525">
            <w:pPr>
              <w:rPr>
                <w:rFonts w:ascii="Garamond" w:hAnsi="Garamond"/>
                <w:sz w:val="20"/>
                <w:szCs w:val="20"/>
              </w:rPr>
            </w:pPr>
            <w:r w:rsidRPr="0089575F">
              <w:rPr>
                <w:rFonts w:ascii="Garamond" w:hAnsi="Garamond"/>
                <w:sz w:val="20"/>
                <w:szCs w:val="20"/>
              </w:rPr>
              <w:t>(-14.96)</w:t>
            </w:r>
          </w:p>
        </w:tc>
        <w:tc>
          <w:tcPr>
            <w:tcW w:w="1436" w:type="dxa"/>
            <w:gridSpan w:val="2"/>
            <w:shd w:val="clear" w:color="auto" w:fill="auto"/>
            <w:vAlign w:val="center"/>
          </w:tcPr>
          <w:p w14:paraId="1B590785"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0.83***</w:t>
            </w:r>
          </w:p>
          <w:p w14:paraId="41822E4B" w14:textId="77777777" w:rsidR="00FD74D3" w:rsidRPr="0089575F" w:rsidRDefault="00FD74D3" w:rsidP="00103525">
            <w:pPr>
              <w:jc w:val="center"/>
              <w:rPr>
                <w:rFonts w:ascii="Garamond" w:hAnsi="Garamond"/>
                <w:sz w:val="20"/>
                <w:szCs w:val="20"/>
              </w:rPr>
            </w:pPr>
            <w:r w:rsidRPr="0089575F">
              <w:rPr>
                <w:rFonts w:ascii="Garamond" w:hAnsi="Garamond"/>
                <w:sz w:val="20"/>
                <w:szCs w:val="20"/>
              </w:rPr>
              <w:t>(-4.3</w:t>
            </w:r>
            <w:r>
              <w:rPr>
                <w:rFonts w:ascii="Garamond" w:hAnsi="Garamond"/>
                <w:sz w:val="20"/>
                <w:szCs w:val="20"/>
              </w:rPr>
              <w:t>3</w:t>
            </w:r>
            <w:r w:rsidRPr="0089575F">
              <w:rPr>
                <w:rFonts w:ascii="Garamond" w:hAnsi="Garamond"/>
                <w:sz w:val="20"/>
                <w:szCs w:val="20"/>
              </w:rPr>
              <w:t>)</w:t>
            </w:r>
          </w:p>
        </w:tc>
        <w:tc>
          <w:tcPr>
            <w:tcW w:w="1065" w:type="dxa"/>
            <w:shd w:val="clear" w:color="auto" w:fill="auto"/>
            <w:vAlign w:val="center"/>
          </w:tcPr>
          <w:p w14:paraId="3A36C255" w14:textId="77777777" w:rsidR="00FD74D3" w:rsidRPr="0089575F" w:rsidRDefault="00FD74D3" w:rsidP="00103525">
            <w:pPr>
              <w:rPr>
                <w:rFonts w:ascii="Garamond" w:hAnsi="Garamond"/>
                <w:sz w:val="20"/>
                <w:szCs w:val="20"/>
              </w:rPr>
            </w:pPr>
            <w:r w:rsidRPr="0089575F">
              <w:rPr>
                <w:rFonts w:ascii="Garamond" w:hAnsi="Garamond"/>
                <w:sz w:val="20"/>
                <w:szCs w:val="20"/>
              </w:rPr>
              <w:t>0.84***</w:t>
            </w:r>
          </w:p>
          <w:p w14:paraId="61CA192F" w14:textId="77777777" w:rsidR="00FD74D3" w:rsidRPr="0089575F" w:rsidRDefault="00FD74D3" w:rsidP="00103525">
            <w:pPr>
              <w:rPr>
                <w:rFonts w:ascii="Garamond" w:hAnsi="Garamond"/>
                <w:sz w:val="20"/>
                <w:szCs w:val="20"/>
              </w:rPr>
            </w:pPr>
            <w:r w:rsidRPr="0089575F">
              <w:rPr>
                <w:rFonts w:ascii="Garamond" w:hAnsi="Garamond"/>
                <w:sz w:val="20"/>
                <w:szCs w:val="20"/>
              </w:rPr>
              <w:t>(-15.0</w:t>
            </w:r>
            <w:r>
              <w:rPr>
                <w:rFonts w:ascii="Garamond" w:hAnsi="Garamond"/>
                <w:sz w:val="20"/>
                <w:szCs w:val="20"/>
              </w:rPr>
              <w:t>8</w:t>
            </w:r>
            <w:r w:rsidRPr="0089575F">
              <w:rPr>
                <w:rFonts w:ascii="Garamond" w:hAnsi="Garamond"/>
                <w:sz w:val="20"/>
                <w:szCs w:val="20"/>
              </w:rPr>
              <w:t>)</w:t>
            </w:r>
          </w:p>
        </w:tc>
        <w:tc>
          <w:tcPr>
            <w:tcW w:w="1203" w:type="dxa"/>
            <w:shd w:val="clear" w:color="auto" w:fill="auto"/>
            <w:vAlign w:val="center"/>
          </w:tcPr>
          <w:p w14:paraId="213505E7"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0A3042FE" w14:textId="77777777" w:rsidR="00FD74D3" w:rsidRPr="0089575F" w:rsidRDefault="00FD74D3" w:rsidP="00103525">
            <w:pPr>
              <w:rPr>
                <w:rFonts w:ascii="Garamond" w:hAnsi="Garamond"/>
                <w:sz w:val="20"/>
                <w:szCs w:val="20"/>
              </w:rPr>
            </w:pPr>
            <w:r w:rsidRPr="0089575F">
              <w:rPr>
                <w:rFonts w:ascii="Garamond" w:hAnsi="Garamond"/>
                <w:sz w:val="20"/>
                <w:szCs w:val="20"/>
              </w:rPr>
              <w:t>(-15.2</w:t>
            </w:r>
            <w:r>
              <w:rPr>
                <w:rFonts w:ascii="Garamond" w:hAnsi="Garamond"/>
                <w:sz w:val="20"/>
                <w:szCs w:val="20"/>
              </w:rPr>
              <w:t>7</w:t>
            </w:r>
            <w:r w:rsidRPr="0089575F">
              <w:rPr>
                <w:rFonts w:ascii="Garamond" w:hAnsi="Garamond"/>
                <w:sz w:val="20"/>
                <w:szCs w:val="20"/>
              </w:rPr>
              <w:t>)</w:t>
            </w:r>
          </w:p>
        </w:tc>
      </w:tr>
      <w:tr w:rsidR="00FD74D3" w:rsidRPr="0089575F" w14:paraId="03903640" w14:textId="77777777" w:rsidTr="00103525">
        <w:trPr>
          <w:tblHeader/>
          <w:jc w:val="center"/>
        </w:trPr>
        <w:tc>
          <w:tcPr>
            <w:tcW w:w="1116" w:type="dxa"/>
            <w:shd w:val="clear" w:color="auto" w:fill="auto"/>
            <w:vAlign w:val="center"/>
          </w:tcPr>
          <w:p w14:paraId="63050D9C" w14:textId="77777777" w:rsidR="00FD74D3" w:rsidRPr="0089575F" w:rsidRDefault="00FD74D3" w:rsidP="00103525">
            <w:pPr>
              <w:rPr>
                <w:rFonts w:ascii="Garamond" w:hAnsi="Garamond"/>
                <w:sz w:val="20"/>
                <w:szCs w:val="20"/>
              </w:rPr>
            </w:pPr>
            <w:r w:rsidRPr="0089575F">
              <w:rPr>
                <w:rFonts w:ascii="Garamond" w:hAnsi="Garamond"/>
                <w:sz w:val="20"/>
                <w:szCs w:val="20"/>
              </w:rPr>
              <w:t xml:space="preserve">Age </w:t>
            </w:r>
          </w:p>
        </w:tc>
        <w:tc>
          <w:tcPr>
            <w:tcW w:w="1063" w:type="dxa"/>
            <w:shd w:val="clear" w:color="auto" w:fill="auto"/>
            <w:vAlign w:val="center"/>
          </w:tcPr>
          <w:p w14:paraId="53E817C6" w14:textId="77777777" w:rsidR="00FD74D3" w:rsidRPr="0089575F" w:rsidRDefault="00FD74D3" w:rsidP="00103525">
            <w:pPr>
              <w:rPr>
                <w:rFonts w:ascii="Garamond" w:hAnsi="Garamond"/>
                <w:sz w:val="20"/>
                <w:szCs w:val="20"/>
              </w:rPr>
            </w:pPr>
            <w:r w:rsidRPr="0089575F">
              <w:rPr>
                <w:rFonts w:ascii="Garamond" w:hAnsi="Garamond"/>
                <w:sz w:val="20"/>
                <w:szCs w:val="20"/>
              </w:rPr>
              <w:t>1.01</w:t>
            </w:r>
          </w:p>
          <w:p w14:paraId="09E4FBAC" w14:textId="77777777" w:rsidR="00FD74D3" w:rsidRPr="0089575F" w:rsidRDefault="00FD74D3" w:rsidP="00103525">
            <w:pPr>
              <w:rPr>
                <w:rFonts w:ascii="Garamond" w:hAnsi="Garamond"/>
                <w:sz w:val="20"/>
                <w:szCs w:val="20"/>
              </w:rPr>
            </w:pPr>
            <w:r w:rsidRPr="0089575F">
              <w:rPr>
                <w:rFonts w:ascii="Garamond" w:hAnsi="Garamond"/>
                <w:sz w:val="20"/>
                <w:szCs w:val="20"/>
              </w:rPr>
              <w:t>(1.35)</w:t>
            </w:r>
          </w:p>
        </w:tc>
        <w:tc>
          <w:tcPr>
            <w:tcW w:w="1065" w:type="dxa"/>
            <w:shd w:val="clear" w:color="auto" w:fill="auto"/>
            <w:vAlign w:val="center"/>
          </w:tcPr>
          <w:p w14:paraId="3097A8D0" w14:textId="77777777" w:rsidR="00FD74D3" w:rsidRPr="0089575F" w:rsidRDefault="00FD74D3" w:rsidP="00103525">
            <w:pPr>
              <w:rPr>
                <w:rFonts w:ascii="Garamond" w:hAnsi="Garamond"/>
                <w:sz w:val="20"/>
                <w:szCs w:val="20"/>
              </w:rPr>
            </w:pPr>
            <w:r w:rsidRPr="0089575F">
              <w:rPr>
                <w:rFonts w:ascii="Garamond" w:hAnsi="Garamond"/>
                <w:sz w:val="20"/>
                <w:szCs w:val="20"/>
              </w:rPr>
              <w:t>0.99</w:t>
            </w:r>
          </w:p>
          <w:p w14:paraId="4533F74C" w14:textId="77777777" w:rsidR="00FD74D3" w:rsidRPr="0089575F" w:rsidRDefault="00FD74D3" w:rsidP="00103525">
            <w:pPr>
              <w:rPr>
                <w:rFonts w:ascii="Garamond" w:hAnsi="Garamond"/>
                <w:sz w:val="20"/>
                <w:szCs w:val="20"/>
              </w:rPr>
            </w:pPr>
            <w:r w:rsidRPr="0089575F">
              <w:rPr>
                <w:rFonts w:ascii="Garamond" w:hAnsi="Garamond"/>
                <w:sz w:val="20"/>
                <w:szCs w:val="20"/>
              </w:rPr>
              <w:t>(-0.34)</w:t>
            </w:r>
          </w:p>
        </w:tc>
        <w:tc>
          <w:tcPr>
            <w:tcW w:w="1004" w:type="dxa"/>
            <w:shd w:val="clear" w:color="auto" w:fill="auto"/>
            <w:vAlign w:val="center"/>
          </w:tcPr>
          <w:p w14:paraId="75A3003D" w14:textId="77777777" w:rsidR="00FD74D3" w:rsidRPr="0089575F" w:rsidRDefault="00FD74D3" w:rsidP="00103525">
            <w:pPr>
              <w:rPr>
                <w:rFonts w:ascii="Garamond" w:hAnsi="Garamond"/>
                <w:sz w:val="20"/>
                <w:szCs w:val="20"/>
              </w:rPr>
            </w:pPr>
            <w:r w:rsidRPr="0089575F">
              <w:rPr>
                <w:rFonts w:ascii="Garamond" w:hAnsi="Garamond"/>
                <w:sz w:val="20"/>
                <w:szCs w:val="20"/>
              </w:rPr>
              <w:t>1.00*</w:t>
            </w:r>
          </w:p>
          <w:p w14:paraId="094D1801" w14:textId="77777777" w:rsidR="00FD74D3" w:rsidRPr="0089575F" w:rsidRDefault="00FD74D3" w:rsidP="00103525">
            <w:pPr>
              <w:rPr>
                <w:rFonts w:ascii="Garamond" w:hAnsi="Garamond"/>
                <w:sz w:val="20"/>
                <w:szCs w:val="20"/>
              </w:rPr>
            </w:pPr>
            <w:r w:rsidRPr="0089575F">
              <w:rPr>
                <w:rFonts w:ascii="Garamond" w:hAnsi="Garamond"/>
                <w:sz w:val="20"/>
                <w:szCs w:val="20"/>
              </w:rPr>
              <w:t>(1.95)</w:t>
            </w:r>
          </w:p>
        </w:tc>
        <w:tc>
          <w:tcPr>
            <w:tcW w:w="1288" w:type="dxa"/>
            <w:gridSpan w:val="2"/>
            <w:vAlign w:val="center"/>
          </w:tcPr>
          <w:p w14:paraId="6D9E8AF1"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1.01</w:t>
            </w:r>
          </w:p>
          <w:p w14:paraId="764542AC"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(1.37)</w:t>
            </w:r>
          </w:p>
        </w:tc>
        <w:tc>
          <w:tcPr>
            <w:tcW w:w="1048" w:type="dxa"/>
            <w:shd w:val="clear" w:color="auto" w:fill="auto"/>
            <w:vAlign w:val="center"/>
          </w:tcPr>
          <w:p w14:paraId="5A1BBBE4" w14:textId="77777777" w:rsidR="00FD74D3" w:rsidRPr="0089575F" w:rsidRDefault="00FD74D3" w:rsidP="00103525">
            <w:pPr>
              <w:rPr>
                <w:rFonts w:ascii="Garamond" w:hAnsi="Garamond"/>
                <w:sz w:val="20"/>
                <w:szCs w:val="20"/>
              </w:rPr>
            </w:pPr>
            <w:r w:rsidRPr="0089575F">
              <w:rPr>
                <w:rFonts w:ascii="Garamond" w:hAnsi="Garamond"/>
                <w:sz w:val="20"/>
                <w:szCs w:val="20"/>
              </w:rPr>
              <w:t>0.99</w:t>
            </w:r>
          </w:p>
          <w:p w14:paraId="7503F9F5"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16</w:t>
            </w:r>
            <w:r w:rsidRPr="0089575F">
              <w:rPr>
                <w:rFonts w:ascii="Garamond" w:hAnsi="Garamond"/>
                <w:sz w:val="20"/>
                <w:szCs w:val="20"/>
              </w:rPr>
              <w:t>)</w:t>
            </w:r>
          </w:p>
        </w:tc>
        <w:tc>
          <w:tcPr>
            <w:tcW w:w="1048" w:type="dxa"/>
            <w:shd w:val="clear" w:color="auto" w:fill="auto"/>
            <w:vAlign w:val="center"/>
          </w:tcPr>
          <w:p w14:paraId="34992DEE" w14:textId="77777777" w:rsidR="00FD74D3" w:rsidRPr="0089575F" w:rsidRDefault="00FD74D3" w:rsidP="00103525">
            <w:pPr>
              <w:rPr>
                <w:rFonts w:ascii="Garamond" w:hAnsi="Garamond"/>
                <w:sz w:val="20"/>
                <w:szCs w:val="20"/>
              </w:rPr>
            </w:pPr>
            <w:r>
              <w:rPr>
                <w:rFonts w:ascii="Garamond" w:hAnsi="Garamond"/>
                <w:sz w:val="20"/>
                <w:szCs w:val="20"/>
              </w:rPr>
              <w:t>1.00</w:t>
            </w:r>
          </w:p>
          <w:p w14:paraId="7383DC19"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2.10</w:t>
            </w:r>
            <w:r w:rsidRPr="0089575F">
              <w:rPr>
                <w:rFonts w:ascii="Garamond" w:hAnsi="Garamond"/>
                <w:sz w:val="20"/>
                <w:szCs w:val="20"/>
              </w:rPr>
              <w:t>)</w:t>
            </w:r>
          </w:p>
        </w:tc>
        <w:tc>
          <w:tcPr>
            <w:tcW w:w="932" w:type="dxa"/>
            <w:shd w:val="clear" w:color="auto" w:fill="auto"/>
            <w:vAlign w:val="center"/>
          </w:tcPr>
          <w:p w14:paraId="249FA6B7" w14:textId="77777777" w:rsidR="00FD74D3" w:rsidRPr="0089575F" w:rsidRDefault="00FD74D3" w:rsidP="00103525">
            <w:pPr>
              <w:rPr>
                <w:rFonts w:ascii="Garamond" w:hAnsi="Garamond"/>
                <w:sz w:val="20"/>
                <w:szCs w:val="20"/>
              </w:rPr>
            </w:pPr>
            <w:r>
              <w:rPr>
                <w:rFonts w:ascii="Garamond" w:hAnsi="Garamond"/>
                <w:sz w:val="20"/>
                <w:szCs w:val="20"/>
              </w:rPr>
              <w:t>1.01</w:t>
            </w:r>
          </w:p>
          <w:p w14:paraId="1BCB893C"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1.24</w:t>
            </w:r>
            <w:r w:rsidRPr="0089575F">
              <w:rPr>
                <w:rFonts w:ascii="Garamond" w:hAnsi="Garamond"/>
                <w:sz w:val="20"/>
                <w:szCs w:val="20"/>
              </w:rPr>
              <w:t>)</w:t>
            </w:r>
          </w:p>
        </w:tc>
        <w:tc>
          <w:tcPr>
            <w:tcW w:w="1065" w:type="dxa"/>
            <w:shd w:val="clear" w:color="auto" w:fill="auto"/>
            <w:vAlign w:val="center"/>
          </w:tcPr>
          <w:p w14:paraId="6A5C7299"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.00*</w:t>
            </w:r>
          </w:p>
          <w:p w14:paraId="77A5536F"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2.29</w:t>
            </w:r>
            <w:r w:rsidRPr="0089575F">
              <w:rPr>
                <w:rFonts w:ascii="Garamond" w:hAnsi="Garamond"/>
                <w:sz w:val="20"/>
                <w:szCs w:val="20"/>
              </w:rPr>
              <w:t>)</w:t>
            </w:r>
          </w:p>
        </w:tc>
        <w:tc>
          <w:tcPr>
            <w:tcW w:w="979" w:type="dxa"/>
            <w:shd w:val="clear" w:color="auto" w:fill="auto"/>
            <w:vAlign w:val="center"/>
          </w:tcPr>
          <w:p w14:paraId="1C7ED332" w14:textId="77777777" w:rsidR="00FD74D3" w:rsidRPr="0089575F" w:rsidRDefault="00FD74D3" w:rsidP="00103525">
            <w:pPr>
              <w:rPr>
                <w:rFonts w:ascii="Garamond" w:hAnsi="Garamond"/>
                <w:sz w:val="20"/>
                <w:szCs w:val="20"/>
              </w:rPr>
            </w:pPr>
            <w:r w:rsidRPr="0089575F">
              <w:rPr>
                <w:rFonts w:ascii="Garamond" w:hAnsi="Garamond"/>
                <w:sz w:val="20"/>
                <w:szCs w:val="20"/>
              </w:rPr>
              <w:t>1.00**</w:t>
            </w:r>
          </w:p>
          <w:p w14:paraId="4878E108" w14:textId="77777777" w:rsidR="00FD74D3" w:rsidRPr="0089575F" w:rsidRDefault="00FD74D3" w:rsidP="00103525">
            <w:pPr>
              <w:rPr>
                <w:rFonts w:ascii="Garamond" w:hAnsi="Garamond"/>
                <w:sz w:val="20"/>
                <w:szCs w:val="20"/>
              </w:rPr>
            </w:pPr>
            <w:r w:rsidRPr="0089575F">
              <w:rPr>
                <w:rFonts w:ascii="Garamond" w:hAnsi="Garamond"/>
                <w:sz w:val="20"/>
                <w:szCs w:val="20"/>
              </w:rPr>
              <w:t>(1.98)</w:t>
            </w:r>
          </w:p>
        </w:tc>
        <w:tc>
          <w:tcPr>
            <w:tcW w:w="1436" w:type="dxa"/>
            <w:gridSpan w:val="2"/>
            <w:shd w:val="clear" w:color="auto" w:fill="auto"/>
            <w:vAlign w:val="center"/>
          </w:tcPr>
          <w:p w14:paraId="605DCEC4"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1.01</w:t>
            </w:r>
          </w:p>
          <w:p w14:paraId="09D20D66"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w:t>
            </w:r>
            <w:r>
              <w:rPr>
                <w:rFonts w:ascii="Garamond" w:hAnsi="Garamond"/>
                <w:sz w:val="20"/>
                <w:szCs w:val="20"/>
              </w:rPr>
              <w:t>24</w:t>
            </w:r>
            <w:r w:rsidRPr="0089575F">
              <w:rPr>
                <w:rFonts w:ascii="Garamond" w:hAnsi="Garamond"/>
                <w:sz w:val="20"/>
                <w:szCs w:val="20"/>
              </w:rPr>
              <w:t>)</w:t>
            </w:r>
          </w:p>
        </w:tc>
        <w:tc>
          <w:tcPr>
            <w:tcW w:w="1065" w:type="dxa"/>
            <w:shd w:val="clear" w:color="auto" w:fill="auto"/>
            <w:vAlign w:val="center"/>
          </w:tcPr>
          <w:p w14:paraId="5A58AD83" w14:textId="77777777" w:rsidR="00FD74D3" w:rsidRPr="0089575F" w:rsidRDefault="00FD74D3" w:rsidP="00103525">
            <w:pPr>
              <w:rPr>
                <w:rFonts w:ascii="Garamond" w:hAnsi="Garamond"/>
                <w:sz w:val="20"/>
                <w:szCs w:val="20"/>
              </w:rPr>
            </w:pPr>
            <w:r w:rsidRPr="0089575F">
              <w:rPr>
                <w:rFonts w:ascii="Garamond" w:hAnsi="Garamond"/>
                <w:sz w:val="20"/>
                <w:szCs w:val="20"/>
              </w:rPr>
              <w:t>0.99</w:t>
            </w:r>
          </w:p>
          <w:p w14:paraId="170561EB"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78</w:t>
            </w:r>
            <w:r w:rsidRPr="0089575F">
              <w:rPr>
                <w:rFonts w:ascii="Garamond" w:hAnsi="Garamond"/>
                <w:sz w:val="20"/>
                <w:szCs w:val="20"/>
              </w:rPr>
              <w:t>)</w:t>
            </w:r>
          </w:p>
        </w:tc>
        <w:tc>
          <w:tcPr>
            <w:tcW w:w="1203" w:type="dxa"/>
            <w:shd w:val="clear" w:color="auto" w:fill="auto"/>
            <w:vAlign w:val="center"/>
          </w:tcPr>
          <w:p w14:paraId="448A3A5B" w14:textId="77777777" w:rsidR="00FD74D3" w:rsidRPr="0089575F" w:rsidRDefault="00FD74D3" w:rsidP="00103525">
            <w:pPr>
              <w:rPr>
                <w:rFonts w:ascii="Garamond" w:hAnsi="Garamond"/>
                <w:sz w:val="20"/>
                <w:szCs w:val="20"/>
              </w:rPr>
            </w:pPr>
            <w:r w:rsidRPr="0089575F">
              <w:rPr>
                <w:rFonts w:ascii="Garamond" w:hAnsi="Garamond"/>
                <w:sz w:val="20"/>
                <w:szCs w:val="20"/>
              </w:rPr>
              <w:t>1.01*</w:t>
            </w:r>
          </w:p>
          <w:p w14:paraId="05ED8190"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94</w:t>
            </w:r>
            <w:r w:rsidRPr="0089575F">
              <w:rPr>
                <w:rFonts w:ascii="Garamond" w:hAnsi="Garamond"/>
                <w:sz w:val="20"/>
                <w:szCs w:val="20"/>
              </w:rPr>
              <w:t>)</w:t>
            </w:r>
          </w:p>
        </w:tc>
      </w:tr>
      <w:tr w:rsidR="00FD74D3" w:rsidRPr="0089575F" w14:paraId="3DCB6752" w14:textId="77777777" w:rsidTr="00103525">
        <w:trPr>
          <w:tblHeader/>
          <w:jc w:val="center"/>
        </w:trPr>
        <w:tc>
          <w:tcPr>
            <w:tcW w:w="1116" w:type="dxa"/>
            <w:shd w:val="clear" w:color="auto" w:fill="auto"/>
            <w:vAlign w:val="center"/>
          </w:tcPr>
          <w:p w14:paraId="4E7DECEC" w14:textId="77777777" w:rsidR="00FD74D3" w:rsidRPr="0089575F" w:rsidRDefault="00FD74D3" w:rsidP="00103525">
            <w:pPr>
              <w:rPr>
                <w:rFonts w:ascii="Garamond" w:hAnsi="Garamond"/>
                <w:sz w:val="20"/>
                <w:szCs w:val="20"/>
              </w:rPr>
            </w:pPr>
            <w:r w:rsidRPr="0089575F">
              <w:rPr>
                <w:rFonts w:ascii="Garamond" w:hAnsi="Garamond"/>
                <w:sz w:val="20"/>
                <w:szCs w:val="20"/>
              </w:rPr>
              <w:t>Caste (Ref: OBC) SC</w:t>
            </w:r>
          </w:p>
        </w:tc>
        <w:tc>
          <w:tcPr>
            <w:tcW w:w="1063" w:type="dxa"/>
            <w:shd w:val="clear" w:color="auto" w:fill="auto"/>
            <w:vAlign w:val="center"/>
          </w:tcPr>
          <w:p w14:paraId="4FF6F200" w14:textId="77777777" w:rsidR="00FD74D3" w:rsidRPr="0089575F" w:rsidRDefault="00FD74D3" w:rsidP="00103525">
            <w:pPr>
              <w:rPr>
                <w:rFonts w:ascii="Garamond" w:hAnsi="Garamond"/>
                <w:sz w:val="20"/>
                <w:szCs w:val="20"/>
              </w:rPr>
            </w:pPr>
            <w:r w:rsidRPr="0089575F">
              <w:rPr>
                <w:rFonts w:ascii="Garamond" w:hAnsi="Garamond"/>
                <w:sz w:val="20"/>
                <w:szCs w:val="20"/>
              </w:rPr>
              <w:t>0.83***</w:t>
            </w:r>
          </w:p>
          <w:p w14:paraId="4FAEC2CA" w14:textId="77777777" w:rsidR="00FD74D3" w:rsidRPr="0089575F" w:rsidRDefault="00FD74D3" w:rsidP="00103525">
            <w:pPr>
              <w:rPr>
                <w:rFonts w:ascii="Garamond" w:hAnsi="Garamond"/>
                <w:sz w:val="20"/>
                <w:szCs w:val="20"/>
              </w:rPr>
            </w:pPr>
            <w:r w:rsidRPr="0089575F">
              <w:rPr>
                <w:rFonts w:ascii="Garamond" w:hAnsi="Garamond"/>
                <w:sz w:val="20"/>
                <w:szCs w:val="20"/>
              </w:rPr>
              <w:t>(-1.34)</w:t>
            </w:r>
          </w:p>
        </w:tc>
        <w:tc>
          <w:tcPr>
            <w:tcW w:w="1065" w:type="dxa"/>
            <w:shd w:val="clear" w:color="auto" w:fill="auto"/>
            <w:vAlign w:val="center"/>
          </w:tcPr>
          <w:p w14:paraId="7E73A296" w14:textId="77777777" w:rsidR="00FD74D3" w:rsidRPr="0089575F" w:rsidRDefault="00FD74D3" w:rsidP="00103525">
            <w:pPr>
              <w:rPr>
                <w:rFonts w:ascii="Garamond" w:hAnsi="Garamond"/>
                <w:sz w:val="20"/>
                <w:szCs w:val="20"/>
              </w:rPr>
            </w:pPr>
            <w:r w:rsidRPr="0089575F">
              <w:rPr>
                <w:rFonts w:ascii="Garamond" w:hAnsi="Garamond"/>
                <w:sz w:val="20"/>
                <w:szCs w:val="20"/>
              </w:rPr>
              <w:t>0.90*</w:t>
            </w:r>
          </w:p>
          <w:p w14:paraId="35314137" w14:textId="77777777" w:rsidR="00FD74D3" w:rsidRPr="0089575F" w:rsidRDefault="00FD74D3" w:rsidP="00103525">
            <w:pPr>
              <w:rPr>
                <w:rFonts w:ascii="Garamond" w:hAnsi="Garamond"/>
                <w:sz w:val="20"/>
                <w:szCs w:val="20"/>
              </w:rPr>
            </w:pPr>
            <w:r w:rsidRPr="0089575F">
              <w:rPr>
                <w:rFonts w:ascii="Garamond" w:hAnsi="Garamond"/>
                <w:sz w:val="20"/>
                <w:szCs w:val="20"/>
              </w:rPr>
              <w:t>(-1.67)</w:t>
            </w:r>
          </w:p>
        </w:tc>
        <w:tc>
          <w:tcPr>
            <w:tcW w:w="1004" w:type="dxa"/>
            <w:shd w:val="clear" w:color="auto" w:fill="auto"/>
            <w:vAlign w:val="center"/>
          </w:tcPr>
          <w:p w14:paraId="3D9FA409" w14:textId="77777777" w:rsidR="00FD74D3" w:rsidRPr="0089575F" w:rsidRDefault="00FD74D3" w:rsidP="00103525">
            <w:pPr>
              <w:rPr>
                <w:rFonts w:ascii="Garamond" w:hAnsi="Garamond"/>
                <w:sz w:val="20"/>
                <w:szCs w:val="20"/>
              </w:rPr>
            </w:pPr>
            <w:r w:rsidRPr="0089575F">
              <w:rPr>
                <w:rFonts w:ascii="Garamond" w:hAnsi="Garamond"/>
                <w:sz w:val="20"/>
                <w:szCs w:val="20"/>
              </w:rPr>
              <w:t>1.63***</w:t>
            </w:r>
          </w:p>
          <w:p w14:paraId="3064CAEE" w14:textId="77777777" w:rsidR="00FD74D3" w:rsidRPr="0089575F" w:rsidRDefault="00FD74D3" w:rsidP="00103525">
            <w:pPr>
              <w:rPr>
                <w:rFonts w:ascii="Garamond" w:hAnsi="Garamond"/>
                <w:sz w:val="20"/>
                <w:szCs w:val="20"/>
              </w:rPr>
            </w:pPr>
            <w:r w:rsidRPr="0089575F">
              <w:rPr>
                <w:rFonts w:ascii="Garamond" w:hAnsi="Garamond"/>
                <w:sz w:val="20"/>
                <w:szCs w:val="20"/>
              </w:rPr>
              <w:t>(5.59)</w:t>
            </w:r>
          </w:p>
        </w:tc>
        <w:tc>
          <w:tcPr>
            <w:tcW w:w="1288" w:type="dxa"/>
            <w:gridSpan w:val="2"/>
            <w:vAlign w:val="center"/>
          </w:tcPr>
          <w:p w14:paraId="25C9E840"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0.82</w:t>
            </w:r>
          </w:p>
          <w:p w14:paraId="4DDFA648"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(-1.07)</w:t>
            </w:r>
          </w:p>
        </w:tc>
        <w:tc>
          <w:tcPr>
            <w:tcW w:w="1048" w:type="dxa"/>
            <w:shd w:val="clear" w:color="auto" w:fill="auto"/>
            <w:vAlign w:val="center"/>
          </w:tcPr>
          <w:p w14:paraId="17FAF97E"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1</w:t>
            </w:r>
          </w:p>
          <w:p w14:paraId="12420861"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58</w:t>
            </w:r>
            <w:r w:rsidRPr="0089575F">
              <w:rPr>
                <w:rFonts w:ascii="Garamond" w:hAnsi="Garamond"/>
                <w:sz w:val="20"/>
                <w:szCs w:val="20"/>
              </w:rPr>
              <w:t>)</w:t>
            </w:r>
          </w:p>
        </w:tc>
        <w:tc>
          <w:tcPr>
            <w:tcW w:w="1048" w:type="dxa"/>
            <w:shd w:val="clear" w:color="auto" w:fill="auto"/>
            <w:vAlign w:val="center"/>
          </w:tcPr>
          <w:p w14:paraId="0A482E29" w14:textId="77777777" w:rsidR="00FD74D3" w:rsidRPr="0089575F" w:rsidRDefault="00FD74D3" w:rsidP="00103525">
            <w:pPr>
              <w:rPr>
                <w:rFonts w:ascii="Garamond" w:hAnsi="Garamond"/>
                <w:sz w:val="20"/>
                <w:szCs w:val="20"/>
              </w:rPr>
            </w:pPr>
            <w:r>
              <w:rPr>
                <w:rFonts w:ascii="Garamond" w:hAnsi="Garamond"/>
                <w:sz w:val="20"/>
                <w:szCs w:val="20"/>
              </w:rPr>
              <w:t>1.63***</w:t>
            </w:r>
          </w:p>
          <w:p w14:paraId="0E1F81DC"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5.63</w:t>
            </w:r>
            <w:r w:rsidRPr="0089575F">
              <w:rPr>
                <w:rFonts w:ascii="Garamond" w:hAnsi="Garamond"/>
                <w:sz w:val="20"/>
                <w:szCs w:val="20"/>
              </w:rPr>
              <w:t>)</w:t>
            </w:r>
          </w:p>
        </w:tc>
        <w:tc>
          <w:tcPr>
            <w:tcW w:w="932" w:type="dxa"/>
            <w:shd w:val="clear" w:color="auto" w:fill="auto"/>
            <w:vAlign w:val="center"/>
          </w:tcPr>
          <w:p w14:paraId="69C599C7" w14:textId="77777777" w:rsidR="00FD74D3" w:rsidRPr="0089575F" w:rsidRDefault="00FD74D3" w:rsidP="00103525">
            <w:pPr>
              <w:rPr>
                <w:rFonts w:ascii="Garamond" w:hAnsi="Garamond"/>
                <w:sz w:val="20"/>
                <w:szCs w:val="20"/>
              </w:rPr>
            </w:pPr>
            <w:r w:rsidRPr="0089575F">
              <w:rPr>
                <w:rFonts w:ascii="Garamond" w:hAnsi="Garamond"/>
                <w:sz w:val="20"/>
                <w:szCs w:val="20"/>
              </w:rPr>
              <w:t>0.</w:t>
            </w:r>
            <w:r>
              <w:rPr>
                <w:rFonts w:ascii="Garamond" w:hAnsi="Garamond"/>
                <w:sz w:val="20"/>
                <w:szCs w:val="20"/>
              </w:rPr>
              <w:t>84</w:t>
            </w:r>
          </w:p>
          <w:p w14:paraId="5CA964B9"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0.92</w:t>
            </w:r>
            <w:r w:rsidRPr="0089575F">
              <w:rPr>
                <w:rFonts w:ascii="Garamond" w:hAnsi="Garamond"/>
                <w:sz w:val="20"/>
                <w:szCs w:val="20"/>
              </w:rPr>
              <w:t>)</w:t>
            </w:r>
          </w:p>
        </w:tc>
        <w:tc>
          <w:tcPr>
            <w:tcW w:w="1065" w:type="dxa"/>
            <w:shd w:val="clear" w:color="auto" w:fill="auto"/>
            <w:vAlign w:val="center"/>
          </w:tcPr>
          <w:p w14:paraId="6989E997" w14:textId="77777777" w:rsidR="00FD74D3" w:rsidRPr="0089575F" w:rsidRDefault="00FD74D3" w:rsidP="00103525">
            <w:pPr>
              <w:rPr>
                <w:rFonts w:ascii="Garamond" w:hAnsi="Garamond"/>
                <w:sz w:val="20"/>
                <w:szCs w:val="20"/>
              </w:rPr>
            </w:pPr>
            <w:r w:rsidRPr="0089575F">
              <w:rPr>
                <w:rFonts w:ascii="Garamond" w:hAnsi="Garamond"/>
                <w:sz w:val="20"/>
                <w:szCs w:val="20"/>
              </w:rPr>
              <w:t>0.88**</w:t>
            </w:r>
          </w:p>
          <w:p w14:paraId="6AD344A2" w14:textId="77777777" w:rsidR="00FD74D3" w:rsidRPr="0089575F" w:rsidRDefault="00FD74D3" w:rsidP="00103525">
            <w:pPr>
              <w:rPr>
                <w:rFonts w:ascii="Garamond" w:hAnsi="Garamond"/>
                <w:sz w:val="20"/>
                <w:szCs w:val="20"/>
              </w:rPr>
            </w:pPr>
            <w:r w:rsidRPr="0089575F">
              <w:rPr>
                <w:rFonts w:ascii="Garamond" w:hAnsi="Garamond"/>
                <w:sz w:val="20"/>
                <w:szCs w:val="20"/>
              </w:rPr>
              <w:t>(-1.9</w:t>
            </w:r>
            <w:r>
              <w:rPr>
                <w:rFonts w:ascii="Garamond" w:hAnsi="Garamond"/>
                <w:sz w:val="20"/>
                <w:szCs w:val="20"/>
              </w:rPr>
              <w:t>0</w:t>
            </w:r>
            <w:r w:rsidRPr="0089575F">
              <w:rPr>
                <w:rFonts w:ascii="Garamond" w:hAnsi="Garamond"/>
                <w:sz w:val="20"/>
                <w:szCs w:val="20"/>
              </w:rPr>
              <w:t>)</w:t>
            </w:r>
          </w:p>
        </w:tc>
        <w:tc>
          <w:tcPr>
            <w:tcW w:w="979" w:type="dxa"/>
            <w:shd w:val="clear" w:color="auto" w:fill="auto"/>
            <w:vAlign w:val="center"/>
          </w:tcPr>
          <w:p w14:paraId="45FCE194" w14:textId="77777777" w:rsidR="00FD74D3" w:rsidRPr="0089575F" w:rsidRDefault="00FD74D3" w:rsidP="00103525">
            <w:pPr>
              <w:rPr>
                <w:rFonts w:ascii="Garamond" w:hAnsi="Garamond"/>
                <w:sz w:val="20"/>
                <w:szCs w:val="20"/>
              </w:rPr>
            </w:pPr>
            <w:r w:rsidRPr="0089575F">
              <w:rPr>
                <w:rFonts w:ascii="Garamond" w:hAnsi="Garamond"/>
                <w:sz w:val="20"/>
                <w:szCs w:val="20"/>
              </w:rPr>
              <w:t>1.68***</w:t>
            </w:r>
          </w:p>
          <w:p w14:paraId="1166C5CF" w14:textId="77777777" w:rsidR="00FD74D3" w:rsidRPr="0089575F" w:rsidRDefault="00FD74D3" w:rsidP="00103525">
            <w:pPr>
              <w:rPr>
                <w:rFonts w:ascii="Garamond" w:hAnsi="Garamond"/>
                <w:sz w:val="20"/>
                <w:szCs w:val="20"/>
              </w:rPr>
            </w:pPr>
            <w:r w:rsidRPr="0089575F">
              <w:rPr>
                <w:rFonts w:ascii="Garamond" w:hAnsi="Garamond"/>
                <w:sz w:val="20"/>
                <w:szCs w:val="20"/>
              </w:rPr>
              <w:t>(5.85)</w:t>
            </w:r>
          </w:p>
        </w:tc>
        <w:tc>
          <w:tcPr>
            <w:tcW w:w="1436" w:type="dxa"/>
            <w:gridSpan w:val="2"/>
            <w:shd w:val="clear" w:color="auto" w:fill="auto"/>
            <w:vAlign w:val="center"/>
          </w:tcPr>
          <w:p w14:paraId="2EBF3DEA"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0.82</w:t>
            </w:r>
          </w:p>
          <w:p w14:paraId="79B6F7D2"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(-1.0</w:t>
            </w:r>
            <w:r>
              <w:rPr>
                <w:rFonts w:ascii="Garamond" w:hAnsi="Garamond"/>
                <w:sz w:val="20"/>
                <w:szCs w:val="20"/>
              </w:rPr>
              <w:t>9</w:t>
            </w:r>
            <w:r w:rsidRPr="0089575F">
              <w:rPr>
                <w:rFonts w:ascii="Garamond" w:hAnsi="Garamond"/>
                <w:sz w:val="20"/>
                <w:szCs w:val="20"/>
              </w:rPr>
              <w:t>)</w:t>
            </w:r>
          </w:p>
        </w:tc>
        <w:tc>
          <w:tcPr>
            <w:tcW w:w="1065" w:type="dxa"/>
            <w:shd w:val="clear" w:color="auto" w:fill="auto"/>
            <w:vAlign w:val="center"/>
          </w:tcPr>
          <w:p w14:paraId="7B4E2DDE"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1</w:t>
            </w:r>
          </w:p>
          <w:p w14:paraId="0142A426"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57</w:t>
            </w:r>
            <w:r w:rsidRPr="0089575F">
              <w:rPr>
                <w:rFonts w:ascii="Garamond" w:hAnsi="Garamond"/>
                <w:sz w:val="20"/>
                <w:szCs w:val="20"/>
              </w:rPr>
              <w:t>)</w:t>
            </w:r>
          </w:p>
        </w:tc>
        <w:tc>
          <w:tcPr>
            <w:tcW w:w="1203" w:type="dxa"/>
            <w:shd w:val="clear" w:color="auto" w:fill="auto"/>
            <w:vAlign w:val="center"/>
          </w:tcPr>
          <w:p w14:paraId="749FFB13" w14:textId="77777777" w:rsidR="00FD74D3" w:rsidRPr="0089575F" w:rsidRDefault="00FD74D3" w:rsidP="00103525">
            <w:pPr>
              <w:rPr>
                <w:rFonts w:ascii="Garamond" w:hAnsi="Garamond"/>
                <w:sz w:val="20"/>
                <w:szCs w:val="20"/>
              </w:rPr>
            </w:pPr>
            <w:r w:rsidRPr="0089575F">
              <w:rPr>
                <w:rFonts w:ascii="Garamond" w:hAnsi="Garamond"/>
                <w:sz w:val="20"/>
                <w:szCs w:val="20"/>
              </w:rPr>
              <w:t>1.63***</w:t>
            </w:r>
          </w:p>
          <w:p w14:paraId="38700DBA" w14:textId="77777777" w:rsidR="00FD74D3" w:rsidRPr="0089575F" w:rsidRDefault="00FD74D3" w:rsidP="00103525">
            <w:pPr>
              <w:rPr>
                <w:rFonts w:ascii="Garamond" w:hAnsi="Garamond"/>
                <w:sz w:val="20"/>
                <w:szCs w:val="20"/>
              </w:rPr>
            </w:pPr>
            <w:r w:rsidRPr="0089575F">
              <w:rPr>
                <w:rFonts w:ascii="Garamond" w:hAnsi="Garamond"/>
                <w:sz w:val="20"/>
                <w:szCs w:val="20"/>
              </w:rPr>
              <w:t>(5.57)</w:t>
            </w:r>
          </w:p>
        </w:tc>
      </w:tr>
      <w:tr w:rsidR="00FD74D3" w:rsidRPr="0089575F" w14:paraId="0F57BC5C" w14:textId="77777777" w:rsidTr="00103525">
        <w:trPr>
          <w:tblHeader/>
          <w:jc w:val="center"/>
        </w:trPr>
        <w:tc>
          <w:tcPr>
            <w:tcW w:w="1116" w:type="dxa"/>
            <w:shd w:val="clear" w:color="auto" w:fill="auto"/>
            <w:vAlign w:val="center"/>
          </w:tcPr>
          <w:p w14:paraId="3F478AF5" w14:textId="77777777" w:rsidR="00FD74D3" w:rsidRPr="0089575F" w:rsidRDefault="00FD74D3" w:rsidP="00103525">
            <w:pPr>
              <w:rPr>
                <w:rFonts w:ascii="Garamond" w:hAnsi="Garamond"/>
                <w:sz w:val="20"/>
                <w:szCs w:val="20"/>
              </w:rPr>
            </w:pPr>
            <w:r w:rsidRPr="0089575F">
              <w:rPr>
                <w:rFonts w:ascii="Garamond" w:hAnsi="Garamond"/>
                <w:sz w:val="20"/>
                <w:szCs w:val="20"/>
              </w:rPr>
              <w:t>ST</w:t>
            </w:r>
          </w:p>
        </w:tc>
        <w:tc>
          <w:tcPr>
            <w:tcW w:w="1063" w:type="dxa"/>
            <w:shd w:val="clear" w:color="auto" w:fill="auto"/>
            <w:vAlign w:val="center"/>
          </w:tcPr>
          <w:p w14:paraId="36AAAE7F" w14:textId="77777777" w:rsidR="00FD74D3" w:rsidRPr="0089575F" w:rsidRDefault="00FD74D3" w:rsidP="00103525">
            <w:pPr>
              <w:rPr>
                <w:rFonts w:ascii="Garamond" w:hAnsi="Garamond"/>
                <w:sz w:val="20"/>
                <w:szCs w:val="20"/>
              </w:rPr>
            </w:pPr>
            <w:r w:rsidRPr="0089575F">
              <w:rPr>
                <w:rFonts w:ascii="Garamond" w:hAnsi="Garamond"/>
                <w:sz w:val="20"/>
                <w:szCs w:val="20"/>
              </w:rPr>
              <w:t>0.95</w:t>
            </w:r>
          </w:p>
          <w:p w14:paraId="4CF521A4" w14:textId="77777777" w:rsidR="00FD74D3" w:rsidRPr="0089575F" w:rsidRDefault="00FD74D3" w:rsidP="00103525">
            <w:pPr>
              <w:rPr>
                <w:rFonts w:ascii="Garamond" w:hAnsi="Garamond"/>
                <w:sz w:val="20"/>
                <w:szCs w:val="20"/>
              </w:rPr>
            </w:pPr>
            <w:r w:rsidRPr="0089575F">
              <w:rPr>
                <w:rFonts w:ascii="Garamond" w:hAnsi="Garamond"/>
                <w:sz w:val="20"/>
                <w:szCs w:val="20"/>
              </w:rPr>
              <w:t>(-0.19)</w:t>
            </w:r>
          </w:p>
        </w:tc>
        <w:tc>
          <w:tcPr>
            <w:tcW w:w="1065" w:type="dxa"/>
            <w:shd w:val="clear" w:color="auto" w:fill="auto"/>
            <w:vAlign w:val="center"/>
          </w:tcPr>
          <w:p w14:paraId="731872CE" w14:textId="77777777" w:rsidR="00FD74D3" w:rsidRPr="0089575F" w:rsidRDefault="00FD74D3" w:rsidP="00103525">
            <w:pPr>
              <w:rPr>
                <w:rFonts w:ascii="Garamond" w:hAnsi="Garamond"/>
                <w:sz w:val="20"/>
                <w:szCs w:val="20"/>
              </w:rPr>
            </w:pPr>
            <w:r w:rsidRPr="0089575F">
              <w:rPr>
                <w:rFonts w:ascii="Garamond" w:hAnsi="Garamond"/>
                <w:sz w:val="20"/>
                <w:szCs w:val="20"/>
              </w:rPr>
              <w:t>1.29***</w:t>
            </w:r>
          </w:p>
          <w:p w14:paraId="0BF94E10" w14:textId="77777777" w:rsidR="00FD74D3" w:rsidRPr="0089575F" w:rsidRDefault="00FD74D3" w:rsidP="00103525">
            <w:pPr>
              <w:rPr>
                <w:rFonts w:ascii="Garamond" w:hAnsi="Garamond"/>
                <w:sz w:val="20"/>
                <w:szCs w:val="20"/>
              </w:rPr>
            </w:pPr>
            <w:r w:rsidRPr="0089575F">
              <w:rPr>
                <w:rFonts w:ascii="Garamond" w:hAnsi="Garamond"/>
                <w:sz w:val="20"/>
                <w:szCs w:val="20"/>
              </w:rPr>
              <w:t>(3.23)</w:t>
            </w:r>
          </w:p>
        </w:tc>
        <w:tc>
          <w:tcPr>
            <w:tcW w:w="1004" w:type="dxa"/>
            <w:shd w:val="clear" w:color="auto" w:fill="auto"/>
            <w:vAlign w:val="center"/>
          </w:tcPr>
          <w:p w14:paraId="76346DC9" w14:textId="77777777" w:rsidR="00FD74D3" w:rsidRPr="0089575F" w:rsidRDefault="00FD74D3" w:rsidP="00103525">
            <w:pPr>
              <w:rPr>
                <w:rFonts w:ascii="Garamond" w:hAnsi="Garamond"/>
                <w:sz w:val="20"/>
                <w:szCs w:val="20"/>
              </w:rPr>
            </w:pPr>
            <w:r w:rsidRPr="0089575F">
              <w:rPr>
                <w:rFonts w:ascii="Garamond" w:hAnsi="Garamond"/>
                <w:sz w:val="20"/>
                <w:szCs w:val="20"/>
              </w:rPr>
              <w:t>1.18</w:t>
            </w:r>
          </w:p>
          <w:p w14:paraId="5464BE24" w14:textId="77777777" w:rsidR="00FD74D3" w:rsidRPr="0089575F" w:rsidRDefault="00FD74D3" w:rsidP="00103525">
            <w:pPr>
              <w:rPr>
                <w:rFonts w:ascii="Garamond" w:hAnsi="Garamond"/>
                <w:sz w:val="20"/>
                <w:szCs w:val="20"/>
              </w:rPr>
            </w:pPr>
            <w:r w:rsidRPr="0089575F">
              <w:rPr>
                <w:rFonts w:ascii="Garamond" w:hAnsi="Garamond"/>
                <w:sz w:val="20"/>
                <w:szCs w:val="20"/>
              </w:rPr>
              <w:t>(1.36)</w:t>
            </w:r>
          </w:p>
        </w:tc>
        <w:tc>
          <w:tcPr>
            <w:tcW w:w="1288" w:type="dxa"/>
            <w:gridSpan w:val="2"/>
            <w:vAlign w:val="center"/>
          </w:tcPr>
          <w:p w14:paraId="37DF4A50"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0.95</w:t>
            </w:r>
          </w:p>
          <w:p w14:paraId="0C32B3BC"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(-0.22)</w:t>
            </w:r>
          </w:p>
        </w:tc>
        <w:tc>
          <w:tcPr>
            <w:tcW w:w="1048" w:type="dxa"/>
            <w:shd w:val="clear" w:color="auto" w:fill="auto"/>
            <w:vAlign w:val="center"/>
          </w:tcPr>
          <w:p w14:paraId="1025F084" w14:textId="77777777" w:rsidR="00FD74D3" w:rsidRPr="0089575F" w:rsidRDefault="00FD74D3" w:rsidP="00103525">
            <w:pPr>
              <w:rPr>
                <w:rFonts w:ascii="Garamond" w:hAnsi="Garamond"/>
                <w:sz w:val="20"/>
                <w:szCs w:val="20"/>
              </w:rPr>
            </w:pPr>
            <w:r w:rsidRPr="0089575F">
              <w:rPr>
                <w:rFonts w:ascii="Garamond" w:hAnsi="Garamond"/>
                <w:sz w:val="20"/>
                <w:szCs w:val="20"/>
              </w:rPr>
              <w:t>1.28***</w:t>
            </w:r>
          </w:p>
          <w:p w14:paraId="1A88BACB" w14:textId="77777777" w:rsidR="00FD74D3" w:rsidRPr="0089575F" w:rsidRDefault="00FD74D3" w:rsidP="00103525">
            <w:pPr>
              <w:rPr>
                <w:rFonts w:ascii="Garamond" w:hAnsi="Garamond"/>
                <w:sz w:val="20"/>
                <w:szCs w:val="20"/>
              </w:rPr>
            </w:pPr>
            <w:r w:rsidRPr="0089575F">
              <w:rPr>
                <w:rFonts w:ascii="Garamond" w:hAnsi="Garamond"/>
                <w:sz w:val="20"/>
                <w:szCs w:val="20"/>
              </w:rPr>
              <w:t>(3.1</w:t>
            </w:r>
            <w:r>
              <w:rPr>
                <w:rFonts w:ascii="Garamond" w:hAnsi="Garamond"/>
                <w:sz w:val="20"/>
                <w:szCs w:val="20"/>
              </w:rPr>
              <w:t>6</w:t>
            </w:r>
            <w:r w:rsidRPr="0089575F">
              <w:rPr>
                <w:rFonts w:ascii="Garamond" w:hAnsi="Garamond"/>
                <w:sz w:val="20"/>
                <w:szCs w:val="20"/>
              </w:rPr>
              <w:t>)</w:t>
            </w:r>
          </w:p>
        </w:tc>
        <w:tc>
          <w:tcPr>
            <w:tcW w:w="1048" w:type="dxa"/>
            <w:shd w:val="clear" w:color="auto" w:fill="auto"/>
            <w:vAlign w:val="center"/>
          </w:tcPr>
          <w:p w14:paraId="0A72B220"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16</w:t>
            </w:r>
          </w:p>
          <w:p w14:paraId="6D2827D3"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1.17</w:t>
            </w:r>
            <w:r w:rsidRPr="0089575F">
              <w:rPr>
                <w:rFonts w:ascii="Garamond" w:hAnsi="Garamond"/>
                <w:sz w:val="20"/>
                <w:szCs w:val="20"/>
              </w:rPr>
              <w:t>)</w:t>
            </w:r>
          </w:p>
        </w:tc>
        <w:tc>
          <w:tcPr>
            <w:tcW w:w="932" w:type="dxa"/>
            <w:shd w:val="clear" w:color="auto" w:fill="auto"/>
            <w:vAlign w:val="center"/>
          </w:tcPr>
          <w:p w14:paraId="388CBE51" w14:textId="77777777" w:rsidR="00FD74D3" w:rsidRPr="0089575F" w:rsidRDefault="00FD74D3" w:rsidP="00103525">
            <w:pPr>
              <w:rPr>
                <w:rFonts w:ascii="Garamond" w:hAnsi="Garamond"/>
                <w:sz w:val="20"/>
                <w:szCs w:val="20"/>
              </w:rPr>
            </w:pPr>
            <w:r w:rsidRPr="0089575F">
              <w:rPr>
                <w:rFonts w:ascii="Garamond" w:hAnsi="Garamond"/>
                <w:sz w:val="20"/>
                <w:szCs w:val="20"/>
              </w:rPr>
              <w:t>0.9</w:t>
            </w:r>
            <w:r>
              <w:rPr>
                <w:rFonts w:ascii="Garamond" w:hAnsi="Garamond"/>
                <w:sz w:val="20"/>
                <w:szCs w:val="20"/>
              </w:rPr>
              <w:t>6</w:t>
            </w:r>
          </w:p>
          <w:p w14:paraId="0A6DFC3A" w14:textId="77777777" w:rsidR="00FD74D3" w:rsidRPr="0089575F" w:rsidRDefault="00FD74D3" w:rsidP="00103525">
            <w:pPr>
              <w:rPr>
                <w:rFonts w:ascii="Garamond" w:hAnsi="Garamond"/>
                <w:sz w:val="20"/>
                <w:szCs w:val="20"/>
              </w:rPr>
            </w:pPr>
            <w:r w:rsidRPr="0089575F">
              <w:rPr>
                <w:rFonts w:ascii="Garamond" w:hAnsi="Garamond"/>
                <w:sz w:val="20"/>
                <w:szCs w:val="20"/>
              </w:rPr>
              <w:t>(-0.1</w:t>
            </w:r>
            <w:r>
              <w:rPr>
                <w:rFonts w:ascii="Garamond" w:hAnsi="Garamond"/>
                <w:sz w:val="20"/>
                <w:szCs w:val="20"/>
              </w:rPr>
              <w:t>5</w:t>
            </w:r>
            <w:r w:rsidRPr="0089575F">
              <w:rPr>
                <w:rFonts w:ascii="Garamond" w:hAnsi="Garamond"/>
                <w:sz w:val="20"/>
                <w:szCs w:val="20"/>
              </w:rPr>
              <w:t>)</w:t>
            </w:r>
          </w:p>
        </w:tc>
        <w:tc>
          <w:tcPr>
            <w:tcW w:w="1065" w:type="dxa"/>
            <w:shd w:val="clear" w:color="auto" w:fill="auto"/>
            <w:vAlign w:val="center"/>
          </w:tcPr>
          <w:p w14:paraId="3871E588" w14:textId="77777777" w:rsidR="00FD74D3" w:rsidRPr="0089575F" w:rsidRDefault="00FD74D3" w:rsidP="00103525">
            <w:pPr>
              <w:rPr>
                <w:rFonts w:ascii="Garamond" w:hAnsi="Garamond"/>
                <w:sz w:val="20"/>
                <w:szCs w:val="20"/>
              </w:rPr>
            </w:pPr>
            <w:r w:rsidRPr="0089575F">
              <w:rPr>
                <w:rFonts w:ascii="Garamond" w:hAnsi="Garamond"/>
                <w:sz w:val="20"/>
                <w:szCs w:val="20"/>
              </w:rPr>
              <w:t>1.3</w:t>
            </w:r>
            <w:r>
              <w:rPr>
                <w:rFonts w:ascii="Garamond" w:hAnsi="Garamond"/>
                <w:sz w:val="20"/>
                <w:szCs w:val="20"/>
              </w:rPr>
              <w:t>4</w:t>
            </w:r>
            <w:r w:rsidRPr="0089575F">
              <w:rPr>
                <w:rFonts w:ascii="Garamond" w:hAnsi="Garamond"/>
                <w:sz w:val="20"/>
                <w:szCs w:val="20"/>
              </w:rPr>
              <w:t>***</w:t>
            </w:r>
          </w:p>
          <w:p w14:paraId="047F6F8C" w14:textId="77777777" w:rsidR="00FD74D3" w:rsidRPr="0089575F" w:rsidRDefault="00FD74D3" w:rsidP="00103525">
            <w:pPr>
              <w:rPr>
                <w:rFonts w:ascii="Garamond" w:hAnsi="Garamond"/>
                <w:sz w:val="20"/>
                <w:szCs w:val="20"/>
              </w:rPr>
            </w:pPr>
            <w:r w:rsidRPr="0089575F">
              <w:rPr>
                <w:rFonts w:ascii="Garamond" w:hAnsi="Garamond"/>
                <w:sz w:val="20"/>
                <w:szCs w:val="20"/>
              </w:rPr>
              <w:t>(3.</w:t>
            </w:r>
            <w:r>
              <w:rPr>
                <w:rFonts w:ascii="Garamond" w:hAnsi="Garamond"/>
                <w:sz w:val="20"/>
                <w:szCs w:val="20"/>
              </w:rPr>
              <w:t>63</w:t>
            </w:r>
            <w:r w:rsidRPr="0089575F">
              <w:rPr>
                <w:rFonts w:ascii="Garamond" w:hAnsi="Garamond"/>
                <w:sz w:val="20"/>
                <w:szCs w:val="20"/>
              </w:rPr>
              <w:t>)</w:t>
            </w:r>
          </w:p>
        </w:tc>
        <w:tc>
          <w:tcPr>
            <w:tcW w:w="979" w:type="dxa"/>
            <w:shd w:val="clear" w:color="auto" w:fill="auto"/>
            <w:vAlign w:val="center"/>
          </w:tcPr>
          <w:p w14:paraId="27E6F8DF" w14:textId="77777777" w:rsidR="00FD74D3" w:rsidRPr="0089575F" w:rsidRDefault="00FD74D3" w:rsidP="00103525">
            <w:pPr>
              <w:rPr>
                <w:rFonts w:ascii="Garamond" w:hAnsi="Garamond"/>
                <w:sz w:val="20"/>
                <w:szCs w:val="20"/>
              </w:rPr>
            </w:pPr>
            <w:r w:rsidRPr="0089575F">
              <w:rPr>
                <w:rFonts w:ascii="Garamond" w:hAnsi="Garamond"/>
                <w:sz w:val="20"/>
                <w:szCs w:val="20"/>
              </w:rPr>
              <w:t>1.1</w:t>
            </w:r>
            <w:r>
              <w:rPr>
                <w:rFonts w:ascii="Garamond" w:hAnsi="Garamond"/>
                <w:sz w:val="20"/>
                <w:szCs w:val="20"/>
              </w:rPr>
              <w:t>8</w:t>
            </w:r>
          </w:p>
          <w:p w14:paraId="62E64087"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31</w:t>
            </w:r>
            <w:r w:rsidRPr="0089575F">
              <w:rPr>
                <w:rFonts w:ascii="Garamond" w:hAnsi="Garamond"/>
                <w:sz w:val="20"/>
                <w:szCs w:val="20"/>
              </w:rPr>
              <w:t>)</w:t>
            </w:r>
          </w:p>
        </w:tc>
        <w:tc>
          <w:tcPr>
            <w:tcW w:w="1436" w:type="dxa"/>
            <w:gridSpan w:val="2"/>
            <w:shd w:val="clear" w:color="auto" w:fill="auto"/>
            <w:vAlign w:val="center"/>
          </w:tcPr>
          <w:p w14:paraId="364659C1"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0.96</w:t>
            </w:r>
          </w:p>
          <w:p w14:paraId="43EE0B5E"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(-0.1</w:t>
            </w:r>
            <w:r>
              <w:rPr>
                <w:rFonts w:ascii="Garamond" w:hAnsi="Garamond"/>
                <w:sz w:val="20"/>
                <w:szCs w:val="20"/>
              </w:rPr>
              <w:t>9</w:t>
            </w:r>
            <w:r w:rsidRPr="0089575F">
              <w:rPr>
                <w:rFonts w:ascii="Garamond" w:hAnsi="Garamond"/>
                <w:sz w:val="20"/>
                <w:szCs w:val="20"/>
              </w:rPr>
              <w:t>)</w:t>
            </w:r>
          </w:p>
        </w:tc>
        <w:tc>
          <w:tcPr>
            <w:tcW w:w="1065" w:type="dxa"/>
            <w:shd w:val="clear" w:color="auto" w:fill="auto"/>
            <w:vAlign w:val="center"/>
          </w:tcPr>
          <w:p w14:paraId="1E36EF37" w14:textId="77777777" w:rsidR="00FD74D3" w:rsidRPr="0089575F" w:rsidRDefault="00FD74D3" w:rsidP="00103525">
            <w:pPr>
              <w:rPr>
                <w:rFonts w:ascii="Garamond" w:hAnsi="Garamond"/>
                <w:sz w:val="20"/>
                <w:szCs w:val="20"/>
              </w:rPr>
            </w:pPr>
            <w:r w:rsidRPr="0089575F">
              <w:rPr>
                <w:rFonts w:ascii="Garamond" w:hAnsi="Garamond"/>
                <w:sz w:val="20"/>
                <w:szCs w:val="20"/>
              </w:rPr>
              <w:t>1.29***</w:t>
            </w:r>
          </w:p>
          <w:p w14:paraId="3C83D132" w14:textId="77777777" w:rsidR="00FD74D3" w:rsidRPr="0089575F" w:rsidRDefault="00FD74D3" w:rsidP="00103525">
            <w:pPr>
              <w:rPr>
                <w:rFonts w:ascii="Garamond" w:hAnsi="Garamond"/>
                <w:sz w:val="20"/>
                <w:szCs w:val="20"/>
              </w:rPr>
            </w:pPr>
            <w:r w:rsidRPr="0089575F">
              <w:rPr>
                <w:rFonts w:ascii="Garamond" w:hAnsi="Garamond"/>
                <w:sz w:val="20"/>
                <w:szCs w:val="20"/>
              </w:rPr>
              <w:t>(3.2</w:t>
            </w:r>
            <w:r>
              <w:rPr>
                <w:rFonts w:ascii="Garamond" w:hAnsi="Garamond"/>
                <w:sz w:val="20"/>
                <w:szCs w:val="20"/>
              </w:rPr>
              <w:t>6</w:t>
            </w:r>
            <w:r w:rsidRPr="0089575F">
              <w:rPr>
                <w:rFonts w:ascii="Garamond" w:hAnsi="Garamond"/>
                <w:sz w:val="20"/>
                <w:szCs w:val="20"/>
              </w:rPr>
              <w:t>)</w:t>
            </w:r>
          </w:p>
        </w:tc>
        <w:tc>
          <w:tcPr>
            <w:tcW w:w="1203" w:type="dxa"/>
            <w:shd w:val="clear" w:color="auto" w:fill="auto"/>
            <w:vAlign w:val="center"/>
          </w:tcPr>
          <w:p w14:paraId="27FD3831"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19</w:t>
            </w:r>
          </w:p>
          <w:p w14:paraId="38617F27" w14:textId="77777777" w:rsidR="00FD74D3" w:rsidRPr="0089575F" w:rsidRDefault="00FD74D3" w:rsidP="00103525">
            <w:pPr>
              <w:rPr>
                <w:rFonts w:ascii="Garamond" w:hAnsi="Garamond"/>
                <w:sz w:val="20"/>
                <w:szCs w:val="20"/>
              </w:rPr>
            </w:pPr>
            <w:r w:rsidRPr="0089575F">
              <w:rPr>
                <w:rFonts w:ascii="Garamond" w:hAnsi="Garamond"/>
                <w:sz w:val="20"/>
                <w:szCs w:val="20"/>
              </w:rPr>
              <w:t>(1.</w:t>
            </w:r>
            <w:r>
              <w:rPr>
                <w:rFonts w:ascii="Garamond" w:hAnsi="Garamond"/>
                <w:sz w:val="20"/>
                <w:szCs w:val="20"/>
              </w:rPr>
              <w:t>43</w:t>
            </w:r>
            <w:r w:rsidRPr="0089575F">
              <w:rPr>
                <w:rFonts w:ascii="Garamond" w:hAnsi="Garamond"/>
                <w:sz w:val="20"/>
                <w:szCs w:val="20"/>
              </w:rPr>
              <w:t>)</w:t>
            </w:r>
          </w:p>
        </w:tc>
      </w:tr>
      <w:tr w:rsidR="00FD74D3" w:rsidRPr="0089575F" w14:paraId="4E91DA0B" w14:textId="77777777" w:rsidTr="00103525">
        <w:trPr>
          <w:tblHeader/>
          <w:jc w:val="center"/>
        </w:trPr>
        <w:tc>
          <w:tcPr>
            <w:tcW w:w="1116" w:type="dxa"/>
            <w:shd w:val="clear" w:color="auto" w:fill="auto"/>
            <w:vAlign w:val="center"/>
          </w:tcPr>
          <w:p w14:paraId="33E1C9F3" w14:textId="77777777" w:rsidR="00FD74D3" w:rsidRPr="0089575F" w:rsidRDefault="00FD74D3" w:rsidP="00103525">
            <w:pPr>
              <w:rPr>
                <w:rFonts w:ascii="Garamond" w:hAnsi="Garamond"/>
                <w:sz w:val="20"/>
                <w:szCs w:val="20"/>
              </w:rPr>
            </w:pPr>
            <w:r w:rsidRPr="0089575F">
              <w:rPr>
                <w:rFonts w:ascii="Garamond" w:hAnsi="Garamond"/>
                <w:sz w:val="20"/>
                <w:szCs w:val="20"/>
              </w:rPr>
              <w:t>Others</w:t>
            </w:r>
          </w:p>
        </w:tc>
        <w:tc>
          <w:tcPr>
            <w:tcW w:w="1063" w:type="dxa"/>
            <w:shd w:val="clear" w:color="auto" w:fill="auto"/>
            <w:vAlign w:val="center"/>
          </w:tcPr>
          <w:p w14:paraId="780D2F6A" w14:textId="77777777" w:rsidR="00FD74D3" w:rsidRPr="0089575F" w:rsidRDefault="00FD74D3" w:rsidP="00103525">
            <w:pPr>
              <w:rPr>
                <w:rFonts w:ascii="Garamond" w:hAnsi="Garamond"/>
                <w:sz w:val="20"/>
                <w:szCs w:val="20"/>
              </w:rPr>
            </w:pPr>
            <w:r w:rsidRPr="0089575F">
              <w:rPr>
                <w:rFonts w:ascii="Garamond" w:hAnsi="Garamond"/>
                <w:sz w:val="20"/>
                <w:szCs w:val="20"/>
              </w:rPr>
              <w:t>0.81</w:t>
            </w:r>
          </w:p>
          <w:p w14:paraId="2CE0E1EE" w14:textId="77777777" w:rsidR="00FD74D3" w:rsidRPr="0089575F" w:rsidRDefault="00FD74D3" w:rsidP="00103525">
            <w:pPr>
              <w:rPr>
                <w:rFonts w:ascii="Garamond" w:hAnsi="Garamond"/>
                <w:sz w:val="20"/>
                <w:szCs w:val="20"/>
              </w:rPr>
            </w:pPr>
            <w:r w:rsidRPr="0089575F">
              <w:rPr>
                <w:rFonts w:ascii="Garamond" w:hAnsi="Garamond"/>
                <w:sz w:val="20"/>
                <w:szCs w:val="20"/>
              </w:rPr>
              <w:t>(-0.84)</w:t>
            </w:r>
          </w:p>
        </w:tc>
        <w:tc>
          <w:tcPr>
            <w:tcW w:w="1065" w:type="dxa"/>
            <w:shd w:val="clear" w:color="auto" w:fill="auto"/>
            <w:vAlign w:val="center"/>
          </w:tcPr>
          <w:p w14:paraId="4A483B01" w14:textId="77777777" w:rsidR="00FD74D3" w:rsidRPr="0089575F" w:rsidRDefault="00FD74D3" w:rsidP="00103525">
            <w:pPr>
              <w:rPr>
                <w:rFonts w:ascii="Garamond" w:hAnsi="Garamond"/>
                <w:sz w:val="20"/>
                <w:szCs w:val="20"/>
              </w:rPr>
            </w:pPr>
            <w:r w:rsidRPr="0089575F">
              <w:rPr>
                <w:rFonts w:ascii="Garamond" w:hAnsi="Garamond"/>
                <w:sz w:val="20"/>
                <w:szCs w:val="20"/>
              </w:rPr>
              <w:t>1.06</w:t>
            </w:r>
          </w:p>
          <w:p w14:paraId="500C8382" w14:textId="77777777" w:rsidR="00FD74D3" w:rsidRPr="0089575F" w:rsidRDefault="00FD74D3" w:rsidP="00103525">
            <w:pPr>
              <w:rPr>
                <w:rFonts w:ascii="Garamond" w:hAnsi="Garamond"/>
                <w:sz w:val="20"/>
                <w:szCs w:val="20"/>
              </w:rPr>
            </w:pPr>
            <w:r w:rsidRPr="0089575F">
              <w:rPr>
                <w:rFonts w:ascii="Garamond" w:hAnsi="Garamond"/>
                <w:sz w:val="20"/>
                <w:szCs w:val="20"/>
              </w:rPr>
              <w:t>(1.00)</w:t>
            </w:r>
          </w:p>
        </w:tc>
        <w:tc>
          <w:tcPr>
            <w:tcW w:w="1004" w:type="dxa"/>
            <w:shd w:val="clear" w:color="auto" w:fill="auto"/>
            <w:vAlign w:val="center"/>
          </w:tcPr>
          <w:p w14:paraId="0B1DEC85" w14:textId="77777777" w:rsidR="00FD74D3" w:rsidRPr="0089575F" w:rsidRDefault="00FD74D3" w:rsidP="00103525">
            <w:pPr>
              <w:rPr>
                <w:rFonts w:ascii="Garamond" w:hAnsi="Garamond"/>
                <w:sz w:val="20"/>
                <w:szCs w:val="20"/>
              </w:rPr>
            </w:pPr>
            <w:r w:rsidRPr="0089575F">
              <w:rPr>
                <w:rFonts w:ascii="Garamond" w:hAnsi="Garamond"/>
                <w:sz w:val="20"/>
                <w:szCs w:val="20"/>
              </w:rPr>
              <w:t>1.22***</w:t>
            </w:r>
          </w:p>
          <w:p w14:paraId="16075913" w14:textId="77777777" w:rsidR="00FD74D3" w:rsidRPr="0089575F" w:rsidRDefault="00FD74D3" w:rsidP="00103525">
            <w:pPr>
              <w:rPr>
                <w:rFonts w:ascii="Garamond" w:hAnsi="Garamond"/>
                <w:sz w:val="20"/>
                <w:szCs w:val="20"/>
              </w:rPr>
            </w:pPr>
            <w:r w:rsidRPr="0089575F">
              <w:rPr>
                <w:rFonts w:ascii="Garamond" w:hAnsi="Garamond"/>
                <w:sz w:val="20"/>
                <w:szCs w:val="20"/>
              </w:rPr>
              <w:t>(2.97)</w:t>
            </w:r>
          </w:p>
        </w:tc>
        <w:tc>
          <w:tcPr>
            <w:tcW w:w="1288" w:type="dxa"/>
            <w:gridSpan w:val="2"/>
            <w:vAlign w:val="center"/>
          </w:tcPr>
          <w:p w14:paraId="32F0EE91"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0.80</w:t>
            </w:r>
          </w:p>
          <w:p w14:paraId="5FFD0126"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(-0.87)</w:t>
            </w:r>
          </w:p>
        </w:tc>
        <w:tc>
          <w:tcPr>
            <w:tcW w:w="1048" w:type="dxa"/>
            <w:shd w:val="clear" w:color="auto" w:fill="auto"/>
            <w:vAlign w:val="center"/>
          </w:tcPr>
          <w:p w14:paraId="0821EBCB" w14:textId="77777777" w:rsidR="00FD74D3" w:rsidRPr="0089575F" w:rsidRDefault="00FD74D3" w:rsidP="00103525">
            <w:pPr>
              <w:rPr>
                <w:rFonts w:ascii="Garamond" w:hAnsi="Garamond"/>
                <w:sz w:val="20"/>
                <w:szCs w:val="20"/>
              </w:rPr>
            </w:pPr>
            <w:r w:rsidRPr="0089575F">
              <w:rPr>
                <w:rFonts w:ascii="Garamond" w:hAnsi="Garamond"/>
                <w:sz w:val="20"/>
                <w:szCs w:val="20"/>
              </w:rPr>
              <w:t>1.05</w:t>
            </w:r>
          </w:p>
          <w:p w14:paraId="185F8E2F"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0.85</w:t>
            </w:r>
            <w:r w:rsidRPr="0089575F">
              <w:rPr>
                <w:rFonts w:ascii="Garamond" w:hAnsi="Garamond"/>
                <w:sz w:val="20"/>
                <w:szCs w:val="20"/>
              </w:rPr>
              <w:t>)</w:t>
            </w:r>
          </w:p>
        </w:tc>
        <w:tc>
          <w:tcPr>
            <w:tcW w:w="1048" w:type="dxa"/>
            <w:shd w:val="clear" w:color="auto" w:fill="auto"/>
            <w:vAlign w:val="center"/>
          </w:tcPr>
          <w:p w14:paraId="24DE66D6" w14:textId="77777777" w:rsidR="00FD74D3" w:rsidRPr="0089575F" w:rsidRDefault="00FD74D3" w:rsidP="00103525">
            <w:pPr>
              <w:rPr>
                <w:rFonts w:ascii="Garamond" w:hAnsi="Garamond"/>
                <w:sz w:val="20"/>
                <w:szCs w:val="20"/>
              </w:rPr>
            </w:pPr>
            <w:r w:rsidRPr="0089575F">
              <w:rPr>
                <w:rFonts w:ascii="Garamond" w:hAnsi="Garamond"/>
                <w:sz w:val="20"/>
                <w:szCs w:val="20"/>
              </w:rPr>
              <w:t>1.20***</w:t>
            </w:r>
          </w:p>
          <w:p w14:paraId="031BD758"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71</w:t>
            </w:r>
            <w:r w:rsidRPr="0089575F">
              <w:rPr>
                <w:rFonts w:ascii="Garamond" w:hAnsi="Garamond"/>
                <w:sz w:val="20"/>
                <w:szCs w:val="20"/>
              </w:rPr>
              <w:t>)</w:t>
            </w:r>
          </w:p>
        </w:tc>
        <w:tc>
          <w:tcPr>
            <w:tcW w:w="932" w:type="dxa"/>
            <w:shd w:val="clear" w:color="auto" w:fill="auto"/>
            <w:vAlign w:val="center"/>
          </w:tcPr>
          <w:p w14:paraId="5E20F5E7" w14:textId="77777777" w:rsidR="00FD74D3" w:rsidRPr="0089575F" w:rsidRDefault="00FD74D3" w:rsidP="00103525">
            <w:pPr>
              <w:rPr>
                <w:rFonts w:ascii="Garamond" w:hAnsi="Garamond"/>
                <w:sz w:val="20"/>
                <w:szCs w:val="20"/>
              </w:rPr>
            </w:pPr>
            <w:r w:rsidRPr="0089575F">
              <w:rPr>
                <w:rFonts w:ascii="Garamond" w:hAnsi="Garamond"/>
                <w:sz w:val="20"/>
                <w:szCs w:val="20"/>
              </w:rPr>
              <w:t>0.8</w:t>
            </w:r>
            <w:r>
              <w:rPr>
                <w:rFonts w:ascii="Garamond" w:hAnsi="Garamond"/>
                <w:sz w:val="20"/>
                <w:szCs w:val="20"/>
              </w:rPr>
              <w:t>1</w:t>
            </w:r>
          </w:p>
          <w:p w14:paraId="31867BD5" w14:textId="77777777" w:rsidR="00FD74D3" w:rsidRPr="0089575F" w:rsidRDefault="00FD74D3" w:rsidP="00103525">
            <w:pPr>
              <w:rPr>
                <w:rFonts w:ascii="Garamond" w:hAnsi="Garamond"/>
                <w:sz w:val="20"/>
                <w:szCs w:val="20"/>
              </w:rPr>
            </w:pPr>
            <w:r w:rsidRPr="0089575F">
              <w:rPr>
                <w:rFonts w:ascii="Garamond" w:hAnsi="Garamond"/>
                <w:sz w:val="20"/>
                <w:szCs w:val="20"/>
              </w:rPr>
              <w:t>(-0.8</w:t>
            </w:r>
            <w:r>
              <w:rPr>
                <w:rFonts w:ascii="Garamond" w:hAnsi="Garamond"/>
                <w:sz w:val="20"/>
                <w:szCs w:val="20"/>
              </w:rPr>
              <w:t>2</w:t>
            </w:r>
            <w:r w:rsidRPr="0089575F">
              <w:rPr>
                <w:rFonts w:ascii="Garamond" w:hAnsi="Garamond"/>
                <w:sz w:val="20"/>
                <w:szCs w:val="20"/>
              </w:rPr>
              <w:t>)</w:t>
            </w:r>
          </w:p>
        </w:tc>
        <w:tc>
          <w:tcPr>
            <w:tcW w:w="1065" w:type="dxa"/>
            <w:shd w:val="clear" w:color="auto" w:fill="auto"/>
            <w:vAlign w:val="center"/>
          </w:tcPr>
          <w:p w14:paraId="0F496DDA" w14:textId="77777777" w:rsidR="00FD74D3" w:rsidRPr="0089575F" w:rsidRDefault="00FD74D3" w:rsidP="00103525">
            <w:pPr>
              <w:rPr>
                <w:rFonts w:ascii="Garamond" w:hAnsi="Garamond"/>
                <w:sz w:val="20"/>
                <w:szCs w:val="20"/>
              </w:rPr>
            </w:pPr>
            <w:r>
              <w:rPr>
                <w:rFonts w:ascii="Garamond" w:hAnsi="Garamond"/>
                <w:sz w:val="20"/>
                <w:szCs w:val="20"/>
              </w:rPr>
              <w:t>1.05</w:t>
            </w:r>
          </w:p>
          <w:p w14:paraId="0F080503" w14:textId="77777777" w:rsidR="00FD74D3" w:rsidRPr="0089575F" w:rsidRDefault="00FD74D3" w:rsidP="00103525">
            <w:pPr>
              <w:rPr>
                <w:rFonts w:ascii="Garamond" w:hAnsi="Garamond"/>
                <w:sz w:val="20"/>
                <w:szCs w:val="20"/>
              </w:rPr>
            </w:pPr>
            <w:r w:rsidRPr="0089575F">
              <w:rPr>
                <w:rFonts w:ascii="Garamond" w:hAnsi="Garamond"/>
                <w:sz w:val="20"/>
                <w:szCs w:val="20"/>
              </w:rPr>
              <w:t>(0.8</w:t>
            </w:r>
            <w:r>
              <w:rPr>
                <w:rFonts w:ascii="Garamond" w:hAnsi="Garamond"/>
                <w:sz w:val="20"/>
                <w:szCs w:val="20"/>
              </w:rPr>
              <w:t>5</w:t>
            </w:r>
            <w:r w:rsidRPr="0089575F">
              <w:rPr>
                <w:rFonts w:ascii="Garamond" w:hAnsi="Garamond"/>
                <w:sz w:val="20"/>
                <w:szCs w:val="20"/>
              </w:rPr>
              <w:t>)</w:t>
            </w:r>
          </w:p>
        </w:tc>
        <w:tc>
          <w:tcPr>
            <w:tcW w:w="979" w:type="dxa"/>
            <w:shd w:val="clear" w:color="auto" w:fill="auto"/>
            <w:vAlign w:val="center"/>
          </w:tcPr>
          <w:p w14:paraId="41B4FC23" w14:textId="77777777" w:rsidR="00FD74D3" w:rsidRPr="0089575F" w:rsidRDefault="00FD74D3" w:rsidP="00103525">
            <w:pPr>
              <w:rPr>
                <w:rFonts w:ascii="Garamond" w:hAnsi="Garamond"/>
                <w:sz w:val="20"/>
                <w:szCs w:val="20"/>
              </w:rPr>
            </w:pPr>
            <w:r w:rsidRPr="0089575F">
              <w:rPr>
                <w:rFonts w:ascii="Garamond" w:hAnsi="Garamond"/>
                <w:sz w:val="20"/>
                <w:szCs w:val="20"/>
              </w:rPr>
              <w:t>1.2</w:t>
            </w:r>
            <w:r>
              <w:rPr>
                <w:rFonts w:ascii="Garamond" w:hAnsi="Garamond"/>
                <w:sz w:val="20"/>
                <w:szCs w:val="20"/>
              </w:rPr>
              <w:t>3</w:t>
            </w:r>
            <w:r w:rsidRPr="0089575F">
              <w:rPr>
                <w:rFonts w:ascii="Garamond" w:hAnsi="Garamond"/>
                <w:sz w:val="20"/>
                <w:szCs w:val="20"/>
              </w:rPr>
              <w:t>***</w:t>
            </w:r>
          </w:p>
          <w:p w14:paraId="57399F75" w14:textId="77777777" w:rsidR="00FD74D3" w:rsidRPr="0089575F" w:rsidRDefault="00FD74D3" w:rsidP="00103525">
            <w:pPr>
              <w:rPr>
                <w:rFonts w:ascii="Garamond" w:hAnsi="Garamond"/>
                <w:sz w:val="20"/>
                <w:szCs w:val="20"/>
              </w:rPr>
            </w:pPr>
            <w:r w:rsidRPr="0089575F">
              <w:rPr>
                <w:rFonts w:ascii="Garamond" w:hAnsi="Garamond"/>
                <w:sz w:val="20"/>
                <w:szCs w:val="20"/>
              </w:rPr>
              <w:t>(3.1</w:t>
            </w:r>
            <w:r>
              <w:rPr>
                <w:rFonts w:ascii="Garamond" w:hAnsi="Garamond"/>
                <w:sz w:val="20"/>
                <w:szCs w:val="20"/>
              </w:rPr>
              <w:t>1</w:t>
            </w:r>
            <w:r w:rsidRPr="0089575F">
              <w:rPr>
                <w:rFonts w:ascii="Garamond" w:hAnsi="Garamond"/>
                <w:sz w:val="20"/>
                <w:szCs w:val="20"/>
              </w:rPr>
              <w:t>)</w:t>
            </w:r>
          </w:p>
        </w:tc>
        <w:tc>
          <w:tcPr>
            <w:tcW w:w="1436" w:type="dxa"/>
            <w:gridSpan w:val="2"/>
            <w:shd w:val="clear" w:color="auto" w:fill="auto"/>
            <w:vAlign w:val="center"/>
          </w:tcPr>
          <w:p w14:paraId="58A7360D"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0.81</w:t>
            </w:r>
          </w:p>
          <w:p w14:paraId="21D175CE" w14:textId="77777777" w:rsidR="00FD74D3" w:rsidRPr="0089575F" w:rsidRDefault="00FD74D3" w:rsidP="00103525">
            <w:pPr>
              <w:jc w:val="center"/>
              <w:rPr>
                <w:rFonts w:ascii="Garamond" w:hAnsi="Garamond"/>
                <w:sz w:val="20"/>
                <w:szCs w:val="20"/>
              </w:rPr>
            </w:pPr>
            <w:r w:rsidRPr="0089575F">
              <w:rPr>
                <w:rFonts w:ascii="Garamond" w:hAnsi="Garamond"/>
                <w:sz w:val="20"/>
                <w:szCs w:val="20"/>
              </w:rPr>
              <w:t>(-0.8</w:t>
            </w:r>
            <w:r>
              <w:rPr>
                <w:rFonts w:ascii="Garamond" w:hAnsi="Garamond"/>
                <w:sz w:val="20"/>
                <w:szCs w:val="20"/>
              </w:rPr>
              <w:t>2</w:t>
            </w:r>
            <w:r w:rsidRPr="0089575F">
              <w:rPr>
                <w:rFonts w:ascii="Garamond" w:hAnsi="Garamond"/>
                <w:sz w:val="20"/>
                <w:szCs w:val="20"/>
              </w:rPr>
              <w:t>)</w:t>
            </w:r>
          </w:p>
        </w:tc>
        <w:tc>
          <w:tcPr>
            <w:tcW w:w="1065" w:type="dxa"/>
            <w:shd w:val="clear" w:color="auto" w:fill="auto"/>
            <w:vAlign w:val="center"/>
          </w:tcPr>
          <w:p w14:paraId="7BA11495" w14:textId="77777777" w:rsidR="00FD74D3" w:rsidRPr="0089575F" w:rsidRDefault="00FD74D3" w:rsidP="00103525">
            <w:pPr>
              <w:rPr>
                <w:rFonts w:ascii="Garamond" w:hAnsi="Garamond"/>
                <w:sz w:val="20"/>
                <w:szCs w:val="20"/>
              </w:rPr>
            </w:pPr>
            <w:r w:rsidRPr="0089575F">
              <w:rPr>
                <w:rFonts w:ascii="Garamond" w:hAnsi="Garamond"/>
                <w:sz w:val="20"/>
                <w:szCs w:val="20"/>
              </w:rPr>
              <w:t>1.06</w:t>
            </w:r>
          </w:p>
          <w:p w14:paraId="6D9F9389"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0.99</w:t>
            </w:r>
            <w:r w:rsidRPr="0089575F">
              <w:rPr>
                <w:rFonts w:ascii="Garamond" w:hAnsi="Garamond"/>
                <w:sz w:val="20"/>
                <w:szCs w:val="20"/>
              </w:rPr>
              <w:t>)</w:t>
            </w:r>
          </w:p>
        </w:tc>
        <w:tc>
          <w:tcPr>
            <w:tcW w:w="1203" w:type="dxa"/>
            <w:shd w:val="clear" w:color="auto" w:fill="auto"/>
            <w:vAlign w:val="center"/>
          </w:tcPr>
          <w:p w14:paraId="1DEBCEE8" w14:textId="77777777" w:rsidR="00FD74D3" w:rsidRPr="0089575F" w:rsidRDefault="00FD74D3" w:rsidP="00103525">
            <w:pPr>
              <w:rPr>
                <w:rFonts w:ascii="Garamond" w:hAnsi="Garamond"/>
                <w:sz w:val="20"/>
                <w:szCs w:val="20"/>
              </w:rPr>
            </w:pPr>
            <w:r w:rsidRPr="0089575F">
              <w:rPr>
                <w:rFonts w:ascii="Garamond" w:hAnsi="Garamond"/>
                <w:sz w:val="20"/>
                <w:szCs w:val="20"/>
              </w:rPr>
              <w:t>1.2</w:t>
            </w:r>
            <w:r>
              <w:rPr>
                <w:rFonts w:ascii="Garamond" w:hAnsi="Garamond"/>
                <w:sz w:val="20"/>
                <w:szCs w:val="20"/>
              </w:rPr>
              <w:t>1</w:t>
            </w:r>
            <w:r w:rsidRPr="0089575F">
              <w:rPr>
                <w:rFonts w:ascii="Garamond" w:hAnsi="Garamond"/>
                <w:sz w:val="20"/>
                <w:szCs w:val="20"/>
              </w:rPr>
              <w:t>***</w:t>
            </w:r>
          </w:p>
          <w:p w14:paraId="7A6D4F8D" w14:textId="77777777" w:rsidR="00FD74D3" w:rsidRPr="0089575F" w:rsidRDefault="00FD74D3" w:rsidP="00103525">
            <w:pPr>
              <w:rPr>
                <w:rFonts w:ascii="Garamond" w:hAnsi="Garamond"/>
                <w:sz w:val="20"/>
                <w:szCs w:val="20"/>
              </w:rPr>
            </w:pPr>
            <w:r w:rsidRPr="0089575F">
              <w:rPr>
                <w:rFonts w:ascii="Garamond" w:hAnsi="Garamond"/>
                <w:sz w:val="20"/>
                <w:szCs w:val="20"/>
              </w:rPr>
              <w:t>(2.</w:t>
            </w:r>
            <w:r>
              <w:rPr>
                <w:rFonts w:ascii="Garamond" w:hAnsi="Garamond"/>
                <w:sz w:val="20"/>
                <w:szCs w:val="20"/>
              </w:rPr>
              <w:t>89</w:t>
            </w:r>
            <w:r w:rsidRPr="0089575F">
              <w:rPr>
                <w:rFonts w:ascii="Garamond" w:hAnsi="Garamond"/>
                <w:sz w:val="20"/>
                <w:szCs w:val="20"/>
              </w:rPr>
              <w:t>)</w:t>
            </w:r>
          </w:p>
        </w:tc>
      </w:tr>
      <w:tr w:rsidR="00FD74D3" w:rsidRPr="0089575F" w14:paraId="650167E2" w14:textId="77777777" w:rsidTr="00103525">
        <w:trPr>
          <w:tblHeader/>
          <w:jc w:val="center"/>
        </w:trPr>
        <w:tc>
          <w:tcPr>
            <w:tcW w:w="1116" w:type="dxa"/>
            <w:shd w:val="clear" w:color="auto" w:fill="auto"/>
          </w:tcPr>
          <w:p w14:paraId="4C66C1B8" w14:textId="77777777" w:rsidR="00FD74D3" w:rsidRPr="0089575F" w:rsidRDefault="00FD74D3" w:rsidP="00103525">
            <w:pPr>
              <w:rPr>
                <w:rFonts w:ascii="Garamond" w:hAnsi="Garamond"/>
                <w:sz w:val="20"/>
                <w:szCs w:val="20"/>
              </w:rPr>
            </w:pPr>
            <w:r w:rsidRPr="0089575F">
              <w:rPr>
                <w:rFonts w:ascii="Garamond" w:hAnsi="Garamond"/>
                <w:sz w:val="20"/>
                <w:szCs w:val="20"/>
              </w:rPr>
              <w:t>State effect</w:t>
            </w:r>
          </w:p>
        </w:tc>
        <w:tc>
          <w:tcPr>
            <w:tcW w:w="1063" w:type="dxa"/>
            <w:shd w:val="clear" w:color="auto" w:fill="auto"/>
            <w:vAlign w:val="center"/>
          </w:tcPr>
          <w:p w14:paraId="1D229500" w14:textId="77777777" w:rsidR="00FD74D3" w:rsidRPr="0089575F" w:rsidRDefault="00FD74D3" w:rsidP="00103525">
            <w:pPr>
              <w:jc w:val="center"/>
              <w:rPr>
                <w:rFonts w:ascii="Garamond" w:hAnsi="Garamond"/>
                <w:sz w:val="20"/>
                <w:szCs w:val="20"/>
              </w:rPr>
            </w:pPr>
            <w:r w:rsidRPr="0089575F">
              <w:rPr>
                <w:rFonts w:ascii="Garamond" w:hAnsi="Garamond"/>
                <w:sz w:val="20"/>
                <w:szCs w:val="20"/>
              </w:rPr>
              <w:t>Yes</w:t>
            </w:r>
          </w:p>
        </w:tc>
        <w:tc>
          <w:tcPr>
            <w:tcW w:w="1065" w:type="dxa"/>
            <w:shd w:val="clear" w:color="auto" w:fill="auto"/>
          </w:tcPr>
          <w:p w14:paraId="52BADCB8"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004" w:type="dxa"/>
            <w:shd w:val="clear" w:color="auto" w:fill="auto"/>
          </w:tcPr>
          <w:p w14:paraId="65B24FC4"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288" w:type="dxa"/>
            <w:gridSpan w:val="2"/>
          </w:tcPr>
          <w:p w14:paraId="04AAF2A4" w14:textId="77777777" w:rsidR="00FD74D3" w:rsidRPr="0089575F" w:rsidRDefault="00FD74D3" w:rsidP="00103525">
            <w:pPr>
              <w:jc w:val="center"/>
              <w:rPr>
                <w:rFonts w:ascii="Garamond" w:hAnsi="Garamond"/>
                <w:sz w:val="20"/>
                <w:szCs w:val="20"/>
              </w:rPr>
            </w:pPr>
            <w:r w:rsidRPr="0089575F">
              <w:rPr>
                <w:rFonts w:ascii="Garamond" w:hAnsi="Garamond"/>
                <w:sz w:val="20"/>
                <w:szCs w:val="20"/>
              </w:rPr>
              <w:t>Yes</w:t>
            </w:r>
          </w:p>
        </w:tc>
        <w:tc>
          <w:tcPr>
            <w:tcW w:w="1048" w:type="dxa"/>
            <w:shd w:val="clear" w:color="auto" w:fill="auto"/>
          </w:tcPr>
          <w:p w14:paraId="2D2B284A"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048" w:type="dxa"/>
            <w:shd w:val="clear" w:color="auto" w:fill="auto"/>
          </w:tcPr>
          <w:p w14:paraId="6BB566E3"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932" w:type="dxa"/>
            <w:shd w:val="clear" w:color="auto" w:fill="auto"/>
          </w:tcPr>
          <w:p w14:paraId="293901A9"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065" w:type="dxa"/>
            <w:shd w:val="clear" w:color="auto" w:fill="auto"/>
          </w:tcPr>
          <w:p w14:paraId="0B017927"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979" w:type="dxa"/>
            <w:shd w:val="clear" w:color="auto" w:fill="auto"/>
          </w:tcPr>
          <w:p w14:paraId="52918EF4"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436" w:type="dxa"/>
            <w:gridSpan w:val="2"/>
            <w:shd w:val="clear" w:color="auto" w:fill="auto"/>
          </w:tcPr>
          <w:p w14:paraId="352612EA"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065" w:type="dxa"/>
            <w:shd w:val="clear" w:color="auto" w:fill="auto"/>
          </w:tcPr>
          <w:p w14:paraId="10B0608B"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c>
          <w:tcPr>
            <w:tcW w:w="1203" w:type="dxa"/>
            <w:shd w:val="clear" w:color="auto" w:fill="auto"/>
          </w:tcPr>
          <w:p w14:paraId="59747D8D" w14:textId="77777777" w:rsidR="00FD74D3" w:rsidRPr="0089575F" w:rsidRDefault="00FD74D3" w:rsidP="00103525">
            <w:pPr>
              <w:rPr>
                <w:rFonts w:ascii="Garamond" w:hAnsi="Garamond"/>
                <w:sz w:val="20"/>
                <w:szCs w:val="20"/>
              </w:rPr>
            </w:pPr>
            <w:r w:rsidRPr="0089575F">
              <w:rPr>
                <w:rFonts w:ascii="Garamond" w:hAnsi="Garamond"/>
                <w:sz w:val="20"/>
                <w:szCs w:val="20"/>
              </w:rPr>
              <w:t>Yes</w:t>
            </w:r>
          </w:p>
        </w:tc>
      </w:tr>
      <w:tr w:rsidR="00FD74D3" w:rsidRPr="0089575F" w14:paraId="38EA22F2" w14:textId="77777777" w:rsidTr="00103525">
        <w:trPr>
          <w:tblHeader/>
          <w:jc w:val="center"/>
        </w:trPr>
        <w:tc>
          <w:tcPr>
            <w:tcW w:w="1116" w:type="dxa"/>
            <w:shd w:val="clear" w:color="auto" w:fill="auto"/>
          </w:tcPr>
          <w:p w14:paraId="01FB24E5" w14:textId="77777777" w:rsidR="00FD74D3" w:rsidRPr="0089575F" w:rsidRDefault="00FD74D3" w:rsidP="00103525">
            <w:pPr>
              <w:rPr>
                <w:rFonts w:ascii="Garamond" w:hAnsi="Garamond"/>
                <w:sz w:val="20"/>
                <w:szCs w:val="20"/>
              </w:rPr>
            </w:pPr>
            <w:r w:rsidRPr="0089575F">
              <w:rPr>
                <w:rFonts w:ascii="Garamond" w:hAnsi="Garamond"/>
                <w:sz w:val="20"/>
                <w:szCs w:val="20"/>
              </w:rPr>
              <w:t>Log Likelihood</w:t>
            </w:r>
          </w:p>
        </w:tc>
        <w:tc>
          <w:tcPr>
            <w:tcW w:w="1063" w:type="dxa"/>
            <w:shd w:val="clear" w:color="auto" w:fill="auto"/>
            <w:vAlign w:val="center"/>
          </w:tcPr>
          <w:p w14:paraId="1AC305DD" w14:textId="77777777" w:rsidR="00FD74D3" w:rsidRPr="0089575F" w:rsidRDefault="00FD74D3" w:rsidP="00103525">
            <w:pPr>
              <w:jc w:val="center"/>
              <w:rPr>
                <w:rFonts w:ascii="Garamond" w:hAnsi="Garamond"/>
                <w:sz w:val="20"/>
                <w:szCs w:val="20"/>
              </w:rPr>
            </w:pPr>
            <w:r w:rsidRPr="003A17B1">
              <w:rPr>
                <w:rFonts w:ascii="Garamond" w:hAnsi="Garamond"/>
                <w:sz w:val="20"/>
                <w:szCs w:val="20"/>
              </w:rPr>
              <w:t>-960.12</w:t>
            </w:r>
          </w:p>
        </w:tc>
        <w:tc>
          <w:tcPr>
            <w:tcW w:w="1065" w:type="dxa"/>
            <w:shd w:val="clear" w:color="auto" w:fill="auto"/>
            <w:vAlign w:val="center"/>
          </w:tcPr>
          <w:p w14:paraId="46C4AA42" w14:textId="77777777" w:rsidR="00FD74D3" w:rsidRPr="0089575F" w:rsidRDefault="00FD74D3" w:rsidP="00103525">
            <w:pPr>
              <w:rPr>
                <w:rFonts w:ascii="Garamond" w:hAnsi="Garamond"/>
                <w:sz w:val="20"/>
                <w:szCs w:val="20"/>
              </w:rPr>
            </w:pPr>
            <w:r w:rsidRPr="003A17B1">
              <w:rPr>
                <w:rFonts w:ascii="Garamond" w:hAnsi="Garamond"/>
                <w:sz w:val="20"/>
                <w:szCs w:val="20"/>
              </w:rPr>
              <w:t>-7128.07</w:t>
            </w:r>
          </w:p>
        </w:tc>
        <w:tc>
          <w:tcPr>
            <w:tcW w:w="1004" w:type="dxa"/>
            <w:shd w:val="clear" w:color="auto" w:fill="auto"/>
            <w:vAlign w:val="center"/>
          </w:tcPr>
          <w:p w14:paraId="01C46E96" w14:textId="77777777" w:rsidR="00FD74D3" w:rsidRPr="0089575F" w:rsidRDefault="00FD74D3" w:rsidP="00103525">
            <w:pPr>
              <w:rPr>
                <w:rFonts w:ascii="Garamond" w:hAnsi="Garamond"/>
                <w:sz w:val="20"/>
                <w:szCs w:val="20"/>
              </w:rPr>
            </w:pPr>
            <w:r w:rsidRPr="003A17B1">
              <w:rPr>
                <w:rFonts w:ascii="Garamond" w:hAnsi="Garamond"/>
                <w:sz w:val="20"/>
                <w:szCs w:val="20"/>
              </w:rPr>
              <w:t>-4354.63</w:t>
            </w:r>
          </w:p>
        </w:tc>
        <w:tc>
          <w:tcPr>
            <w:tcW w:w="1288" w:type="dxa"/>
            <w:gridSpan w:val="2"/>
            <w:vAlign w:val="center"/>
          </w:tcPr>
          <w:p w14:paraId="67D32457" w14:textId="77777777" w:rsidR="00FD74D3" w:rsidRPr="0089575F" w:rsidRDefault="00FD74D3" w:rsidP="00103525">
            <w:pPr>
              <w:jc w:val="center"/>
              <w:rPr>
                <w:rFonts w:ascii="Garamond" w:hAnsi="Garamond"/>
                <w:sz w:val="20"/>
                <w:szCs w:val="20"/>
              </w:rPr>
            </w:pPr>
            <w:r w:rsidRPr="0089575F">
              <w:rPr>
                <w:rFonts w:ascii="Garamond" w:hAnsi="Garamond"/>
                <w:sz w:val="20"/>
                <w:szCs w:val="20"/>
              </w:rPr>
              <w:t>-95</w:t>
            </w:r>
            <w:r>
              <w:rPr>
                <w:rFonts w:ascii="Garamond" w:hAnsi="Garamond"/>
                <w:sz w:val="20"/>
                <w:szCs w:val="20"/>
              </w:rPr>
              <w:t>8</w:t>
            </w:r>
            <w:r w:rsidRPr="0089575F">
              <w:rPr>
                <w:rFonts w:ascii="Garamond" w:hAnsi="Garamond"/>
                <w:sz w:val="20"/>
                <w:szCs w:val="20"/>
              </w:rPr>
              <w:t>.</w:t>
            </w:r>
            <w:r>
              <w:rPr>
                <w:rFonts w:ascii="Garamond" w:hAnsi="Garamond"/>
                <w:sz w:val="20"/>
                <w:szCs w:val="20"/>
              </w:rPr>
              <w:t>71</w:t>
            </w:r>
          </w:p>
        </w:tc>
        <w:tc>
          <w:tcPr>
            <w:tcW w:w="1048" w:type="dxa"/>
            <w:shd w:val="clear" w:color="auto" w:fill="auto"/>
            <w:vAlign w:val="center"/>
          </w:tcPr>
          <w:p w14:paraId="2A26121F" w14:textId="77777777" w:rsidR="00FD74D3" w:rsidRPr="0089575F" w:rsidRDefault="00FD74D3" w:rsidP="00103525">
            <w:pPr>
              <w:rPr>
                <w:rFonts w:ascii="Garamond" w:hAnsi="Garamond"/>
                <w:sz w:val="20"/>
                <w:szCs w:val="20"/>
              </w:rPr>
            </w:pPr>
            <w:r w:rsidRPr="0089575F">
              <w:rPr>
                <w:rFonts w:ascii="Garamond" w:hAnsi="Garamond"/>
                <w:sz w:val="20"/>
                <w:szCs w:val="20"/>
              </w:rPr>
              <w:t>-71</w:t>
            </w:r>
            <w:r>
              <w:rPr>
                <w:rFonts w:ascii="Garamond" w:hAnsi="Garamond"/>
                <w:sz w:val="20"/>
                <w:szCs w:val="20"/>
              </w:rPr>
              <w:t>20.03</w:t>
            </w:r>
          </w:p>
        </w:tc>
        <w:tc>
          <w:tcPr>
            <w:tcW w:w="1048" w:type="dxa"/>
            <w:shd w:val="clear" w:color="auto" w:fill="auto"/>
            <w:vAlign w:val="center"/>
          </w:tcPr>
          <w:p w14:paraId="11920B0D" w14:textId="77777777" w:rsidR="00FD74D3" w:rsidRPr="0089575F" w:rsidRDefault="00FD74D3" w:rsidP="00103525">
            <w:pPr>
              <w:rPr>
                <w:rFonts w:ascii="Garamond" w:hAnsi="Garamond"/>
                <w:sz w:val="20"/>
                <w:szCs w:val="20"/>
              </w:rPr>
            </w:pPr>
            <w:r w:rsidRPr="0089575F">
              <w:rPr>
                <w:rFonts w:ascii="Garamond" w:hAnsi="Garamond"/>
                <w:sz w:val="20"/>
                <w:szCs w:val="20"/>
              </w:rPr>
              <w:t>-433</w:t>
            </w:r>
            <w:r>
              <w:rPr>
                <w:rFonts w:ascii="Garamond" w:hAnsi="Garamond"/>
                <w:sz w:val="20"/>
                <w:szCs w:val="20"/>
              </w:rPr>
              <w:t>4</w:t>
            </w:r>
            <w:r w:rsidRPr="0089575F">
              <w:rPr>
                <w:rFonts w:ascii="Garamond" w:hAnsi="Garamond"/>
                <w:sz w:val="20"/>
                <w:szCs w:val="20"/>
              </w:rPr>
              <w:t>.</w:t>
            </w:r>
            <w:r>
              <w:rPr>
                <w:rFonts w:ascii="Garamond" w:hAnsi="Garamond"/>
                <w:sz w:val="20"/>
                <w:szCs w:val="20"/>
              </w:rPr>
              <w:t>88</w:t>
            </w:r>
          </w:p>
        </w:tc>
        <w:tc>
          <w:tcPr>
            <w:tcW w:w="932" w:type="dxa"/>
            <w:shd w:val="clear" w:color="auto" w:fill="auto"/>
            <w:vAlign w:val="center"/>
          </w:tcPr>
          <w:p w14:paraId="2ABEB8C2" w14:textId="77777777" w:rsidR="00FD74D3" w:rsidRPr="0089575F" w:rsidRDefault="00FD74D3" w:rsidP="00103525">
            <w:pPr>
              <w:rPr>
                <w:rFonts w:ascii="Garamond" w:hAnsi="Garamond"/>
                <w:sz w:val="20"/>
                <w:szCs w:val="20"/>
              </w:rPr>
            </w:pPr>
            <w:r w:rsidRPr="0089575F">
              <w:rPr>
                <w:rFonts w:ascii="Garamond" w:hAnsi="Garamond"/>
                <w:sz w:val="20"/>
                <w:szCs w:val="20"/>
              </w:rPr>
              <w:t>-9</w:t>
            </w:r>
            <w:r>
              <w:rPr>
                <w:rFonts w:ascii="Garamond" w:hAnsi="Garamond"/>
                <w:sz w:val="20"/>
                <w:szCs w:val="20"/>
              </w:rPr>
              <w:t>92.67</w:t>
            </w:r>
          </w:p>
        </w:tc>
        <w:tc>
          <w:tcPr>
            <w:tcW w:w="1065" w:type="dxa"/>
            <w:shd w:val="clear" w:color="auto" w:fill="auto"/>
            <w:vAlign w:val="center"/>
          </w:tcPr>
          <w:p w14:paraId="71C2A571" w14:textId="77777777" w:rsidR="00FD74D3" w:rsidRPr="0089575F" w:rsidRDefault="00FD74D3" w:rsidP="00103525">
            <w:pPr>
              <w:rPr>
                <w:rFonts w:ascii="Garamond" w:hAnsi="Garamond"/>
                <w:sz w:val="20"/>
                <w:szCs w:val="20"/>
              </w:rPr>
            </w:pPr>
            <w:r w:rsidRPr="0089575F">
              <w:rPr>
                <w:rFonts w:ascii="Garamond" w:hAnsi="Garamond"/>
                <w:sz w:val="20"/>
                <w:szCs w:val="20"/>
              </w:rPr>
              <w:t>-67</w:t>
            </w:r>
            <w:r>
              <w:rPr>
                <w:rFonts w:ascii="Garamond" w:hAnsi="Garamond"/>
                <w:sz w:val="20"/>
                <w:szCs w:val="20"/>
              </w:rPr>
              <w:t>90</w:t>
            </w:r>
            <w:r w:rsidRPr="0089575F">
              <w:rPr>
                <w:rFonts w:ascii="Garamond" w:hAnsi="Garamond"/>
                <w:sz w:val="20"/>
                <w:szCs w:val="20"/>
              </w:rPr>
              <w:t>.</w:t>
            </w:r>
            <w:r>
              <w:rPr>
                <w:rFonts w:ascii="Garamond" w:hAnsi="Garamond"/>
                <w:sz w:val="20"/>
                <w:szCs w:val="20"/>
              </w:rPr>
              <w:t>23</w:t>
            </w:r>
          </w:p>
        </w:tc>
        <w:tc>
          <w:tcPr>
            <w:tcW w:w="979" w:type="dxa"/>
            <w:shd w:val="clear" w:color="auto" w:fill="auto"/>
            <w:vAlign w:val="center"/>
          </w:tcPr>
          <w:p w14:paraId="5351DE61" w14:textId="77777777" w:rsidR="00FD74D3" w:rsidRPr="0089575F" w:rsidRDefault="00FD74D3" w:rsidP="00103525">
            <w:pPr>
              <w:rPr>
                <w:rFonts w:ascii="Garamond" w:hAnsi="Garamond"/>
                <w:sz w:val="20"/>
                <w:szCs w:val="20"/>
              </w:rPr>
            </w:pPr>
            <w:r w:rsidRPr="0089575F">
              <w:rPr>
                <w:rFonts w:ascii="Garamond" w:hAnsi="Garamond"/>
                <w:sz w:val="20"/>
                <w:szCs w:val="20"/>
              </w:rPr>
              <w:t>-42</w:t>
            </w:r>
            <w:r>
              <w:rPr>
                <w:rFonts w:ascii="Garamond" w:hAnsi="Garamond"/>
                <w:sz w:val="20"/>
                <w:szCs w:val="20"/>
              </w:rPr>
              <w:t>31</w:t>
            </w:r>
            <w:r w:rsidRPr="0089575F">
              <w:rPr>
                <w:rFonts w:ascii="Garamond" w:hAnsi="Garamond"/>
                <w:sz w:val="20"/>
                <w:szCs w:val="20"/>
              </w:rPr>
              <w:t>.</w:t>
            </w:r>
            <w:r>
              <w:rPr>
                <w:rFonts w:ascii="Garamond" w:hAnsi="Garamond"/>
                <w:sz w:val="20"/>
                <w:szCs w:val="20"/>
              </w:rPr>
              <w:t>07</w:t>
            </w:r>
          </w:p>
        </w:tc>
        <w:tc>
          <w:tcPr>
            <w:tcW w:w="1436" w:type="dxa"/>
            <w:gridSpan w:val="2"/>
            <w:shd w:val="clear" w:color="auto" w:fill="auto"/>
            <w:vAlign w:val="center"/>
          </w:tcPr>
          <w:p w14:paraId="06CD12AC" w14:textId="77777777" w:rsidR="00FD74D3" w:rsidRPr="0089575F" w:rsidRDefault="00FD74D3" w:rsidP="00103525">
            <w:pPr>
              <w:rPr>
                <w:rFonts w:ascii="Garamond" w:hAnsi="Garamond"/>
                <w:sz w:val="20"/>
                <w:szCs w:val="20"/>
              </w:rPr>
            </w:pPr>
            <w:r w:rsidRPr="0089575F">
              <w:rPr>
                <w:rFonts w:ascii="Garamond" w:hAnsi="Garamond"/>
                <w:sz w:val="20"/>
                <w:szCs w:val="20"/>
              </w:rPr>
              <w:t>-95</w:t>
            </w:r>
            <w:r>
              <w:rPr>
                <w:rFonts w:ascii="Garamond" w:hAnsi="Garamond"/>
                <w:sz w:val="20"/>
                <w:szCs w:val="20"/>
              </w:rPr>
              <w:t>9</w:t>
            </w:r>
            <w:r w:rsidRPr="0089575F">
              <w:rPr>
                <w:rFonts w:ascii="Garamond" w:hAnsi="Garamond"/>
                <w:sz w:val="20"/>
                <w:szCs w:val="20"/>
              </w:rPr>
              <w:t>.</w:t>
            </w:r>
            <w:r>
              <w:rPr>
                <w:rFonts w:ascii="Garamond" w:hAnsi="Garamond"/>
                <w:sz w:val="20"/>
                <w:szCs w:val="20"/>
              </w:rPr>
              <w:t>92</w:t>
            </w:r>
          </w:p>
        </w:tc>
        <w:tc>
          <w:tcPr>
            <w:tcW w:w="1065" w:type="dxa"/>
            <w:shd w:val="clear" w:color="auto" w:fill="auto"/>
            <w:vAlign w:val="center"/>
          </w:tcPr>
          <w:p w14:paraId="04520563" w14:textId="77777777" w:rsidR="00FD74D3" w:rsidRPr="0089575F" w:rsidRDefault="00FD74D3" w:rsidP="00103525">
            <w:pPr>
              <w:rPr>
                <w:rFonts w:ascii="Garamond" w:hAnsi="Garamond"/>
                <w:sz w:val="20"/>
                <w:szCs w:val="20"/>
              </w:rPr>
            </w:pPr>
            <w:r w:rsidRPr="0089575F">
              <w:rPr>
                <w:rFonts w:ascii="Garamond" w:hAnsi="Garamond"/>
                <w:sz w:val="20"/>
                <w:szCs w:val="20"/>
              </w:rPr>
              <w:t>-711</w:t>
            </w:r>
            <w:r>
              <w:rPr>
                <w:rFonts w:ascii="Garamond" w:hAnsi="Garamond"/>
                <w:sz w:val="20"/>
                <w:szCs w:val="20"/>
              </w:rPr>
              <w:t>7.31</w:t>
            </w:r>
          </w:p>
        </w:tc>
        <w:tc>
          <w:tcPr>
            <w:tcW w:w="1203" w:type="dxa"/>
            <w:shd w:val="clear" w:color="auto" w:fill="auto"/>
            <w:vAlign w:val="center"/>
          </w:tcPr>
          <w:p w14:paraId="59A56395" w14:textId="77777777" w:rsidR="00FD74D3" w:rsidRPr="0089575F" w:rsidRDefault="00FD74D3" w:rsidP="00103525">
            <w:pPr>
              <w:rPr>
                <w:rFonts w:ascii="Garamond" w:hAnsi="Garamond"/>
                <w:sz w:val="20"/>
                <w:szCs w:val="20"/>
              </w:rPr>
            </w:pPr>
            <w:r w:rsidRPr="0089575F">
              <w:rPr>
                <w:rFonts w:ascii="Garamond" w:hAnsi="Garamond"/>
                <w:sz w:val="20"/>
                <w:szCs w:val="20"/>
              </w:rPr>
              <w:t>-</w:t>
            </w:r>
            <w:r>
              <w:rPr>
                <w:rFonts w:ascii="Garamond" w:hAnsi="Garamond"/>
                <w:sz w:val="20"/>
                <w:szCs w:val="20"/>
              </w:rPr>
              <w:t>4352.96</w:t>
            </w:r>
          </w:p>
        </w:tc>
      </w:tr>
      <w:tr w:rsidR="00FD74D3" w:rsidRPr="0089575F" w14:paraId="6B0E7108" w14:textId="77777777" w:rsidTr="00103525">
        <w:trPr>
          <w:tblHeader/>
          <w:jc w:val="center"/>
        </w:trPr>
        <w:tc>
          <w:tcPr>
            <w:tcW w:w="1116" w:type="dxa"/>
            <w:shd w:val="clear" w:color="auto" w:fill="auto"/>
          </w:tcPr>
          <w:p w14:paraId="094B7343" w14:textId="77777777" w:rsidR="00FD74D3" w:rsidRPr="0089575F" w:rsidRDefault="00FD74D3" w:rsidP="00103525">
            <w:pPr>
              <w:rPr>
                <w:rFonts w:ascii="Garamond" w:hAnsi="Garamond"/>
                <w:sz w:val="20"/>
                <w:szCs w:val="20"/>
              </w:rPr>
            </w:pPr>
            <w:r w:rsidRPr="0089575F">
              <w:rPr>
                <w:rFonts w:ascii="Garamond" w:hAnsi="Garamond"/>
                <w:sz w:val="20"/>
                <w:szCs w:val="20"/>
              </w:rPr>
              <w:t>LR</w:t>
            </w:r>
          </w:p>
        </w:tc>
        <w:tc>
          <w:tcPr>
            <w:tcW w:w="1063" w:type="dxa"/>
            <w:shd w:val="clear" w:color="auto" w:fill="auto"/>
            <w:vAlign w:val="center"/>
          </w:tcPr>
          <w:p w14:paraId="2E91808C"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sidRPr="0089575F">
              <w:rPr>
                <w:rFonts w:ascii="Garamond" w:hAnsi="Garamond"/>
                <w:sz w:val="20"/>
                <w:szCs w:val="20"/>
              </w:rPr>
              <w:t>3</w:t>
            </w:r>
            <w:r>
              <w:rPr>
                <w:rFonts w:ascii="Garamond" w:hAnsi="Garamond"/>
                <w:sz w:val="20"/>
                <w:szCs w:val="20"/>
              </w:rPr>
              <w:t>2</w:t>
            </w:r>
            <w:r w:rsidRPr="0089575F">
              <w:rPr>
                <w:rFonts w:ascii="Garamond" w:hAnsi="Garamond"/>
                <w:sz w:val="20"/>
                <w:szCs w:val="20"/>
              </w:rPr>
              <w:t>)=</w:t>
            </w:r>
            <w:proofErr w:type="gramEnd"/>
            <w:r w:rsidRPr="0089575F">
              <w:rPr>
                <w:rFonts w:ascii="Garamond" w:hAnsi="Garamond"/>
                <w:sz w:val="20"/>
                <w:szCs w:val="20"/>
              </w:rPr>
              <w:t xml:space="preserve">     </w:t>
            </w:r>
            <w:r w:rsidRPr="003A17B1">
              <w:rPr>
                <w:rFonts w:ascii="Garamond" w:hAnsi="Garamond"/>
                <w:sz w:val="20"/>
                <w:szCs w:val="20"/>
              </w:rPr>
              <w:t>332.28</w:t>
            </w:r>
          </w:p>
        </w:tc>
        <w:tc>
          <w:tcPr>
            <w:tcW w:w="1065" w:type="dxa"/>
            <w:shd w:val="clear" w:color="auto" w:fill="auto"/>
            <w:vAlign w:val="center"/>
          </w:tcPr>
          <w:p w14:paraId="1EFD3EF9"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Pr>
                <w:rFonts w:ascii="Garamond" w:hAnsi="Garamond"/>
                <w:sz w:val="20"/>
                <w:szCs w:val="20"/>
              </w:rPr>
              <w:t>47</w:t>
            </w:r>
            <w:r w:rsidRPr="0089575F">
              <w:rPr>
                <w:rFonts w:ascii="Garamond" w:hAnsi="Garamond"/>
                <w:sz w:val="20"/>
                <w:szCs w:val="20"/>
              </w:rPr>
              <w:t>)=</w:t>
            </w:r>
            <w:proofErr w:type="gramEnd"/>
            <w:r w:rsidRPr="0089575F">
              <w:rPr>
                <w:rFonts w:ascii="Garamond" w:hAnsi="Garamond"/>
                <w:sz w:val="20"/>
                <w:szCs w:val="20"/>
              </w:rPr>
              <w:t xml:space="preserve">    </w:t>
            </w:r>
            <w:r w:rsidRPr="003A17B1">
              <w:rPr>
                <w:rFonts w:ascii="Garamond" w:hAnsi="Garamond"/>
                <w:sz w:val="20"/>
                <w:szCs w:val="20"/>
              </w:rPr>
              <w:t>3968.99</w:t>
            </w:r>
          </w:p>
        </w:tc>
        <w:tc>
          <w:tcPr>
            <w:tcW w:w="1004" w:type="dxa"/>
            <w:shd w:val="clear" w:color="auto" w:fill="auto"/>
            <w:vAlign w:val="center"/>
          </w:tcPr>
          <w:p w14:paraId="74658E33"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sidRPr="0089575F">
              <w:rPr>
                <w:rFonts w:ascii="Garamond" w:hAnsi="Garamond"/>
                <w:sz w:val="20"/>
                <w:szCs w:val="20"/>
              </w:rPr>
              <w:t>4</w:t>
            </w:r>
            <w:r>
              <w:rPr>
                <w:rFonts w:ascii="Garamond" w:hAnsi="Garamond"/>
                <w:sz w:val="20"/>
                <w:szCs w:val="20"/>
              </w:rPr>
              <w:t>5</w:t>
            </w:r>
            <w:r w:rsidRPr="0089575F">
              <w:rPr>
                <w:rFonts w:ascii="Garamond" w:hAnsi="Garamond"/>
                <w:sz w:val="20"/>
                <w:szCs w:val="20"/>
              </w:rPr>
              <w:t>)=</w:t>
            </w:r>
            <w:proofErr w:type="gramEnd"/>
            <w:r w:rsidRPr="0089575F">
              <w:rPr>
                <w:rFonts w:ascii="Garamond" w:hAnsi="Garamond"/>
                <w:sz w:val="20"/>
                <w:szCs w:val="20"/>
              </w:rPr>
              <w:t xml:space="preserve">    </w:t>
            </w:r>
            <w:r w:rsidRPr="003A17B1">
              <w:rPr>
                <w:rFonts w:ascii="Garamond" w:hAnsi="Garamond"/>
                <w:sz w:val="20"/>
                <w:szCs w:val="20"/>
              </w:rPr>
              <w:t>2173.69</w:t>
            </w:r>
          </w:p>
        </w:tc>
        <w:tc>
          <w:tcPr>
            <w:tcW w:w="1288" w:type="dxa"/>
            <w:gridSpan w:val="2"/>
            <w:vAlign w:val="center"/>
          </w:tcPr>
          <w:p w14:paraId="770D401F" w14:textId="77777777" w:rsidR="00FD74D3" w:rsidRPr="0089575F" w:rsidRDefault="00FD74D3" w:rsidP="00103525">
            <w:pPr>
              <w:rPr>
                <w:rFonts w:ascii="Garamond" w:hAnsi="Garamond"/>
                <w:sz w:val="20"/>
                <w:szCs w:val="20"/>
              </w:rPr>
            </w:pPr>
            <w:r w:rsidRPr="0089575F">
              <w:rPr>
                <w:rFonts w:ascii="Garamond" w:hAnsi="Garamond"/>
                <w:sz w:val="20"/>
                <w:szCs w:val="20"/>
              </w:rPr>
              <w:t xml:space="preserve">LR </w:t>
            </w:r>
          </w:p>
          <w:p w14:paraId="5261E05E" w14:textId="77777777" w:rsidR="00FD74D3" w:rsidRPr="0089575F" w:rsidRDefault="00FD74D3" w:rsidP="00103525">
            <w:pPr>
              <w:rPr>
                <w:rFonts w:ascii="Garamond" w:hAnsi="Garamond"/>
                <w:sz w:val="20"/>
                <w:szCs w:val="20"/>
              </w:rPr>
            </w:pPr>
            <w:r w:rsidRPr="0089575F">
              <w:rPr>
                <w:rFonts w:ascii="Garamond" w:hAnsi="Garamond"/>
                <w:sz w:val="20"/>
                <w:szCs w:val="20"/>
              </w:rPr>
              <w:t>chi2(</w:t>
            </w:r>
            <w:proofErr w:type="gramStart"/>
            <w:r w:rsidRPr="0089575F">
              <w:rPr>
                <w:rFonts w:ascii="Garamond" w:hAnsi="Garamond"/>
                <w:sz w:val="20"/>
                <w:szCs w:val="20"/>
              </w:rPr>
              <w:t>3</w:t>
            </w:r>
            <w:r>
              <w:rPr>
                <w:rFonts w:ascii="Garamond" w:hAnsi="Garamond"/>
                <w:sz w:val="20"/>
                <w:szCs w:val="20"/>
              </w:rPr>
              <w:t>4</w:t>
            </w:r>
            <w:r w:rsidRPr="0089575F">
              <w:rPr>
                <w:rFonts w:ascii="Garamond" w:hAnsi="Garamond"/>
                <w:sz w:val="20"/>
                <w:szCs w:val="20"/>
              </w:rPr>
              <w:t>)=</w:t>
            </w:r>
            <w:proofErr w:type="gramEnd"/>
            <w:r w:rsidRPr="0089575F">
              <w:rPr>
                <w:rFonts w:ascii="Garamond" w:hAnsi="Garamond"/>
                <w:sz w:val="20"/>
                <w:szCs w:val="20"/>
              </w:rPr>
              <w:t xml:space="preserve">     33</w:t>
            </w:r>
            <w:r>
              <w:rPr>
                <w:rFonts w:ascii="Garamond" w:hAnsi="Garamond"/>
                <w:sz w:val="20"/>
                <w:szCs w:val="20"/>
              </w:rPr>
              <w:t>5</w:t>
            </w:r>
            <w:r w:rsidRPr="0089575F">
              <w:rPr>
                <w:rFonts w:ascii="Garamond" w:hAnsi="Garamond"/>
                <w:sz w:val="20"/>
                <w:szCs w:val="20"/>
              </w:rPr>
              <w:t>.</w:t>
            </w:r>
            <w:r>
              <w:rPr>
                <w:rFonts w:ascii="Garamond" w:hAnsi="Garamond"/>
                <w:sz w:val="20"/>
                <w:szCs w:val="20"/>
              </w:rPr>
              <w:t>11</w:t>
            </w:r>
          </w:p>
        </w:tc>
        <w:tc>
          <w:tcPr>
            <w:tcW w:w="1048" w:type="dxa"/>
            <w:shd w:val="clear" w:color="auto" w:fill="auto"/>
            <w:vAlign w:val="center"/>
          </w:tcPr>
          <w:p w14:paraId="0FE960C6" w14:textId="77777777" w:rsidR="00FD74D3" w:rsidRPr="0089575F" w:rsidRDefault="00FD74D3" w:rsidP="00103525">
            <w:pPr>
              <w:rPr>
                <w:rFonts w:ascii="Garamond" w:hAnsi="Garamond"/>
                <w:sz w:val="20"/>
                <w:szCs w:val="20"/>
              </w:rPr>
            </w:pPr>
            <w:r w:rsidRPr="0089575F">
              <w:rPr>
                <w:rFonts w:ascii="Garamond" w:hAnsi="Garamond"/>
                <w:sz w:val="20"/>
                <w:szCs w:val="20"/>
              </w:rPr>
              <w:t>LR chi2(</w:t>
            </w:r>
            <w:r>
              <w:rPr>
                <w:rFonts w:ascii="Garamond" w:hAnsi="Garamond"/>
                <w:sz w:val="20"/>
                <w:szCs w:val="20"/>
              </w:rPr>
              <w:t>49</w:t>
            </w:r>
            <w:r w:rsidRPr="0089575F">
              <w:rPr>
                <w:rFonts w:ascii="Garamond" w:hAnsi="Garamond"/>
                <w:sz w:val="20"/>
                <w:szCs w:val="20"/>
              </w:rPr>
              <w:t>)     =39</w:t>
            </w:r>
            <w:r>
              <w:rPr>
                <w:rFonts w:ascii="Garamond" w:hAnsi="Garamond"/>
                <w:sz w:val="20"/>
                <w:szCs w:val="20"/>
              </w:rPr>
              <w:t>85.08</w:t>
            </w:r>
          </w:p>
        </w:tc>
        <w:tc>
          <w:tcPr>
            <w:tcW w:w="1048" w:type="dxa"/>
            <w:shd w:val="clear" w:color="auto" w:fill="auto"/>
            <w:vAlign w:val="center"/>
          </w:tcPr>
          <w:p w14:paraId="0732519E" w14:textId="77777777" w:rsidR="00FD74D3" w:rsidRPr="0089575F" w:rsidRDefault="00FD74D3" w:rsidP="00103525">
            <w:pPr>
              <w:rPr>
                <w:rFonts w:ascii="Garamond" w:hAnsi="Garamond"/>
                <w:sz w:val="20"/>
                <w:szCs w:val="20"/>
              </w:rPr>
            </w:pPr>
            <w:r w:rsidRPr="0089575F">
              <w:rPr>
                <w:rFonts w:ascii="Garamond" w:hAnsi="Garamond"/>
                <w:sz w:val="20"/>
                <w:szCs w:val="20"/>
              </w:rPr>
              <w:t>LR chi2(</w:t>
            </w:r>
            <w:r>
              <w:rPr>
                <w:rFonts w:ascii="Garamond" w:hAnsi="Garamond"/>
                <w:sz w:val="20"/>
                <w:szCs w:val="20"/>
              </w:rPr>
              <w:t>47</w:t>
            </w:r>
            <w:r w:rsidRPr="0089575F">
              <w:rPr>
                <w:rFonts w:ascii="Garamond" w:hAnsi="Garamond"/>
                <w:sz w:val="20"/>
                <w:szCs w:val="20"/>
              </w:rPr>
              <w:t>)     =22</w:t>
            </w:r>
            <w:r>
              <w:rPr>
                <w:rFonts w:ascii="Garamond" w:hAnsi="Garamond"/>
                <w:sz w:val="20"/>
                <w:szCs w:val="20"/>
              </w:rPr>
              <w:t>13.20</w:t>
            </w:r>
          </w:p>
        </w:tc>
        <w:tc>
          <w:tcPr>
            <w:tcW w:w="932" w:type="dxa"/>
            <w:shd w:val="clear" w:color="auto" w:fill="auto"/>
            <w:vAlign w:val="center"/>
          </w:tcPr>
          <w:p w14:paraId="3071CB07" w14:textId="77777777" w:rsidR="00FD74D3" w:rsidRPr="0089575F" w:rsidRDefault="00FD74D3" w:rsidP="00103525">
            <w:pPr>
              <w:rPr>
                <w:rFonts w:ascii="Garamond" w:hAnsi="Garamond"/>
                <w:sz w:val="20"/>
                <w:szCs w:val="20"/>
              </w:rPr>
            </w:pPr>
            <w:r w:rsidRPr="0089575F">
              <w:rPr>
                <w:rFonts w:ascii="Garamond" w:hAnsi="Garamond"/>
                <w:sz w:val="20"/>
                <w:szCs w:val="20"/>
              </w:rPr>
              <w:t>LR chi2(3</w:t>
            </w:r>
            <w:r>
              <w:rPr>
                <w:rFonts w:ascii="Garamond" w:hAnsi="Garamond"/>
                <w:sz w:val="20"/>
                <w:szCs w:val="20"/>
              </w:rPr>
              <w:t>3</w:t>
            </w:r>
            <w:r w:rsidRPr="0089575F">
              <w:rPr>
                <w:rFonts w:ascii="Garamond" w:hAnsi="Garamond"/>
                <w:sz w:val="20"/>
                <w:szCs w:val="20"/>
              </w:rPr>
              <w:t xml:space="preserve">) </w:t>
            </w:r>
            <w:proofErr w:type="gramStart"/>
            <w:r w:rsidRPr="0089575F">
              <w:rPr>
                <w:rFonts w:ascii="Garamond" w:hAnsi="Garamond"/>
                <w:sz w:val="20"/>
                <w:szCs w:val="20"/>
              </w:rPr>
              <w:t>=  3</w:t>
            </w:r>
            <w:r>
              <w:rPr>
                <w:rFonts w:ascii="Garamond" w:hAnsi="Garamond"/>
                <w:sz w:val="20"/>
                <w:szCs w:val="20"/>
              </w:rPr>
              <w:t>36</w:t>
            </w:r>
            <w:proofErr w:type="gramEnd"/>
            <w:r>
              <w:rPr>
                <w:rFonts w:ascii="Garamond" w:hAnsi="Garamond"/>
                <w:sz w:val="20"/>
                <w:szCs w:val="20"/>
              </w:rPr>
              <w:t>.70</w:t>
            </w:r>
          </w:p>
        </w:tc>
        <w:tc>
          <w:tcPr>
            <w:tcW w:w="1065" w:type="dxa"/>
            <w:shd w:val="clear" w:color="auto" w:fill="auto"/>
            <w:vAlign w:val="center"/>
          </w:tcPr>
          <w:p w14:paraId="1886A0F7"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Pr>
                <w:rFonts w:ascii="Garamond" w:hAnsi="Garamond"/>
                <w:sz w:val="20"/>
                <w:szCs w:val="20"/>
              </w:rPr>
              <w:t>48</w:t>
            </w:r>
            <w:r w:rsidRPr="0089575F">
              <w:rPr>
                <w:rFonts w:ascii="Garamond" w:hAnsi="Garamond"/>
                <w:sz w:val="20"/>
                <w:szCs w:val="20"/>
              </w:rPr>
              <w:t>)=</w:t>
            </w:r>
            <w:proofErr w:type="gramEnd"/>
            <w:r w:rsidRPr="0089575F">
              <w:rPr>
                <w:rFonts w:ascii="Garamond" w:hAnsi="Garamond"/>
                <w:sz w:val="20"/>
                <w:szCs w:val="20"/>
              </w:rPr>
              <w:t xml:space="preserve">    37</w:t>
            </w:r>
            <w:r>
              <w:rPr>
                <w:rFonts w:ascii="Garamond" w:hAnsi="Garamond"/>
                <w:sz w:val="20"/>
                <w:szCs w:val="20"/>
              </w:rPr>
              <w:t>13.75</w:t>
            </w:r>
          </w:p>
        </w:tc>
        <w:tc>
          <w:tcPr>
            <w:tcW w:w="979" w:type="dxa"/>
            <w:shd w:val="clear" w:color="auto" w:fill="auto"/>
            <w:vAlign w:val="center"/>
          </w:tcPr>
          <w:p w14:paraId="7FD9D9E6"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sidRPr="0089575F">
              <w:rPr>
                <w:rFonts w:ascii="Garamond" w:hAnsi="Garamond"/>
                <w:sz w:val="20"/>
                <w:szCs w:val="20"/>
              </w:rPr>
              <w:t>4</w:t>
            </w:r>
            <w:r>
              <w:rPr>
                <w:rFonts w:ascii="Garamond" w:hAnsi="Garamond"/>
                <w:sz w:val="20"/>
                <w:szCs w:val="20"/>
              </w:rPr>
              <w:t>6</w:t>
            </w:r>
            <w:r w:rsidRPr="0089575F">
              <w:rPr>
                <w:rFonts w:ascii="Garamond" w:hAnsi="Garamond"/>
                <w:sz w:val="20"/>
                <w:szCs w:val="20"/>
              </w:rPr>
              <w:t>)=</w:t>
            </w:r>
            <w:proofErr w:type="gramEnd"/>
            <w:r w:rsidRPr="0089575F">
              <w:rPr>
                <w:rFonts w:ascii="Garamond" w:hAnsi="Garamond"/>
                <w:sz w:val="20"/>
                <w:szCs w:val="20"/>
              </w:rPr>
              <w:t xml:space="preserve">    209</w:t>
            </w:r>
            <w:r>
              <w:rPr>
                <w:rFonts w:ascii="Garamond" w:hAnsi="Garamond"/>
                <w:sz w:val="20"/>
                <w:szCs w:val="20"/>
              </w:rPr>
              <w:t>0</w:t>
            </w:r>
            <w:r w:rsidRPr="0089575F">
              <w:rPr>
                <w:rFonts w:ascii="Garamond" w:hAnsi="Garamond"/>
                <w:sz w:val="20"/>
                <w:szCs w:val="20"/>
              </w:rPr>
              <w:t>.</w:t>
            </w:r>
            <w:r>
              <w:rPr>
                <w:rFonts w:ascii="Garamond" w:hAnsi="Garamond"/>
                <w:sz w:val="20"/>
                <w:szCs w:val="20"/>
              </w:rPr>
              <w:t>16</w:t>
            </w:r>
          </w:p>
        </w:tc>
        <w:tc>
          <w:tcPr>
            <w:tcW w:w="1436" w:type="dxa"/>
            <w:gridSpan w:val="2"/>
            <w:shd w:val="clear" w:color="auto" w:fill="auto"/>
            <w:vAlign w:val="center"/>
          </w:tcPr>
          <w:p w14:paraId="63895945"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sidRPr="0089575F">
              <w:rPr>
                <w:rFonts w:ascii="Garamond" w:hAnsi="Garamond"/>
                <w:sz w:val="20"/>
                <w:szCs w:val="20"/>
              </w:rPr>
              <w:t>3</w:t>
            </w:r>
            <w:r>
              <w:rPr>
                <w:rFonts w:ascii="Garamond" w:hAnsi="Garamond"/>
                <w:sz w:val="20"/>
                <w:szCs w:val="20"/>
              </w:rPr>
              <w:t>4</w:t>
            </w:r>
            <w:r w:rsidRPr="0089575F">
              <w:rPr>
                <w:rFonts w:ascii="Garamond" w:hAnsi="Garamond"/>
                <w:sz w:val="20"/>
                <w:szCs w:val="20"/>
              </w:rPr>
              <w:t>)=</w:t>
            </w:r>
            <w:proofErr w:type="gramEnd"/>
            <w:r w:rsidRPr="0089575F">
              <w:rPr>
                <w:rFonts w:ascii="Garamond" w:hAnsi="Garamond"/>
                <w:sz w:val="20"/>
                <w:szCs w:val="20"/>
              </w:rPr>
              <w:t xml:space="preserve">     33</w:t>
            </w:r>
            <w:r>
              <w:rPr>
                <w:rFonts w:ascii="Garamond" w:hAnsi="Garamond"/>
                <w:sz w:val="20"/>
                <w:szCs w:val="20"/>
              </w:rPr>
              <w:t>2</w:t>
            </w:r>
            <w:r w:rsidRPr="0089575F">
              <w:rPr>
                <w:rFonts w:ascii="Garamond" w:hAnsi="Garamond"/>
                <w:sz w:val="20"/>
                <w:szCs w:val="20"/>
              </w:rPr>
              <w:t>.</w:t>
            </w:r>
            <w:r>
              <w:rPr>
                <w:rFonts w:ascii="Garamond" w:hAnsi="Garamond"/>
                <w:sz w:val="20"/>
                <w:szCs w:val="20"/>
              </w:rPr>
              <w:t>69</w:t>
            </w:r>
          </w:p>
        </w:tc>
        <w:tc>
          <w:tcPr>
            <w:tcW w:w="1065" w:type="dxa"/>
            <w:shd w:val="clear" w:color="auto" w:fill="auto"/>
            <w:vAlign w:val="center"/>
          </w:tcPr>
          <w:p w14:paraId="27328AB4" w14:textId="77777777" w:rsidR="00FD74D3" w:rsidRPr="0089575F" w:rsidRDefault="00FD74D3" w:rsidP="00103525">
            <w:pPr>
              <w:rPr>
                <w:rFonts w:ascii="Garamond" w:hAnsi="Garamond"/>
                <w:sz w:val="20"/>
                <w:szCs w:val="20"/>
              </w:rPr>
            </w:pPr>
            <w:r w:rsidRPr="0089575F">
              <w:rPr>
                <w:rFonts w:ascii="Garamond" w:hAnsi="Garamond"/>
                <w:sz w:val="20"/>
                <w:szCs w:val="20"/>
              </w:rPr>
              <w:t>LR chi2(</w:t>
            </w:r>
            <w:r>
              <w:rPr>
                <w:rFonts w:ascii="Garamond" w:hAnsi="Garamond"/>
                <w:sz w:val="20"/>
                <w:szCs w:val="20"/>
              </w:rPr>
              <w:t>49</w:t>
            </w:r>
            <w:proofErr w:type="gramStart"/>
            <w:r>
              <w:rPr>
                <w:rFonts w:ascii="Garamond" w:hAnsi="Garamond"/>
                <w:sz w:val="20"/>
                <w:szCs w:val="20"/>
              </w:rPr>
              <w:t>)</w:t>
            </w:r>
            <w:r w:rsidRPr="0089575F">
              <w:rPr>
                <w:rFonts w:ascii="Garamond" w:hAnsi="Garamond"/>
                <w:sz w:val="20"/>
                <w:szCs w:val="20"/>
              </w:rPr>
              <w:t>)=</w:t>
            </w:r>
            <w:proofErr w:type="gramEnd"/>
            <w:r w:rsidRPr="0089575F">
              <w:rPr>
                <w:rFonts w:ascii="Garamond" w:hAnsi="Garamond"/>
                <w:sz w:val="20"/>
                <w:szCs w:val="20"/>
              </w:rPr>
              <w:t xml:space="preserve">    399</w:t>
            </w:r>
            <w:r>
              <w:rPr>
                <w:rFonts w:ascii="Garamond" w:hAnsi="Garamond"/>
                <w:sz w:val="20"/>
                <w:szCs w:val="20"/>
              </w:rPr>
              <w:t>0.52</w:t>
            </w:r>
          </w:p>
        </w:tc>
        <w:tc>
          <w:tcPr>
            <w:tcW w:w="1203" w:type="dxa"/>
            <w:shd w:val="clear" w:color="auto" w:fill="auto"/>
            <w:vAlign w:val="center"/>
          </w:tcPr>
          <w:p w14:paraId="58FFDEAD" w14:textId="77777777" w:rsidR="00FD74D3" w:rsidRPr="0089575F" w:rsidRDefault="00FD74D3" w:rsidP="00103525">
            <w:pPr>
              <w:rPr>
                <w:rFonts w:ascii="Garamond" w:hAnsi="Garamond"/>
                <w:sz w:val="20"/>
                <w:szCs w:val="20"/>
              </w:rPr>
            </w:pPr>
            <w:r w:rsidRPr="0089575F">
              <w:rPr>
                <w:rFonts w:ascii="Garamond" w:hAnsi="Garamond"/>
                <w:sz w:val="20"/>
                <w:szCs w:val="20"/>
              </w:rPr>
              <w:t>LR chi2(</w:t>
            </w:r>
            <w:proofErr w:type="gramStart"/>
            <w:r>
              <w:rPr>
                <w:rFonts w:ascii="Garamond" w:hAnsi="Garamond"/>
                <w:sz w:val="20"/>
                <w:szCs w:val="20"/>
              </w:rPr>
              <w:t>47</w:t>
            </w:r>
            <w:r w:rsidRPr="0089575F">
              <w:rPr>
                <w:rFonts w:ascii="Garamond" w:hAnsi="Garamond"/>
                <w:sz w:val="20"/>
                <w:szCs w:val="20"/>
              </w:rPr>
              <w:t>)=</w:t>
            </w:r>
            <w:proofErr w:type="gramEnd"/>
            <w:r w:rsidRPr="0089575F">
              <w:rPr>
                <w:rFonts w:ascii="Garamond" w:hAnsi="Garamond"/>
                <w:sz w:val="20"/>
                <w:szCs w:val="20"/>
              </w:rPr>
              <w:t xml:space="preserve">    </w:t>
            </w:r>
            <w:r>
              <w:rPr>
                <w:rFonts w:ascii="Garamond" w:hAnsi="Garamond"/>
                <w:sz w:val="20"/>
                <w:szCs w:val="20"/>
              </w:rPr>
              <w:t>2177.04</w:t>
            </w:r>
          </w:p>
        </w:tc>
      </w:tr>
      <w:tr w:rsidR="00FD74D3" w:rsidRPr="0089575F" w14:paraId="3DDC87C9" w14:textId="77777777" w:rsidTr="00103525">
        <w:trPr>
          <w:tblHeader/>
          <w:jc w:val="center"/>
        </w:trPr>
        <w:tc>
          <w:tcPr>
            <w:tcW w:w="1116" w:type="dxa"/>
            <w:shd w:val="clear" w:color="auto" w:fill="auto"/>
          </w:tcPr>
          <w:p w14:paraId="2413261C" w14:textId="77777777" w:rsidR="00FD74D3" w:rsidRPr="0089575F" w:rsidRDefault="00FD74D3" w:rsidP="00103525">
            <w:pPr>
              <w:rPr>
                <w:rFonts w:ascii="Garamond" w:hAnsi="Garamond"/>
                <w:sz w:val="20"/>
                <w:szCs w:val="20"/>
              </w:rPr>
            </w:pPr>
            <w:r w:rsidRPr="0089575F">
              <w:rPr>
                <w:rFonts w:ascii="Garamond" w:hAnsi="Garamond"/>
                <w:sz w:val="20"/>
                <w:szCs w:val="20"/>
              </w:rPr>
              <w:t>Sample Size</w:t>
            </w:r>
          </w:p>
        </w:tc>
        <w:tc>
          <w:tcPr>
            <w:tcW w:w="1063" w:type="dxa"/>
            <w:shd w:val="clear" w:color="auto" w:fill="auto"/>
            <w:vAlign w:val="center"/>
          </w:tcPr>
          <w:p w14:paraId="0DA9D0B9"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18,032</w:t>
            </w:r>
          </w:p>
        </w:tc>
        <w:tc>
          <w:tcPr>
            <w:tcW w:w="1065" w:type="dxa"/>
            <w:shd w:val="clear" w:color="auto" w:fill="auto"/>
            <w:vAlign w:val="center"/>
          </w:tcPr>
          <w:p w14:paraId="46B906CC"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18,036</w:t>
            </w:r>
          </w:p>
        </w:tc>
        <w:tc>
          <w:tcPr>
            <w:tcW w:w="1004" w:type="dxa"/>
            <w:shd w:val="clear" w:color="auto" w:fill="auto"/>
            <w:vAlign w:val="center"/>
          </w:tcPr>
          <w:p w14:paraId="4346A5CA" w14:textId="77777777" w:rsidR="00FD74D3" w:rsidRPr="0089575F" w:rsidRDefault="00FD74D3" w:rsidP="00103525">
            <w:pPr>
              <w:jc w:val="center"/>
              <w:rPr>
                <w:rFonts w:ascii="Garamond" w:hAnsi="Garamond"/>
                <w:sz w:val="20"/>
                <w:szCs w:val="20"/>
              </w:rPr>
            </w:pPr>
            <w:r w:rsidRPr="0089575F">
              <w:rPr>
                <w:rFonts w:ascii="Garamond" w:hAnsi="Garamond"/>
                <w:sz w:val="20"/>
                <w:szCs w:val="20"/>
              </w:rPr>
              <w:t>8965</w:t>
            </w:r>
          </w:p>
        </w:tc>
        <w:tc>
          <w:tcPr>
            <w:tcW w:w="1288" w:type="dxa"/>
            <w:gridSpan w:val="2"/>
            <w:vAlign w:val="center"/>
          </w:tcPr>
          <w:p w14:paraId="0852FC85"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18,032</w:t>
            </w:r>
          </w:p>
        </w:tc>
        <w:tc>
          <w:tcPr>
            <w:tcW w:w="1048" w:type="dxa"/>
            <w:shd w:val="clear" w:color="auto" w:fill="auto"/>
            <w:vAlign w:val="center"/>
          </w:tcPr>
          <w:p w14:paraId="72AE2E64"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18,036</w:t>
            </w:r>
          </w:p>
        </w:tc>
        <w:tc>
          <w:tcPr>
            <w:tcW w:w="1048" w:type="dxa"/>
            <w:shd w:val="clear" w:color="auto" w:fill="auto"/>
            <w:vAlign w:val="center"/>
          </w:tcPr>
          <w:p w14:paraId="1F369563" w14:textId="77777777" w:rsidR="00FD74D3" w:rsidRPr="0089575F" w:rsidRDefault="00FD74D3" w:rsidP="00103525">
            <w:pPr>
              <w:jc w:val="center"/>
              <w:rPr>
                <w:rFonts w:ascii="Garamond" w:hAnsi="Garamond"/>
                <w:sz w:val="20"/>
                <w:szCs w:val="20"/>
              </w:rPr>
            </w:pPr>
            <w:r w:rsidRPr="0089575F">
              <w:rPr>
                <w:rFonts w:ascii="Garamond" w:hAnsi="Garamond"/>
                <w:sz w:val="20"/>
                <w:szCs w:val="20"/>
              </w:rPr>
              <w:t>8965</w:t>
            </w:r>
          </w:p>
        </w:tc>
        <w:tc>
          <w:tcPr>
            <w:tcW w:w="932" w:type="dxa"/>
            <w:shd w:val="clear" w:color="auto" w:fill="auto"/>
            <w:vAlign w:val="center"/>
          </w:tcPr>
          <w:p w14:paraId="0C0DAF8A"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18,032</w:t>
            </w:r>
          </w:p>
        </w:tc>
        <w:tc>
          <w:tcPr>
            <w:tcW w:w="1065" w:type="dxa"/>
            <w:shd w:val="clear" w:color="auto" w:fill="auto"/>
            <w:vAlign w:val="center"/>
          </w:tcPr>
          <w:p w14:paraId="0413F9EF"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18,036</w:t>
            </w:r>
          </w:p>
        </w:tc>
        <w:tc>
          <w:tcPr>
            <w:tcW w:w="979" w:type="dxa"/>
            <w:shd w:val="clear" w:color="auto" w:fill="auto"/>
            <w:vAlign w:val="center"/>
          </w:tcPr>
          <w:p w14:paraId="0D67ED2A" w14:textId="77777777" w:rsidR="00FD74D3" w:rsidRPr="0089575F" w:rsidRDefault="00FD74D3" w:rsidP="00103525">
            <w:pPr>
              <w:jc w:val="center"/>
              <w:rPr>
                <w:rFonts w:ascii="Garamond" w:hAnsi="Garamond"/>
                <w:sz w:val="20"/>
                <w:szCs w:val="20"/>
              </w:rPr>
            </w:pPr>
            <w:r w:rsidRPr="0089575F">
              <w:rPr>
                <w:rFonts w:ascii="Garamond" w:hAnsi="Garamond"/>
                <w:sz w:val="20"/>
                <w:szCs w:val="20"/>
              </w:rPr>
              <w:t>8965</w:t>
            </w:r>
          </w:p>
        </w:tc>
        <w:tc>
          <w:tcPr>
            <w:tcW w:w="1436" w:type="dxa"/>
            <w:gridSpan w:val="2"/>
            <w:shd w:val="clear" w:color="auto" w:fill="auto"/>
            <w:vAlign w:val="center"/>
          </w:tcPr>
          <w:p w14:paraId="67022598"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18,032</w:t>
            </w:r>
          </w:p>
        </w:tc>
        <w:tc>
          <w:tcPr>
            <w:tcW w:w="1065" w:type="dxa"/>
            <w:shd w:val="clear" w:color="auto" w:fill="auto"/>
            <w:vAlign w:val="center"/>
          </w:tcPr>
          <w:p w14:paraId="5869210B" w14:textId="77777777" w:rsidR="00FD74D3" w:rsidRPr="0089575F" w:rsidRDefault="00FD74D3" w:rsidP="00103525">
            <w:pPr>
              <w:jc w:val="center"/>
              <w:rPr>
                <w:rFonts w:ascii="Garamond" w:hAnsi="Garamond"/>
                <w:sz w:val="20"/>
                <w:szCs w:val="20"/>
              </w:rPr>
            </w:pPr>
            <w:r w:rsidRPr="0089575F">
              <w:rPr>
                <w:rFonts w:ascii="Garamond" w:hAnsi="Garamond"/>
                <w:sz w:val="20"/>
                <w:szCs w:val="20"/>
              </w:rPr>
              <w:t>18,036</w:t>
            </w:r>
          </w:p>
        </w:tc>
        <w:tc>
          <w:tcPr>
            <w:tcW w:w="1203" w:type="dxa"/>
            <w:shd w:val="clear" w:color="auto" w:fill="auto"/>
            <w:vAlign w:val="center"/>
          </w:tcPr>
          <w:p w14:paraId="54258141" w14:textId="77777777" w:rsidR="00FD74D3" w:rsidRPr="0089575F" w:rsidRDefault="00FD74D3" w:rsidP="00103525">
            <w:pPr>
              <w:jc w:val="center"/>
              <w:rPr>
                <w:rFonts w:ascii="Garamond" w:hAnsi="Garamond"/>
                <w:sz w:val="20"/>
                <w:szCs w:val="20"/>
              </w:rPr>
            </w:pPr>
            <w:r w:rsidRPr="0089575F">
              <w:rPr>
                <w:rFonts w:ascii="Garamond" w:hAnsi="Garamond"/>
                <w:sz w:val="20"/>
                <w:szCs w:val="20"/>
              </w:rPr>
              <w:t>8965</w:t>
            </w:r>
          </w:p>
        </w:tc>
      </w:tr>
    </w:tbl>
    <w:p w14:paraId="4BBEE923" w14:textId="77777777" w:rsidR="00FD74D3" w:rsidRPr="00FD74D3" w:rsidRDefault="00FD74D3" w:rsidP="00FD74D3">
      <w:pPr>
        <w:rPr>
          <w:lang w:eastAsia="en-US"/>
        </w:rPr>
      </w:pPr>
    </w:p>
    <w:p w14:paraId="6F3DD5D3" w14:textId="77777777" w:rsidR="00D030B5" w:rsidRPr="008432C4" w:rsidRDefault="00D030B5" w:rsidP="00D030B5">
      <w:pPr>
        <w:jc w:val="center"/>
        <w:rPr>
          <w:rFonts w:ascii="Cambria" w:hAnsi="Cambria"/>
          <w:b/>
          <w:bCs/>
        </w:rPr>
      </w:pPr>
      <w:r>
        <w:rPr>
          <w:rFonts w:ascii="Cambria" w:hAnsi="Cambria"/>
          <w:b/>
          <w:bCs/>
        </w:rPr>
        <w:br w:type="page"/>
      </w:r>
      <w:r w:rsidRPr="007516F0">
        <w:rPr>
          <w:rFonts w:ascii="Cambria" w:hAnsi="Cambria"/>
          <w:b/>
          <w:bCs/>
        </w:rPr>
        <w:lastRenderedPageBreak/>
        <w:t xml:space="preserve"> </w:t>
      </w:r>
    </w:p>
    <w:p w14:paraId="3240EA0D" w14:textId="546E2FBE" w:rsidR="00D030B5" w:rsidRPr="00E57178" w:rsidRDefault="00D030B5" w:rsidP="00D030B5">
      <w:pPr>
        <w:pStyle w:val="Caption"/>
        <w:keepNext/>
        <w:jc w:val="center"/>
        <w:rPr>
          <w:rFonts w:ascii="Cambria" w:hAnsi="Cambria"/>
          <w:i w:val="0"/>
          <w:iCs w:val="0"/>
          <w:color w:val="auto"/>
          <w:sz w:val="24"/>
          <w:szCs w:val="24"/>
        </w:rPr>
      </w:pPr>
      <w:r w:rsidRPr="00E57178">
        <w:rPr>
          <w:rFonts w:ascii="Cambria" w:hAnsi="Cambria"/>
          <w:i w:val="0"/>
          <w:iCs w:val="0"/>
          <w:color w:val="auto"/>
          <w:sz w:val="24"/>
          <w:szCs w:val="24"/>
        </w:rPr>
        <w:t xml:space="preserve">Table </w:t>
      </w:r>
      <w:r w:rsidRPr="00E57178">
        <w:rPr>
          <w:rFonts w:ascii="Cambria" w:hAnsi="Cambria"/>
          <w:i w:val="0"/>
          <w:iCs w:val="0"/>
          <w:color w:val="auto"/>
          <w:sz w:val="24"/>
          <w:szCs w:val="24"/>
        </w:rPr>
        <w:fldChar w:fldCharType="begin"/>
      </w:r>
      <w:r w:rsidRPr="00E57178">
        <w:rPr>
          <w:rFonts w:ascii="Cambria" w:hAnsi="Cambria"/>
          <w:i w:val="0"/>
          <w:iCs w:val="0"/>
          <w:color w:val="auto"/>
          <w:sz w:val="24"/>
          <w:szCs w:val="24"/>
        </w:rPr>
        <w:instrText xml:space="preserve"> SEQ Table \* ARABIC </w:instrText>
      </w:r>
      <w:r w:rsidRPr="00E57178">
        <w:rPr>
          <w:rFonts w:ascii="Cambria" w:hAnsi="Cambria"/>
          <w:i w:val="0"/>
          <w:iCs w:val="0"/>
          <w:color w:val="auto"/>
          <w:sz w:val="24"/>
          <w:szCs w:val="24"/>
        </w:rPr>
        <w:fldChar w:fldCharType="separate"/>
      </w:r>
      <w:r w:rsidR="00284AED">
        <w:rPr>
          <w:rFonts w:ascii="Cambria" w:hAnsi="Cambria"/>
          <w:i w:val="0"/>
          <w:iCs w:val="0"/>
          <w:noProof/>
          <w:color w:val="auto"/>
          <w:sz w:val="24"/>
          <w:szCs w:val="24"/>
        </w:rPr>
        <w:t>5</w:t>
      </w:r>
      <w:r w:rsidRPr="00E57178">
        <w:rPr>
          <w:rFonts w:ascii="Cambria" w:hAnsi="Cambria"/>
          <w:i w:val="0"/>
          <w:iCs w:val="0"/>
          <w:color w:val="auto"/>
          <w:sz w:val="24"/>
          <w:szCs w:val="24"/>
        </w:rPr>
        <w:fldChar w:fldCharType="end"/>
      </w:r>
      <w:r w:rsidRPr="00E57178">
        <w:rPr>
          <w:rFonts w:ascii="Cambria" w:hAnsi="Cambria"/>
          <w:i w:val="0"/>
          <w:iCs w:val="0"/>
          <w:color w:val="auto"/>
          <w:sz w:val="24"/>
          <w:szCs w:val="24"/>
        </w:rPr>
        <w:t>:</w:t>
      </w:r>
      <w:r w:rsidRPr="00E57178">
        <w:t xml:space="preserve"> </w:t>
      </w:r>
      <w:r w:rsidRPr="00E57178">
        <w:rPr>
          <w:rFonts w:ascii="Cambria" w:hAnsi="Cambria"/>
          <w:i w:val="0"/>
          <w:iCs w:val="0"/>
          <w:color w:val="auto"/>
          <w:sz w:val="24"/>
          <w:szCs w:val="24"/>
        </w:rPr>
        <w:t xml:space="preserve">Odds ratio of the association between </w:t>
      </w:r>
      <w:r w:rsidRPr="00E57178">
        <w:rPr>
          <w:rFonts w:ascii="Cambria" w:hAnsi="Cambria"/>
          <w:i w:val="0"/>
          <w:iCs w:val="0"/>
          <w:color w:val="auto"/>
          <w:sz w:val="24"/>
          <w:szCs w:val="24"/>
          <w:u w:val="single"/>
        </w:rPr>
        <w:t>Improved Opportunity Cost</w:t>
      </w:r>
      <w:r w:rsidRPr="00E57178">
        <w:rPr>
          <w:rFonts w:ascii="Cambria" w:hAnsi="Cambria"/>
          <w:i w:val="0"/>
          <w:iCs w:val="0"/>
          <w:color w:val="auto"/>
          <w:sz w:val="24"/>
          <w:szCs w:val="24"/>
        </w:rPr>
        <w:t xml:space="preserve"> and household’s choice of clean cooking fuel (2015-16)</w:t>
      </w:r>
    </w:p>
    <w:tbl>
      <w:tblPr>
        <w:tblStyle w:val="TableGrid"/>
        <w:tblW w:w="0" w:type="auto"/>
        <w:tblLook w:val="04A0" w:firstRow="1" w:lastRow="0" w:firstColumn="1" w:lastColumn="0" w:noHBand="0" w:noVBand="1"/>
      </w:tblPr>
      <w:tblGrid>
        <w:gridCol w:w="1646"/>
        <w:gridCol w:w="1937"/>
        <w:gridCol w:w="2047"/>
        <w:gridCol w:w="1981"/>
        <w:gridCol w:w="1826"/>
        <w:gridCol w:w="2047"/>
        <w:gridCol w:w="1937"/>
      </w:tblGrid>
      <w:tr w:rsidR="00D030B5" w:rsidRPr="0017686C" w14:paraId="36673CDB" w14:textId="77777777" w:rsidTr="00724EAF">
        <w:trPr>
          <w:tblHeader/>
        </w:trPr>
        <w:tc>
          <w:tcPr>
            <w:tcW w:w="0" w:type="auto"/>
            <w:shd w:val="clear" w:color="auto" w:fill="auto"/>
            <w:vAlign w:val="center"/>
          </w:tcPr>
          <w:p w14:paraId="7F5FCBDC" w14:textId="77777777" w:rsidR="00D030B5" w:rsidRPr="0017686C" w:rsidRDefault="00D030B5" w:rsidP="00724EAF">
            <w:pPr>
              <w:rPr>
                <w:rFonts w:ascii="Cambria" w:hAnsi="Cambria"/>
                <w:b/>
                <w:bCs/>
                <w:sz w:val="20"/>
                <w:szCs w:val="20"/>
              </w:rPr>
            </w:pPr>
          </w:p>
        </w:tc>
        <w:tc>
          <w:tcPr>
            <w:tcW w:w="0" w:type="auto"/>
            <w:gridSpan w:val="3"/>
            <w:shd w:val="clear" w:color="auto" w:fill="auto"/>
            <w:vAlign w:val="center"/>
          </w:tcPr>
          <w:p w14:paraId="191CC0A5" w14:textId="77777777" w:rsidR="00D030B5" w:rsidRPr="0017686C" w:rsidRDefault="00D030B5" w:rsidP="00724EAF">
            <w:pPr>
              <w:jc w:val="center"/>
              <w:rPr>
                <w:rFonts w:ascii="Cambria" w:hAnsi="Cambria"/>
                <w:b/>
                <w:bCs/>
                <w:sz w:val="20"/>
                <w:szCs w:val="20"/>
              </w:rPr>
            </w:pPr>
            <w:r>
              <w:rPr>
                <w:rFonts w:ascii="Cambria" w:hAnsi="Cambria"/>
                <w:b/>
                <w:bCs/>
                <w:sz w:val="20"/>
                <w:szCs w:val="20"/>
              </w:rPr>
              <w:t>Yearlong Work</w:t>
            </w:r>
          </w:p>
        </w:tc>
        <w:tc>
          <w:tcPr>
            <w:tcW w:w="0" w:type="auto"/>
            <w:gridSpan w:val="3"/>
            <w:shd w:val="clear" w:color="auto" w:fill="auto"/>
            <w:vAlign w:val="center"/>
          </w:tcPr>
          <w:p w14:paraId="7F172805" w14:textId="77777777" w:rsidR="00D030B5" w:rsidRPr="0017686C" w:rsidRDefault="00D030B5" w:rsidP="00724EAF">
            <w:pPr>
              <w:rPr>
                <w:rFonts w:ascii="Cambria" w:hAnsi="Cambria"/>
                <w:b/>
                <w:bCs/>
                <w:sz w:val="20"/>
                <w:szCs w:val="20"/>
              </w:rPr>
            </w:pPr>
            <w:r>
              <w:rPr>
                <w:rFonts w:ascii="Cambria" w:hAnsi="Cambria"/>
                <w:b/>
                <w:bCs/>
                <w:sz w:val="20"/>
                <w:szCs w:val="20"/>
              </w:rPr>
              <w:t>Yearlong Paid Work</w:t>
            </w:r>
          </w:p>
        </w:tc>
      </w:tr>
      <w:tr w:rsidR="00D030B5" w:rsidRPr="0017686C" w14:paraId="5D2EB8E8" w14:textId="77777777" w:rsidTr="00724EAF">
        <w:trPr>
          <w:tblHeader/>
        </w:trPr>
        <w:tc>
          <w:tcPr>
            <w:tcW w:w="0" w:type="auto"/>
            <w:shd w:val="clear" w:color="auto" w:fill="auto"/>
            <w:vAlign w:val="center"/>
          </w:tcPr>
          <w:p w14:paraId="31966CE9" w14:textId="77777777" w:rsidR="00D030B5" w:rsidRPr="0017686C" w:rsidRDefault="00D030B5" w:rsidP="00724EAF">
            <w:pPr>
              <w:rPr>
                <w:rFonts w:ascii="Cambria" w:hAnsi="Cambria"/>
                <w:b/>
                <w:bCs/>
                <w:sz w:val="20"/>
                <w:szCs w:val="20"/>
              </w:rPr>
            </w:pPr>
            <w:r w:rsidRPr="0017686C">
              <w:rPr>
                <w:rFonts w:ascii="Cambria" w:hAnsi="Cambria"/>
                <w:b/>
                <w:bCs/>
                <w:sz w:val="20"/>
                <w:szCs w:val="20"/>
              </w:rPr>
              <w:t>Wealth Group</w:t>
            </w:r>
          </w:p>
        </w:tc>
        <w:tc>
          <w:tcPr>
            <w:tcW w:w="0" w:type="auto"/>
            <w:shd w:val="clear" w:color="auto" w:fill="auto"/>
            <w:vAlign w:val="center"/>
          </w:tcPr>
          <w:p w14:paraId="72DCE7D4" w14:textId="77777777" w:rsidR="00D030B5" w:rsidRPr="0017686C" w:rsidRDefault="00D030B5" w:rsidP="00724EAF">
            <w:pPr>
              <w:rPr>
                <w:rFonts w:ascii="Cambria" w:hAnsi="Cambria"/>
                <w:b/>
                <w:bCs/>
                <w:sz w:val="20"/>
                <w:szCs w:val="20"/>
              </w:rPr>
            </w:pPr>
            <w:r w:rsidRPr="0017686C">
              <w:rPr>
                <w:rFonts w:ascii="Cambria" w:hAnsi="Cambria"/>
                <w:b/>
                <w:bCs/>
                <w:sz w:val="20"/>
                <w:szCs w:val="20"/>
              </w:rPr>
              <w:t>1</w:t>
            </w:r>
          </w:p>
        </w:tc>
        <w:tc>
          <w:tcPr>
            <w:tcW w:w="0" w:type="auto"/>
            <w:shd w:val="clear" w:color="auto" w:fill="auto"/>
            <w:vAlign w:val="center"/>
          </w:tcPr>
          <w:p w14:paraId="1FB6B145" w14:textId="77777777" w:rsidR="00D030B5" w:rsidRPr="0017686C" w:rsidRDefault="00D030B5" w:rsidP="00724EAF">
            <w:pPr>
              <w:rPr>
                <w:rFonts w:ascii="Cambria" w:hAnsi="Cambria"/>
                <w:b/>
                <w:bCs/>
                <w:sz w:val="20"/>
                <w:szCs w:val="20"/>
              </w:rPr>
            </w:pPr>
            <w:r w:rsidRPr="0017686C">
              <w:rPr>
                <w:rFonts w:ascii="Cambria" w:hAnsi="Cambria"/>
                <w:b/>
                <w:bCs/>
                <w:sz w:val="20"/>
                <w:szCs w:val="20"/>
              </w:rPr>
              <w:t>2</w:t>
            </w:r>
          </w:p>
        </w:tc>
        <w:tc>
          <w:tcPr>
            <w:tcW w:w="0" w:type="auto"/>
            <w:shd w:val="clear" w:color="auto" w:fill="auto"/>
            <w:vAlign w:val="center"/>
          </w:tcPr>
          <w:p w14:paraId="3EBB6448" w14:textId="77777777" w:rsidR="00D030B5" w:rsidRPr="0017686C" w:rsidRDefault="00D030B5" w:rsidP="00724EAF">
            <w:pPr>
              <w:rPr>
                <w:rFonts w:ascii="Cambria" w:hAnsi="Cambria"/>
                <w:b/>
                <w:bCs/>
                <w:sz w:val="20"/>
                <w:szCs w:val="20"/>
              </w:rPr>
            </w:pPr>
            <w:r w:rsidRPr="0017686C">
              <w:rPr>
                <w:rFonts w:ascii="Cambria" w:hAnsi="Cambria"/>
                <w:b/>
                <w:bCs/>
                <w:sz w:val="20"/>
                <w:szCs w:val="20"/>
              </w:rPr>
              <w:t>3</w:t>
            </w:r>
          </w:p>
        </w:tc>
        <w:tc>
          <w:tcPr>
            <w:tcW w:w="0" w:type="auto"/>
            <w:shd w:val="clear" w:color="auto" w:fill="auto"/>
            <w:vAlign w:val="center"/>
          </w:tcPr>
          <w:p w14:paraId="3602EB2F" w14:textId="77777777" w:rsidR="00D030B5" w:rsidRPr="0017686C" w:rsidRDefault="00D030B5" w:rsidP="00724EAF">
            <w:pPr>
              <w:rPr>
                <w:rFonts w:ascii="Cambria" w:hAnsi="Cambria"/>
                <w:b/>
                <w:bCs/>
                <w:sz w:val="20"/>
                <w:szCs w:val="20"/>
              </w:rPr>
            </w:pPr>
            <w:r w:rsidRPr="0017686C">
              <w:rPr>
                <w:rFonts w:ascii="Cambria" w:hAnsi="Cambria"/>
                <w:b/>
                <w:bCs/>
                <w:sz w:val="20"/>
                <w:szCs w:val="20"/>
              </w:rPr>
              <w:t>1</w:t>
            </w:r>
          </w:p>
        </w:tc>
        <w:tc>
          <w:tcPr>
            <w:tcW w:w="0" w:type="auto"/>
            <w:shd w:val="clear" w:color="auto" w:fill="auto"/>
            <w:vAlign w:val="center"/>
          </w:tcPr>
          <w:p w14:paraId="2905396D" w14:textId="77777777" w:rsidR="00D030B5" w:rsidRPr="0017686C" w:rsidRDefault="00D030B5" w:rsidP="00724EAF">
            <w:pPr>
              <w:rPr>
                <w:rFonts w:ascii="Cambria" w:hAnsi="Cambria"/>
                <w:b/>
                <w:bCs/>
                <w:sz w:val="20"/>
                <w:szCs w:val="20"/>
              </w:rPr>
            </w:pPr>
            <w:r w:rsidRPr="0017686C">
              <w:rPr>
                <w:rFonts w:ascii="Cambria" w:hAnsi="Cambria"/>
                <w:b/>
                <w:bCs/>
                <w:sz w:val="20"/>
                <w:szCs w:val="20"/>
              </w:rPr>
              <w:t>2</w:t>
            </w:r>
          </w:p>
        </w:tc>
        <w:tc>
          <w:tcPr>
            <w:tcW w:w="0" w:type="auto"/>
            <w:shd w:val="clear" w:color="auto" w:fill="auto"/>
            <w:vAlign w:val="center"/>
          </w:tcPr>
          <w:p w14:paraId="4878CBC9" w14:textId="77777777" w:rsidR="00D030B5" w:rsidRPr="0017686C" w:rsidRDefault="00D030B5" w:rsidP="00724EAF">
            <w:pPr>
              <w:rPr>
                <w:rFonts w:ascii="Cambria" w:hAnsi="Cambria"/>
                <w:b/>
                <w:bCs/>
                <w:sz w:val="20"/>
                <w:szCs w:val="20"/>
              </w:rPr>
            </w:pPr>
            <w:r w:rsidRPr="0017686C">
              <w:rPr>
                <w:rFonts w:ascii="Cambria" w:hAnsi="Cambria"/>
                <w:b/>
                <w:bCs/>
                <w:sz w:val="20"/>
                <w:szCs w:val="20"/>
              </w:rPr>
              <w:t>3</w:t>
            </w:r>
          </w:p>
        </w:tc>
      </w:tr>
      <w:tr w:rsidR="00D030B5" w:rsidRPr="0017686C" w14:paraId="6EF5A64C" w14:textId="77777777" w:rsidTr="00724EAF">
        <w:trPr>
          <w:tblHeader/>
        </w:trPr>
        <w:tc>
          <w:tcPr>
            <w:tcW w:w="0" w:type="auto"/>
            <w:shd w:val="clear" w:color="auto" w:fill="auto"/>
            <w:vAlign w:val="center"/>
          </w:tcPr>
          <w:p w14:paraId="647882C8" w14:textId="77777777" w:rsidR="00D030B5" w:rsidRPr="00677071" w:rsidRDefault="00D030B5" w:rsidP="00724EAF">
            <w:pPr>
              <w:rPr>
                <w:rFonts w:ascii="Cambria" w:hAnsi="Cambria"/>
                <w:sz w:val="20"/>
                <w:szCs w:val="20"/>
              </w:rPr>
            </w:pPr>
            <w:r w:rsidRPr="00677071">
              <w:rPr>
                <w:rFonts w:ascii="Cambria" w:hAnsi="Cambria"/>
                <w:sz w:val="20"/>
                <w:szCs w:val="20"/>
              </w:rPr>
              <w:t>OC Indicator</w:t>
            </w:r>
          </w:p>
        </w:tc>
        <w:tc>
          <w:tcPr>
            <w:tcW w:w="0" w:type="auto"/>
            <w:shd w:val="clear" w:color="auto" w:fill="auto"/>
          </w:tcPr>
          <w:p w14:paraId="7E3E1F13" w14:textId="77777777" w:rsidR="00D030B5" w:rsidRDefault="00D030B5" w:rsidP="00724EAF">
            <w:pPr>
              <w:jc w:val="center"/>
              <w:rPr>
                <w:rFonts w:ascii="Cambria" w:hAnsi="Cambria"/>
                <w:sz w:val="20"/>
                <w:szCs w:val="20"/>
              </w:rPr>
            </w:pPr>
            <w:r>
              <w:rPr>
                <w:rFonts w:ascii="Cambria" w:hAnsi="Cambria"/>
                <w:sz w:val="20"/>
                <w:szCs w:val="20"/>
              </w:rPr>
              <w:t>1.30</w:t>
            </w:r>
          </w:p>
          <w:p w14:paraId="303B15BD"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0.99</w:t>
            </w:r>
            <w:r w:rsidRPr="00791150">
              <w:rPr>
                <w:rFonts w:ascii="Cambria" w:hAnsi="Cambria"/>
                <w:sz w:val="20"/>
                <w:szCs w:val="20"/>
              </w:rPr>
              <w:t>)</w:t>
            </w:r>
          </w:p>
        </w:tc>
        <w:tc>
          <w:tcPr>
            <w:tcW w:w="0" w:type="auto"/>
            <w:shd w:val="clear" w:color="auto" w:fill="auto"/>
          </w:tcPr>
          <w:p w14:paraId="65BDB49F" w14:textId="77777777" w:rsidR="00D030B5" w:rsidRDefault="00D030B5" w:rsidP="00724EAF">
            <w:pPr>
              <w:jc w:val="center"/>
              <w:rPr>
                <w:rFonts w:ascii="Cambria" w:hAnsi="Cambria"/>
                <w:sz w:val="20"/>
                <w:szCs w:val="20"/>
              </w:rPr>
            </w:pPr>
            <w:r>
              <w:rPr>
                <w:rFonts w:ascii="Cambria" w:hAnsi="Cambria"/>
                <w:sz w:val="20"/>
                <w:szCs w:val="20"/>
              </w:rPr>
              <w:t>1.18**</w:t>
            </w:r>
          </w:p>
          <w:p w14:paraId="39C7241C"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2.17</w:t>
            </w:r>
            <w:r w:rsidRPr="00791150">
              <w:rPr>
                <w:rFonts w:ascii="Cambria" w:hAnsi="Cambria"/>
                <w:sz w:val="20"/>
                <w:szCs w:val="20"/>
              </w:rPr>
              <w:t>)</w:t>
            </w:r>
          </w:p>
        </w:tc>
        <w:tc>
          <w:tcPr>
            <w:tcW w:w="0" w:type="auto"/>
            <w:shd w:val="clear" w:color="auto" w:fill="auto"/>
          </w:tcPr>
          <w:p w14:paraId="27C112AD" w14:textId="77777777" w:rsidR="00D030B5" w:rsidRDefault="00D030B5" w:rsidP="00724EAF">
            <w:pPr>
              <w:jc w:val="center"/>
              <w:rPr>
                <w:rFonts w:ascii="Cambria" w:hAnsi="Cambria"/>
                <w:sz w:val="20"/>
                <w:szCs w:val="20"/>
              </w:rPr>
            </w:pPr>
            <w:r>
              <w:rPr>
                <w:rFonts w:ascii="Cambria" w:hAnsi="Cambria"/>
                <w:sz w:val="20"/>
                <w:szCs w:val="20"/>
              </w:rPr>
              <w:t>1.29**</w:t>
            </w:r>
          </w:p>
          <w:p w14:paraId="34F63BC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2.13</w:t>
            </w:r>
            <w:r w:rsidRPr="00791150">
              <w:rPr>
                <w:rFonts w:ascii="Cambria" w:hAnsi="Cambria"/>
                <w:sz w:val="20"/>
                <w:szCs w:val="20"/>
              </w:rPr>
              <w:t>)</w:t>
            </w:r>
          </w:p>
        </w:tc>
        <w:tc>
          <w:tcPr>
            <w:tcW w:w="0" w:type="auto"/>
            <w:shd w:val="clear" w:color="auto" w:fill="auto"/>
          </w:tcPr>
          <w:p w14:paraId="656045B0" w14:textId="77777777" w:rsidR="00D030B5" w:rsidRDefault="00D030B5" w:rsidP="00724EAF">
            <w:pPr>
              <w:jc w:val="center"/>
              <w:rPr>
                <w:rFonts w:ascii="Cambria" w:hAnsi="Cambria"/>
                <w:sz w:val="20"/>
                <w:szCs w:val="20"/>
              </w:rPr>
            </w:pPr>
            <w:r>
              <w:rPr>
                <w:rFonts w:ascii="Cambria" w:hAnsi="Cambria"/>
                <w:sz w:val="20"/>
                <w:szCs w:val="20"/>
              </w:rPr>
              <w:t>2.91</w:t>
            </w:r>
            <w:r w:rsidRPr="0026791A">
              <w:rPr>
                <w:rFonts w:ascii="Cambria" w:hAnsi="Cambria"/>
                <w:sz w:val="20"/>
                <w:szCs w:val="20"/>
              </w:rPr>
              <w:t>*</w:t>
            </w:r>
          </w:p>
          <w:p w14:paraId="395E6F91"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1.85</w:t>
            </w:r>
            <w:r w:rsidRPr="00791150">
              <w:rPr>
                <w:rFonts w:ascii="Cambria" w:hAnsi="Cambria"/>
                <w:sz w:val="20"/>
                <w:szCs w:val="20"/>
              </w:rPr>
              <w:t>)</w:t>
            </w:r>
          </w:p>
        </w:tc>
        <w:tc>
          <w:tcPr>
            <w:tcW w:w="0" w:type="auto"/>
            <w:shd w:val="clear" w:color="auto" w:fill="auto"/>
          </w:tcPr>
          <w:p w14:paraId="76EAE676" w14:textId="77777777" w:rsidR="00D030B5" w:rsidRDefault="00D030B5" w:rsidP="00724EAF">
            <w:pPr>
              <w:jc w:val="center"/>
              <w:rPr>
                <w:rFonts w:ascii="Cambria" w:hAnsi="Cambria"/>
                <w:sz w:val="20"/>
                <w:szCs w:val="20"/>
              </w:rPr>
            </w:pPr>
            <w:r>
              <w:rPr>
                <w:rFonts w:ascii="Cambria" w:hAnsi="Cambria"/>
                <w:sz w:val="20"/>
                <w:szCs w:val="20"/>
              </w:rPr>
              <w:t>1.35**</w:t>
            </w:r>
          </w:p>
          <w:p w14:paraId="2C984670"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2.32</w:t>
            </w:r>
            <w:r w:rsidRPr="00791150">
              <w:rPr>
                <w:rFonts w:ascii="Cambria" w:hAnsi="Cambria"/>
                <w:sz w:val="20"/>
                <w:szCs w:val="20"/>
              </w:rPr>
              <w:t>)</w:t>
            </w:r>
          </w:p>
        </w:tc>
        <w:tc>
          <w:tcPr>
            <w:tcW w:w="0" w:type="auto"/>
            <w:shd w:val="clear" w:color="auto" w:fill="auto"/>
          </w:tcPr>
          <w:p w14:paraId="68D2FD0B" w14:textId="77777777" w:rsidR="00D030B5" w:rsidRDefault="00D030B5" w:rsidP="00724EAF">
            <w:pPr>
              <w:jc w:val="center"/>
              <w:rPr>
                <w:rFonts w:ascii="Cambria" w:hAnsi="Cambria"/>
                <w:sz w:val="20"/>
                <w:szCs w:val="20"/>
              </w:rPr>
            </w:pPr>
            <w:r>
              <w:rPr>
                <w:rFonts w:ascii="Cambria" w:hAnsi="Cambria"/>
                <w:sz w:val="20"/>
                <w:szCs w:val="20"/>
              </w:rPr>
              <w:t>1.75***</w:t>
            </w:r>
          </w:p>
          <w:p w14:paraId="01427E5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3.32</w:t>
            </w:r>
            <w:r w:rsidRPr="00791150">
              <w:rPr>
                <w:rFonts w:ascii="Cambria" w:hAnsi="Cambria"/>
                <w:sz w:val="20"/>
                <w:szCs w:val="20"/>
              </w:rPr>
              <w:t>)</w:t>
            </w:r>
          </w:p>
        </w:tc>
      </w:tr>
      <w:tr w:rsidR="00D030B5" w:rsidRPr="0017686C" w14:paraId="6B623A9B" w14:textId="77777777" w:rsidTr="00724EAF">
        <w:trPr>
          <w:trHeight w:val="335"/>
          <w:tblHeader/>
        </w:trPr>
        <w:tc>
          <w:tcPr>
            <w:tcW w:w="0" w:type="auto"/>
            <w:shd w:val="clear" w:color="auto" w:fill="auto"/>
            <w:vAlign w:val="center"/>
          </w:tcPr>
          <w:p w14:paraId="60F99184" w14:textId="77777777" w:rsidR="00D030B5" w:rsidRPr="0017686C" w:rsidRDefault="00D030B5" w:rsidP="00724EAF">
            <w:pPr>
              <w:rPr>
                <w:rFonts w:ascii="Cambria" w:hAnsi="Cambria"/>
                <w:sz w:val="20"/>
                <w:szCs w:val="20"/>
              </w:rPr>
            </w:pPr>
            <w:r>
              <w:rPr>
                <w:rFonts w:ascii="Cambria" w:hAnsi="Cambria"/>
                <w:sz w:val="20"/>
                <w:szCs w:val="20"/>
              </w:rPr>
              <w:t>Work for family</w:t>
            </w:r>
          </w:p>
        </w:tc>
        <w:tc>
          <w:tcPr>
            <w:tcW w:w="0" w:type="auto"/>
            <w:shd w:val="clear" w:color="auto" w:fill="auto"/>
          </w:tcPr>
          <w:p w14:paraId="61506D83" w14:textId="77777777" w:rsidR="00D030B5" w:rsidRDefault="00D030B5" w:rsidP="00724EAF">
            <w:pPr>
              <w:jc w:val="center"/>
              <w:rPr>
                <w:rFonts w:ascii="Cambria" w:hAnsi="Cambria"/>
                <w:sz w:val="20"/>
                <w:szCs w:val="20"/>
              </w:rPr>
            </w:pPr>
            <w:r>
              <w:rPr>
                <w:rFonts w:ascii="Cambria" w:hAnsi="Cambria"/>
                <w:sz w:val="20"/>
                <w:szCs w:val="20"/>
              </w:rPr>
              <w:t>0.78</w:t>
            </w:r>
          </w:p>
          <w:p w14:paraId="65861E6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-0.78</w:t>
            </w:r>
            <w:r w:rsidRPr="00791150">
              <w:rPr>
                <w:rFonts w:ascii="Cambria" w:hAnsi="Cambria"/>
                <w:sz w:val="20"/>
                <w:szCs w:val="20"/>
              </w:rPr>
              <w:t>)</w:t>
            </w:r>
          </w:p>
        </w:tc>
        <w:tc>
          <w:tcPr>
            <w:tcW w:w="0" w:type="auto"/>
            <w:shd w:val="clear" w:color="auto" w:fill="auto"/>
          </w:tcPr>
          <w:p w14:paraId="6548E06E" w14:textId="77777777" w:rsidR="00D030B5" w:rsidRDefault="00D030B5" w:rsidP="00724EAF">
            <w:pPr>
              <w:jc w:val="center"/>
              <w:rPr>
                <w:rFonts w:ascii="Cambria" w:hAnsi="Cambria"/>
                <w:sz w:val="20"/>
                <w:szCs w:val="20"/>
              </w:rPr>
            </w:pPr>
            <w:r>
              <w:rPr>
                <w:rFonts w:ascii="Cambria" w:hAnsi="Cambria"/>
                <w:sz w:val="20"/>
                <w:szCs w:val="20"/>
              </w:rPr>
              <w:t>1.02</w:t>
            </w:r>
          </w:p>
          <w:p w14:paraId="37D6D0B3"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0.20</w:t>
            </w:r>
            <w:r w:rsidRPr="00791150">
              <w:rPr>
                <w:rFonts w:ascii="Cambria" w:hAnsi="Cambria"/>
                <w:sz w:val="20"/>
                <w:szCs w:val="20"/>
              </w:rPr>
              <w:t>)</w:t>
            </w:r>
          </w:p>
        </w:tc>
        <w:tc>
          <w:tcPr>
            <w:tcW w:w="0" w:type="auto"/>
            <w:shd w:val="clear" w:color="auto" w:fill="auto"/>
          </w:tcPr>
          <w:p w14:paraId="47113CB7" w14:textId="77777777" w:rsidR="00D030B5" w:rsidRDefault="00D030B5" w:rsidP="00724EAF">
            <w:pPr>
              <w:jc w:val="center"/>
              <w:rPr>
                <w:rFonts w:ascii="Cambria" w:hAnsi="Cambria"/>
                <w:sz w:val="20"/>
                <w:szCs w:val="20"/>
              </w:rPr>
            </w:pPr>
            <w:r>
              <w:rPr>
                <w:rFonts w:ascii="Cambria" w:hAnsi="Cambria"/>
                <w:sz w:val="20"/>
                <w:szCs w:val="20"/>
              </w:rPr>
              <w:t>0.93</w:t>
            </w:r>
          </w:p>
          <w:p w14:paraId="7B532293"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-0.54</w:t>
            </w:r>
            <w:r w:rsidRPr="00791150">
              <w:rPr>
                <w:rFonts w:ascii="Cambria" w:hAnsi="Cambria"/>
                <w:sz w:val="20"/>
                <w:szCs w:val="20"/>
              </w:rPr>
              <w:t>)</w:t>
            </w:r>
          </w:p>
        </w:tc>
        <w:tc>
          <w:tcPr>
            <w:tcW w:w="0" w:type="auto"/>
            <w:shd w:val="clear" w:color="auto" w:fill="D9D9D9" w:themeFill="background1" w:themeFillShade="D9"/>
          </w:tcPr>
          <w:p w14:paraId="3F626966" w14:textId="77777777" w:rsidR="00D030B5" w:rsidRPr="0017686C" w:rsidRDefault="00D030B5" w:rsidP="00724EAF">
            <w:pPr>
              <w:jc w:val="center"/>
              <w:rPr>
                <w:rFonts w:ascii="Cambria" w:hAnsi="Cambria"/>
                <w:sz w:val="20"/>
                <w:szCs w:val="20"/>
              </w:rPr>
            </w:pPr>
          </w:p>
        </w:tc>
        <w:tc>
          <w:tcPr>
            <w:tcW w:w="0" w:type="auto"/>
            <w:shd w:val="clear" w:color="auto" w:fill="D9D9D9" w:themeFill="background1" w:themeFillShade="D9"/>
          </w:tcPr>
          <w:p w14:paraId="3D723B9B" w14:textId="77777777" w:rsidR="00D030B5" w:rsidRPr="0017686C" w:rsidRDefault="00D030B5" w:rsidP="00724EAF">
            <w:pPr>
              <w:jc w:val="center"/>
              <w:rPr>
                <w:rFonts w:ascii="Cambria" w:hAnsi="Cambria"/>
                <w:sz w:val="20"/>
                <w:szCs w:val="20"/>
              </w:rPr>
            </w:pPr>
          </w:p>
        </w:tc>
        <w:tc>
          <w:tcPr>
            <w:tcW w:w="0" w:type="auto"/>
            <w:shd w:val="clear" w:color="auto" w:fill="D9D9D9" w:themeFill="background1" w:themeFillShade="D9"/>
          </w:tcPr>
          <w:p w14:paraId="62658312" w14:textId="77777777" w:rsidR="00D030B5" w:rsidRPr="0017686C" w:rsidRDefault="00D030B5" w:rsidP="00724EAF">
            <w:pPr>
              <w:jc w:val="center"/>
              <w:rPr>
                <w:rFonts w:ascii="Cambria" w:hAnsi="Cambria"/>
                <w:sz w:val="20"/>
                <w:szCs w:val="20"/>
              </w:rPr>
            </w:pPr>
          </w:p>
        </w:tc>
      </w:tr>
      <w:tr w:rsidR="00D030B5" w:rsidRPr="0017686C" w14:paraId="6B21FC0D" w14:textId="77777777" w:rsidTr="00724EAF">
        <w:trPr>
          <w:trHeight w:val="424"/>
          <w:tblHeader/>
        </w:trPr>
        <w:tc>
          <w:tcPr>
            <w:tcW w:w="0" w:type="auto"/>
            <w:shd w:val="clear" w:color="auto" w:fill="auto"/>
            <w:vAlign w:val="center"/>
          </w:tcPr>
          <w:p w14:paraId="326F29D2" w14:textId="77777777" w:rsidR="00D030B5" w:rsidRDefault="00D030B5" w:rsidP="00724EAF">
            <w:pPr>
              <w:rPr>
                <w:rFonts w:ascii="Cambria" w:hAnsi="Cambria"/>
                <w:sz w:val="20"/>
                <w:szCs w:val="20"/>
              </w:rPr>
            </w:pPr>
            <w:r>
              <w:rPr>
                <w:rFonts w:ascii="Cambria" w:hAnsi="Cambria"/>
                <w:sz w:val="20"/>
                <w:szCs w:val="20"/>
              </w:rPr>
              <w:t>Paid in Cash</w:t>
            </w:r>
          </w:p>
        </w:tc>
        <w:tc>
          <w:tcPr>
            <w:tcW w:w="0" w:type="auto"/>
            <w:shd w:val="clear" w:color="auto" w:fill="auto"/>
          </w:tcPr>
          <w:p w14:paraId="6DA42B23" w14:textId="77777777" w:rsidR="00D030B5" w:rsidRDefault="00D030B5" w:rsidP="00724EAF">
            <w:pPr>
              <w:jc w:val="center"/>
              <w:rPr>
                <w:rFonts w:ascii="Cambria" w:hAnsi="Cambria"/>
                <w:sz w:val="20"/>
                <w:szCs w:val="20"/>
              </w:rPr>
            </w:pPr>
            <w:r>
              <w:rPr>
                <w:rFonts w:ascii="Cambria" w:hAnsi="Cambria"/>
                <w:sz w:val="20"/>
                <w:szCs w:val="20"/>
              </w:rPr>
              <w:t>0.13</w:t>
            </w:r>
          </w:p>
          <w:p w14:paraId="4E17D35A"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0.37</w:t>
            </w:r>
            <w:r w:rsidRPr="00791150">
              <w:rPr>
                <w:rFonts w:ascii="Cambria" w:hAnsi="Cambria"/>
                <w:sz w:val="20"/>
                <w:szCs w:val="20"/>
              </w:rPr>
              <w:t>)</w:t>
            </w:r>
          </w:p>
        </w:tc>
        <w:tc>
          <w:tcPr>
            <w:tcW w:w="0" w:type="auto"/>
            <w:shd w:val="clear" w:color="auto" w:fill="auto"/>
          </w:tcPr>
          <w:p w14:paraId="0314046F" w14:textId="77777777" w:rsidR="00D030B5" w:rsidRDefault="00D030B5" w:rsidP="00724EAF">
            <w:pPr>
              <w:jc w:val="center"/>
              <w:rPr>
                <w:rFonts w:ascii="Cambria" w:hAnsi="Cambria"/>
                <w:sz w:val="20"/>
                <w:szCs w:val="20"/>
              </w:rPr>
            </w:pPr>
            <w:r>
              <w:rPr>
                <w:rFonts w:ascii="Cambria" w:hAnsi="Cambria"/>
                <w:sz w:val="20"/>
                <w:szCs w:val="20"/>
              </w:rPr>
              <w:t>1.28***</w:t>
            </w:r>
          </w:p>
          <w:p w14:paraId="31FAB68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2.64</w:t>
            </w:r>
            <w:r w:rsidRPr="00791150">
              <w:rPr>
                <w:rFonts w:ascii="Cambria" w:hAnsi="Cambria"/>
                <w:sz w:val="20"/>
                <w:szCs w:val="20"/>
              </w:rPr>
              <w:t>)</w:t>
            </w:r>
          </w:p>
        </w:tc>
        <w:tc>
          <w:tcPr>
            <w:tcW w:w="0" w:type="auto"/>
            <w:shd w:val="clear" w:color="auto" w:fill="auto"/>
          </w:tcPr>
          <w:p w14:paraId="7A39D061" w14:textId="77777777" w:rsidR="00D030B5" w:rsidRDefault="00D030B5" w:rsidP="00724EAF">
            <w:pPr>
              <w:jc w:val="center"/>
              <w:rPr>
                <w:rFonts w:ascii="Cambria" w:hAnsi="Cambria"/>
                <w:sz w:val="20"/>
                <w:szCs w:val="20"/>
              </w:rPr>
            </w:pPr>
            <w:r>
              <w:rPr>
                <w:rFonts w:ascii="Cambria" w:hAnsi="Cambria"/>
                <w:sz w:val="20"/>
                <w:szCs w:val="20"/>
              </w:rPr>
              <w:t>1.82***</w:t>
            </w:r>
          </w:p>
          <w:p w14:paraId="16FC20F0"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4.69</w:t>
            </w:r>
            <w:r w:rsidRPr="00791150">
              <w:rPr>
                <w:rFonts w:ascii="Cambria" w:hAnsi="Cambria"/>
                <w:sz w:val="20"/>
                <w:szCs w:val="20"/>
              </w:rPr>
              <w:t>)</w:t>
            </w:r>
          </w:p>
        </w:tc>
        <w:tc>
          <w:tcPr>
            <w:tcW w:w="0" w:type="auto"/>
            <w:shd w:val="clear" w:color="auto" w:fill="D9D9D9" w:themeFill="background1" w:themeFillShade="D9"/>
          </w:tcPr>
          <w:p w14:paraId="618848DD" w14:textId="77777777" w:rsidR="00D030B5" w:rsidRPr="0017686C" w:rsidRDefault="00D030B5" w:rsidP="00724EAF">
            <w:pPr>
              <w:jc w:val="center"/>
              <w:rPr>
                <w:rFonts w:ascii="Cambria" w:hAnsi="Cambria"/>
                <w:sz w:val="20"/>
                <w:szCs w:val="20"/>
              </w:rPr>
            </w:pPr>
          </w:p>
        </w:tc>
        <w:tc>
          <w:tcPr>
            <w:tcW w:w="0" w:type="auto"/>
            <w:shd w:val="clear" w:color="auto" w:fill="D9D9D9" w:themeFill="background1" w:themeFillShade="D9"/>
          </w:tcPr>
          <w:p w14:paraId="44603089" w14:textId="77777777" w:rsidR="00D030B5" w:rsidRPr="0017686C" w:rsidRDefault="00D030B5" w:rsidP="00724EAF">
            <w:pPr>
              <w:jc w:val="center"/>
              <w:rPr>
                <w:rFonts w:ascii="Cambria" w:hAnsi="Cambria"/>
                <w:sz w:val="20"/>
                <w:szCs w:val="20"/>
              </w:rPr>
            </w:pPr>
          </w:p>
        </w:tc>
        <w:tc>
          <w:tcPr>
            <w:tcW w:w="0" w:type="auto"/>
            <w:shd w:val="clear" w:color="auto" w:fill="D9D9D9" w:themeFill="background1" w:themeFillShade="D9"/>
          </w:tcPr>
          <w:p w14:paraId="3932C0FA" w14:textId="77777777" w:rsidR="00D030B5" w:rsidRPr="0017686C" w:rsidRDefault="00D030B5" w:rsidP="00724EAF">
            <w:pPr>
              <w:jc w:val="center"/>
              <w:rPr>
                <w:rFonts w:ascii="Cambria" w:hAnsi="Cambria"/>
                <w:sz w:val="20"/>
                <w:szCs w:val="20"/>
              </w:rPr>
            </w:pPr>
          </w:p>
        </w:tc>
      </w:tr>
      <w:tr w:rsidR="00D030B5" w:rsidRPr="0017686C" w14:paraId="63ADB8E6" w14:textId="77777777" w:rsidTr="00724EAF">
        <w:trPr>
          <w:trHeight w:val="403"/>
          <w:tblHeader/>
        </w:trPr>
        <w:tc>
          <w:tcPr>
            <w:tcW w:w="0" w:type="auto"/>
            <w:shd w:val="clear" w:color="auto" w:fill="auto"/>
            <w:vAlign w:val="center"/>
          </w:tcPr>
          <w:p w14:paraId="11CF78A2" w14:textId="77777777" w:rsidR="00D030B5" w:rsidRDefault="00D030B5" w:rsidP="00724EAF">
            <w:pPr>
              <w:rPr>
                <w:rFonts w:ascii="Cambria" w:hAnsi="Cambria"/>
                <w:b/>
                <w:bCs/>
                <w:sz w:val="20"/>
                <w:szCs w:val="20"/>
              </w:rPr>
            </w:pPr>
            <w:r w:rsidRPr="0017686C">
              <w:rPr>
                <w:rFonts w:ascii="Cambria" w:hAnsi="Cambria"/>
                <w:b/>
                <w:bCs/>
                <w:sz w:val="20"/>
                <w:szCs w:val="20"/>
              </w:rPr>
              <w:t xml:space="preserve">Religion </w:t>
            </w:r>
          </w:p>
          <w:p w14:paraId="5F53A6B5" w14:textId="77777777" w:rsidR="00D030B5" w:rsidRPr="0017686C" w:rsidRDefault="00D030B5" w:rsidP="00724EAF">
            <w:pPr>
              <w:rPr>
                <w:rFonts w:ascii="Cambria" w:hAnsi="Cambria"/>
                <w:b/>
                <w:bCs/>
                <w:sz w:val="20"/>
                <w:szCs w:val="20"/>
              </w:rPr>
            </w:pPr>
            <w:r w:rsidRPr="0017686C">
              <w:rPr>
                <w:rFonts w:ascii="Cambria" w:hAnsi="Cambria"/>
                <w:sz w:val="20"/>
                <w:szCs w:val="20"/>
              </w:rPr>
              <w:t>Christian</w:t>
            </w:r>
          </w:p>
        </w:tc>
        <w:tc>
          <w:tcPr>
            <w:tcW w:w="0" w:type="auto"/>
            <w:shd w:val="clear" w:color="auto" w:fill="auto"/>
          </w:tcPr>
          <w:p w14:paraId="272F4F03" w14:textId="77777777" w:rsidR="00D030B5" w:rsidRDefault="00D030B5" w:rsidP="00724EAF">
            <w:pPr>
              <w:jc w:val="center"/>
              <w:rPr>
                <w:rFonts w:ascii="Cambria" w:hAnsi="Cambria"/>
                <w:sz w:val="20"/>
                <w:szCs w:val="20"/>
              </w:rPr>
            </w:pPr>
            <w:r>
              <w:rPr>
                <w:rFonts w:ascii="Cambria" w:hAnsi="Cambria"/>
                <w:sz w:val="20"/>
                <w:szCs w:val="20"/>
              </w:rPr>
              <w:t>1.26</w:t>
            </w:r>
          </w:p>
          <w:p w14:paraId="5CF6F716"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0.31</w:t>
            </w:r>
            <w:r w:rsidRPr="00791150">
              <w:rPr>
                <w:rFonts w:ascii="Cambria" w:hAnsi="Cambria"/>
                <w:sz w:val="20"/>
                <w:szCs w:val="20"/>
              </w:rPr>
              <w:t>)</w:t>
            </w:r>
          </w:p>
        </w:tc>
        <w:tc>
          <w:tcPr>
            <w:tcW w:w="0" w:type="auto"/>
            <w:shd w:val="clear" w:color="auto" w:fill="auto"/>
          </w:tcPr>
          <w:p w14:paraId="0971EE66" w14:textId="77777777" w:rsidR="00D030B5" w:rsidRDefault="00D030B5" w:rsidP="00724EAF">
            <w:pPr>
              <w:jc w:val="center"/>
              <w:rPr>
                <w:rFonts w:ascii="Cambria" w:hAnsi="Cambria"/>
                <w:sz w:val="20"/>
                <w:szCs w:val="20"/>
              </w:rPr>
            </w:pPr>
            <w:r>
              <w:rPr>
                <w:rFonts w:ascii="Cambria" w:hAnsi="Cambria"/>
                <w:sz w:val="20"/>
                <w:szCs w:val="20"/>
              </w:rPr>
              <w:t>0.85</w:t>
            </w:r>
          </w:p>
          <w:p w14:paraId="72D365A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-0.77</w:t>
            </w:r>
            <w:r w:rsidRPr="00791150">
              <w:rPr>
                <w:rFonts w:ascii="Cambria" w:hAnsi="Cambria"/>
                <w:sz w:val="20"/>
                <w:szCs w:val="20"/>
              </w:rPr>
              <w:t>)</w:t>
            </w:r>
          </w:p>
        </w:tc>
        <w:tc>
          <w:tcPr>
            <w:tcW w:w="0" w:type="auto"/>
            <w:shd w:val="clear" w:color="auto" w:fill="auto"/>
          </w:tcPr>
          <w:p w14:paraId="32EF3353" w14:textId="77777777" w:rsidR="00D030B5" w:rsidRDefault="00D030B5" w:rsidP="00724EAF">
            <w:pPr>
              <w:jc w:val="center"/>
              <w:rPr>
                <w:rFonts w:ascii="Cambria" w:hAnsi="Cambria"/>
                <w:sz w:val="20"/>
                <w:szCs w:val="20"/>
              </w:rPr>
            </w:pPr>
            <w:r>
              <w:rPr>
                <w:rFonts w:ascii="Cambria" w:hAnsi="Cambria"/>
                <w:sz w:val="20"/>
                <w:szCs w:val="20"/>
              </w:rPr>
              <w:t>0.96</w:t>
            </w:r>
          </w:p>
          <w:p w14:paraId="1D90BC9D"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-0.13</w:t>
            </w:r>
            <w:r w:rsidRPr="00791150">
              <w:rPr>
                <w:rFonts w:ascii="Cambria" w:hAnsi="Cambria"/>
                <w:sz w:val="20"/>
                <w:szCs w:val="20"/>
              </w:rPr>
              <w:t>)</w:t>
            </w:r>
          </w:p>
        </w:tc>
        <w:tc>
          <w:tcPr>
            <w:tcW w:w="0" w:type="auto"/>
            <w:shd w:val="clear" w:color="auto" w:fill="auto"/>
          </w:tcPr>
          <w:p w14:paraId="54A0951F" w14:textId="77777777" w:rsidR="00D030B5" w:rsidRDefault="00D030B5" w:rsidP="00724EAF">
            <w:pPr>
              <w:jc w:val="center"/>
              <w:rPr>
                <w:rFonts w:ascii="Cambria" w:hAnsi="Cambria"/>
                <w:sz w:val="20"/>
                <w:szCs w:val="20"/>
              </w:rPr>
            </w:pPr>
            <w:r>
              <w:rPr>
                <w:rFonts w:ascii="Cambria" w:hAnsi="Cambria"/>
                <w:sz w:val="20"/>
                <w:szCs w:val="20"/>
              </w:rPr>
              <w:t>2.03</w:t>
            </w:r>
          </w:p>
          <w:p w14:paraId="2F85A80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0.64</w:t>
            </w:r>
            <w:r w:rsidRPr="00791150">
              <w:rPr>
                <w:rFonts w:ascii="Cambria" w:hAnsi="Cambria"/>
                <w:sz w:val="20"/>
                <w:szCs w:val="20"/>
              </w:rPr>
              <w:t>)</w:t>
            </w:r>
          </w:p>
        </w:tc>
        <w:tc>
          <w:tcPr>
            <w:tcW w:w="0" w:type="auto"/>
            <w:shd w:val="clear" w:color="auto" w:fill="auto"/>
          </w:tcPr>
          <w:p w14:paraId="358C8969" w14:textId="77777777" w:rsidR="00D030B5" w:rsidRDefault="00D030B5" w:rsidP="00724EAF">
            <w:pPr>
              <w:jc w:val="center"/>
              <w:rPr>
                <w:rFonts w:ascii="Cambria" w:hAnsi="Cambria"/>
                <w:sz w:val="20"/>
                <w:szCs w:val="20"/>
              </w:rPr>
            </w:pPr>
            <w:r>
              <w:rPr>
                <w:rFonts w:ascii="Cambria" w:hAnsi="Cambria"/>
                <w:sz w:val="20"/>
                <w:szCs w:val="20"/>
              </w:rPr>
              <w:t>0.78</w:t>
            </w:r>
          </w:p>
          <w:p w14:paraId="6B804BB2"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-0.84</w:t>
            </w:r>
            <w:r w:rsidRPr="00791150">
              <w:rPr>
                <w:rFonts w:ascii="Cambria" w:hAnsi="Cambria"/>
                <w:sz w:val="20"/>
                <w:szCs w:val="20"/>
              </w:rPr>
              <w:t>)</w:t>
            </w:r>
          </w:p>
        </w:tc>
        <w:tc>
          <w:tcPr>
            <w:tcW w:w="0" w:type="auto"/>
            <w:shd w:val="clear" w:color="auto" w:fill="auto"/>
          </w:tcPr>
          <w:p w14:paraId="33E4E19A" w14:textId="77777777" w:rsidR="00D030B5" w:rsidRDefault="00D030B5" w:rsidP="00724EAF">
            <w:pPr>
              <w:jc w:val="center"/>
              <w:rPr>
                <w:rFonts w:ascii="Cambria" w:hAnsi="Cambria"/>
                <w:sz w:val="20"/>
                <w:szCs w:val="20"/>
              </w:rPr>
            </w:pPr>
            <w:r>
              <w:rPr>
                <w:rFonts w:ascii="Cambria" w:hAnsi="Cambria"/>
                <w:sz w:val="20"/>
                <w:szCs w:val="20"/>
              </w:rPr>
              <w:t>1.06</w:t>
            </w:r>
          </w:p>
          <w:p w14:paraId="6EAFA72F"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0.16</w:t>
            </w:r>
            <w:r w:rsidRPr="00791150">
              <w:rPr>
                <w:rFonts w:ascii="Cambria" w:hAnsi="Cambria"/>
                <w:sz w:val="20"/>
                <w:szCs w:val="20"/>
              </w:rPr>
              <w:t>)</w:t>
            </w:r>
          </w:p>
        </w:tc>
      </w:tr>
      <w:tr w:rsidR="00D030B5" w:rsidRPr="0017686C" w14:paraId="178EEB7E" w14:textId="77777777" w:rsidTr="00724EAF">
        <w:trPr>
          <w:tblHeader/>
        </w:trPr>
        <w:tc>
          <w:tcPr>
            <w:tcW w:w="0" w:type="auto"/>
            <w:shd w:val="clear" w:color="auto" w:fill="auto"/>
            <w:vAlign w:val="center"/>
          </w:tcPr>
          <w:p w14:paraId="1A9B2F17" w14:textId="77777777" w:rsidR="00D030B5" w:rsidRPr="0017686C" w:rsidRDefault="00D030B5" w:rsidP="00724EAF">
            <w:pPr>
              <w:rPr>
                <w:rFonts w:ascii="Cambria" w:hAnsi="Cambria"/>
                <w:sz w:val="20"/>
                <w:szCs w:val="20"/>
              </w:rPr>
            </w:pPr>
            <w:r w:rsidRPr="0017686C">
              <w:rPr>
                <w:rFonts w:ascii="Cambria" w:hAnsi="Cambria"/>
                <w:sz w:val="20"/>
                <w:szCs w:val="20"/>
              </w:rPr>
              <w:t>Muslim</w:t>
            </w:r>
          </w:p>
        </w:tc>
        <w:tc>
          <w:tcPr>
            <w:tcW w:w="0" w:type="auto"/>
            <w:shd w:val="clear" w:color="auto" w:fill="auto"/>
          </w:tcPr>
          <w:p w14:paraId="4E6A4F89" w14:textId="77777777" w:rsidR="00D030B5" w:rsidRDefault="00D030B5" w:rsidP="00724EAF">
            <w:pPr>
              <w:jc w:val="center"/>
              <w:rPr>
                <w:rFonts w:ascii="Cambria" w:hAnsi="Cambria"/>
                <w:sz w:val="20"/>
                <w:szCs w:val="20"/>
              </w:rPr>
            </w:pPr>
            <w:r>
              <w:rPr>
                <w:rFonts w:ascii="Cambria" w:hAnsi="Cambria"/>
                <w:sz w:val="20"/>
                <w:szCs w:val="20"/>
              </w:rPr>
              <w:t>1.63</w:t>
            </w:r>
          </w:p>
          <w:p w14:paraId="5F7A0DDD"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0.79</w:t>
            </w:r>
            <w:r w:rsidRPr="00791150">
              <w:rPr>
                <w:rFonts w:ascii="Cambria" w:hAnsi="Cambria"/>
                <w:sz w:val="20"/>
                <w:szCs w:val="20"/>
              </w:rPr>
              <w:t>)</w:t>
            </w:r>
          </w:p>
        </w:tc>
        <w:tc>
          <w:tcPr>
            <w:tcW w:w="0" w:type="auto"/>
            <w:shd w:val="clear" w:color="auto" w:fill="auto"/>
          </w:tcPr>
          <w:p w14:paraId="6872C1FB" w14:textId="77777777" w:rsidR="00D030B5" w:rsidRDefault="00D030B5" w:rsidP="00724EAF">
            <w:pPr>
              <w:jc w:val="center"/>
              <w:rPr>
                <w:rFonts w:ascii="Cambria" w:hAnsi="Cambria"/>
                <w:sz w:val="20"/>
                <w:szCs w:val="20"/>
              </w:rPr>
            </w:pPr>
            <w:r>
              <w:rPr>
                <w:rFonts w:ascii="Cambria" w:hAnsi="Cambria"/>
                <w:sz w:val="20"/>
                <w:szCs w:val="20"/>
              </w:rPr>
              <w:t>1.10</w:t>
            </w:r>
          </w:p>
          <w:p w14:paraId="1588AD3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0.53</w:t>
            </w:r>
            <w:r w:rsidRPr="00791150">
              <w:rPr>
                <w:rFonts w:ascii="Cambria" w:hAnsi="Cambria"/>
                <w:sz w:val="20"/>
                <w:szCs w:val="20"/>
              </w:rPr>
              <w:t>)</w:t>
            </w:r>
          </w:p>
        </w:tc>
        <w:tc>
          <w:tcPr>
            <w:tcW w:w="0" w:type="auto"/>
            <w:shd w:val="clear" w:color="auto" w:fill="auto"/>
          </w:tcPr>
          <w:p w14:paraId="37695066" w14:textId="77777777" w:rsidR="00D030B5" w:rsidRDefault="00D030B5" w:rsidP="00724EAF">
            <w:pPr>
              <w:jc w:val="center"/>
              <w:rPr>
                <w:rFonts w:ascii="Cambria" w:hAnsi="Cambria"/>
                <w:sz w:val="20"/>
                <w:szCs w:val="20"/>
              </w:rPr>
            </w:pPr>
            <w:r>
              <w:rPr>
                <w:rFonts w:ascii="Cambria" w:hAnsi="Cambria"/>
                <w:sz w:val="20"/>
                <w:szCs w:val="20"/>
              </w:rPr>
              <w:t>2.07**</w:t>
            </w:r>
          </w:p>
          <w:p w14:paraId="5E3E2ED9"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2.46</w:t>
            </w:r>
            <w:r w:rsidRPr="00791150">
              <w:rPr>
                <w:rFonts w:ascii="Cambria" w:hAnsi="Cambria"/>
                <w:sz w:val="20"/>
                <w:szCs w:val="20"/>
              </w:rPr>
              <w:t>)</w:t>
            </w:r>
          </w:p>
        </w:tc>
        <w:tc>
          <w:tcPr>
            <w:tcW w:w="0" w:type="auto"/>
            <w:shd w:val="clear" w:color="auto" w:fill="auto"/>
          </w:tcPr>
          <w:p w14:paraId="129813DA" w14:textId="77777777" w:rsidR="00D030B5" w:rsidRDefault="00D030B5" w:rsidP="00724EAF">
            <w:pPr>
              <w:jc w:val="center"/>
              <w:rPr>
                <w:rFonts w:ascii="Cambria" w:hAnsi="Cambria"/>
                <w:sz w:val="20"/>
                <w:szCs w:val="20"/>
              </w:rPr>
            </w:pPr>
            <w:r>
              <w:rPr>
                <w:rFonts w:ascii="Cambria" w:hAnsi="Cambria"/>
                <w:sz w:val="20"/>
                <w:szCs w:val="20"/>
              </w:rPr>
              <w:t>2.23</w:t>
            </w:r>
          </w:p>
          <w:p w14:paraId="6F3E3D9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1.02</w:t>
            </w:r>
            <w:r w:rsidRPr="00791150">
              <w:rPr>
                <w:rFonts w:ascii="Cambria" w:hAnsi="Cambria"/>
                <w:sz w:val="20"/>
                <w:szCs w:val="20"/>
              </w:rPr>
              <w:t>)</w:t>
            </w:r>
          </w:p>
        </w:tc>
        <w:tc>
          <w:tcPr>
            <w:tcW w:w="0" w:type="auto"/>
            <w:shd w:val="clear" w:color="auto" w:fill="auto"/>
          </w:tcPr>
          <w:p w14:paraId="41CD3720" w14:textId="77777777" w:rsidR="00D030B5" w:rsidRDefault="00D030B5" w:rsidP="00724EAF">
            <w:pPr>
              <w:jc w:val="center"/>
              <w:rPr>
                <w:rFonts w:ascii="Cambria" w:hAnsi="Cambria"/>
                <w:sz w:val="20"/>
                <w:szCs w:val="20"/>
              </w:rPr>
            </w:pPr>
            <w:r>
              <w:rPr>
                <w:rFonts w:ascii="Cambria" w:hAnsi="Cambria"/>
                <w:sz w:val="20"/>
                <w:szCs w:val="20"/>
              </w:rPr>
              <w:t>0.89</w:t>
            </w:r>
          </w:p>
          <w:p w14:paraId="78C890E0"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-0.46</w:t>
            </w:r>
            <w:r w:rsidRPr="00791150">
              <w:rPr>
                <w:rFonts w:ascii="Cambria" w:hAnsi="Cambria"/>
                <w:sz w:val="20"/>
                <w:szCs w:val="20"/>
              </w:rPr>
              <w:t>)</w:t>
            </w:r>
          </w:p>
        </w:tc>
        <w:tc>
          <w:tcPr>
            <w:tcW w:w="0" w:type="auto"/>
            <w:shd w:val="clear" w:color="auto" w:fill="auto"/>
          </w:tcPr>
          <w:p w14:paraId="416AE1CD" w14:textId="77777777" w:rsidR="00D030B5" w:rsidRDefault="00D030B5" w:rsidP="00724EAF">
            <w:pPr>
              <w:jc w:val="center"/>
              <w:rPr>
                <w:rFonts w:ascii="Cambria" w:hAnsi="Cambria"/>
                <w:sz w:val="20"/>
                <w:szCs w:val="20"/>
              </w:rPr>
            </w:pPr>
            <w:r>
              <w:rPr>
                <w:rFonts w:ascii="Cambria" w:hAnsi="Cambria"/>
                <w:sz w:val="20"/>
                <w:szCs w:val="20"/>
              </w:rPr>
              <w:t>1.95*</w:t>
            </w:r>
          </w:p>
          <w:p w14:paraId="3C655C33"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1.88</w:t>
            </w:r>
            <w:r w:rsidRPr="00791150">
              <w:rPr>
                <w:rFonts w:ascii="Cambria" w:hAnsi="Cambria"/>
                <w:sz w:val="20"/>
                <w:szCs w:val="20"/>
              </w:rPr>
              <w:t>)</w:t>
            </w:r>
          </w:p>
        </w:tc>
      </w:tr>
      <w:tr w:rsidR="00D030B5" w:rsidRPr="0017686C" w14:paraId="78C9DA0A" w14:textId="77777777" w:rsidTr="00724EAF">
        <w:trPr>
          <w:tblHeader/>
        </w:trPr>
        <w:tc>
          <w:tcPr>
            <w:tcW w:w="0" w:type="auto"/>
            <w:shd w:val="clear" w:color="auto" w:fill="auto"/>
            <w:vAlign w:val="center"/>
          </w:tcPr>
          <w:p w14:paraId="60ED07E1" w14:textId="77777777" w:rsidR="00D030B5" w:rsidRPr="0017686C" w:rsidRDefault="00D030B5" w:rsidP="00724EAF">
            <w:pPr>
              <w:rPr>
                <w:rFonts w:ascii="Cambria" w:hAnsi="Cambria"/>
                <w:sz w:val="20"/>
                <w:szCs w:val="20"/>
              </w:rPr>
            </w:pPr>
            <w:r w:rsidRPr="0017686C">
              <w:rPr>
                <w:rFonts w:ascii="Cambria" w:hAnsi="Cambria"/>
                <w:sz w:val="20"/>
                <w:szCs w:val="20"/>
              </w:rPr>
              <w:t>Others</w:t>
            </w:r>
          </w:p>
        </w:tc>
        <w:tc>
          <w:tcPr>
            <w:tcW w:w="0" w:type="auto"/>
            <w:shd w:val="clear" w:color="auto" w:fill="auto"/>
          </w:tcPr>
          <w:p w14:paraId="00542B0B" w14:textId="77777777" w:rsidR="00D030B5" w:rsidRDefault="00D030B5" w:rsidP="00724EAF">
            <w:pPr>
              <w:jc w:val="center"/>
              <w:rPr>
                <w:rFonts w:ascii="Cambria" w:hAnsi="Cambria"/>
                <w:sz w:val="20"/>
                <w:szCs w:val="20"/>
              </w:rPr>
            </w:pPr>
            <w:r>
              <w:rPr>
                <w:rFonts w:ascii="Cambria" w:hAnsi="Cambria"/>
                <w:sz w:val="20"/>
                <w:szCs w:val="20"/>
              </w:rPr>
              <w:t>1</w:t>
            </w:r>
          </w:p>
          <w:p w14:paraId="3803F27A"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0.23</w:t>
            </w:r>
            <w:r w:rsidRPr="00791150">
              <w:rPr>
                <w:rFonts w:ascii="Cambria" w:hAnsi="Cambria"/>
                <w:sz w:val="20"/>
                <w:szCs w:val="20"/>
              </w:rPr>
              <w:t>)</w:t>
            </w:r>
          </w:p>
        </w:tc>
        <w:tc>
          <w:tcPr>
            <w:tcW w:w="0" w:type="auto"/>
            <w:shd w:val="clear" w:color="auto" w:fill="auto"/>
          </w:tcPr>
          <w:p w14:paraId="0A7A15FB" w14:textId="77777777" w:rsidR="00D030B5" w:rsidRDefault="00D030B5" w:rsidP="00724EAF">
            <w:pPr>
              <w:jc w:val="center"/>
              <w:rPr>
                <w:rFonts w:ascii="Cambria" w:hAnsi="Cambria"/>
                <w:sz w:val="20"/>
                <w:szCs w:val="20"/>
              </w:rPr>
            </w:pPr>
            <w:r>
              <w:rPr>
                <w:rFonts w:ascii="Cambria" w:hAnsi="Cambria"/>
                <w:sz w:val="20"/>
                <w:szCs w:val="20"/>
              </w:rPr>
              <w:t>1.15</w:t>
            </w:r>
          </w:p>
          <w:p w14:paraId="08A9F00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1.53</w:t>
            </w:r>
            <w:r w:rsidRPr="00791150">
              <w:rPr>
                <w:rFonts w:ascii="Cambria" w:hAnsi="Cambria"/>
                <w:sz w:val="20"/>
                <w:szCs w:val="20"/>
              </w:rPr>
              <w:t>)</w:t>
            </w:r>
          </w:p>
        </w:tc>
        <w:tc>
          <w:tcPr>
            <w:tcW w:w="0" w:type="auto"/>
            <w:shd w:val="clear" w:color="auto" w:fill="auto"/>
          </w:tcPr>
          <w:p w14:paraId="7A6974E9" w14:textId="77777777" w:rsidR="00D030B5" w:rsidRDefault="00D030B5" w:rsidP="00724EAF">
            <w:pPr>
              <w:jc w:val="center"/>
              <w:rPr>
                <w:rFonts w:ascii="Cambria" w:hAnsi="Cambria"/>
                <w:sz w:val="20"/>
                <w:szCs w:val="20"/>
              </w:rPr>
            </w:pPr>
            <w:r>
              <w:rPr>
                <w:rFonts w:ascii="Cambria" w:hAnsi="Cambria"/>
                <w:sz w:val="20"/>
                <w:szCs w:val="20"/>
              </w:rPr>
              <w:t>1.41</w:t>
            </w:r>
          </w:p>
          <w:p w14:paraId="3AB6F5F9" w14:textId="77777777" w:rsidR="00D030B5" w:rsidRPr="0017686C" w:rsidRDefault="00D030B5" w:rsidP="00724EAF">
            <w:pPr>
              <w:jc w:val="center"/>
              <w:rPr>
                <w:rFonts w:ascii="Cambria" w:hAnsi="Cambria"/>
                <w:sz w:val="20"/>
                <w:szCs w:val="20"/>
              </w:rPr>
            </w:pPr>
            <w:r>
              <w:rPr>
                <w:rFonts w:ascii="Cambria" w:hAnsi="Cambria"/>
                <w:sz w:val="20"/>
                <w:szCs w:val="20"/>
              </w:rPr>
              <w:t>(1.30)</w:t>
            </w:r>
          </w:p>
        </w:tc>
        <w:tc>
          <w:tcPr>
            <w:tcW w:w="0" w:type="auto"/>
            <w:shd w:val="clear" w:color="auto" w:fill="auto"/>
          </w:tcPr>
          <w:p w14:paraId="18071785" w14:textId="77777777" w:rsidR="00D030B5" w:rsidRDefault="00D030B5" w:rsidP="00724EAF">
            <w:pPr>
              <w:jc w:val="center"/>
              <w:rPr>
                <w:rFonts w:ascii="Cambria" w:hAnsi="Cambria"/>
                <w:sz w:val="20"/>
                <w:szCs w:val="20"/>
              </w:rPr>
            </w:pPr>
            <w:r>
              <w:rPr>
                <w:rFonts w:ascii="Cambria" w:hAnsi="Cambria"/>
                <w:sz w:val="20"/>
                <w:szCs w:val="20"/>
              </w:rPr>
              <w:t>1</w:t>
            </w:r>
          </w:p>
          <w:p w14:paraId="631DF66C"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0.23</w:t>
            </w:r>
            <w:r w:rsidRPr="00791150">
              <w:rPr>
                <w:rFonts w:ascii="Cambria" w:hAnsi="Cambria"/>
                <w:sz w:val="20"/>
                <w:szCs w:val="20"/>
              </w:rPr>
              <w:t>)</w:t>
            </w:r>
          </w:p>
        </w:tc>
        <w:tc>
          <w:tcPr>
            <w:tcW w:w="0" w:type="auto"/>
            <w:shd w:val="clear" w:color="auto" w:fill="auto"/>
          </w:tcPr>
          <w:p w14:paraId="0F83746A" w14:textId="77777777" w:rsidR="00D030B5" w:rsidRDefault="00D030B5" w:rsidP="00724EAF">
            <w:pPr>
              <w:jc w:val="center"/>
              <w:rPr>
                <w:rFonts w:ascii="Cambria" w:hAnsi="Cambria"/>
                <w:sz w:val="20"/>
                <w:szCs w:val="20"/>
              </w:rPr>
            </w:pPr>
            <w:r>
              <w:rPr>
                <w:rFonts w:ascii="Cambria" w:hAnsi="Cambria"/>
                <w:sz w:val="20"/>
                <w:szCs w:val="20"/>
              </w:rPr>
              <w:t>1.35</w:t>
            </w:r>
          </w:p>
          <w:p w14:paraId="4115BE8E"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1.19</w:t>
            </w:r>
            <w:r w:rsidRPr="00791150">
              <w:rPr>
                <w:rFonts w:ascii="Cambria" w:hAnsi="Cambria"/>
                <w:sz w:val="20"/>
                <w:szCs w:val="20"/>
              </w:rPr>
              <w:t>)</w:t>
            </w:r>
          </w:p>
        </w:tc>
        <w:tc>
          <w:tcPr>
            <w:tcW w:w="0" w:type="auto"/>
            <w:shd w:val="clear" w:color="auto" w:fill="auto"/>
          </w:tcPr>
          <w:p w14:paraId="7A3C2254" w14:textId="77777777" w:rsidR="00D030B5" w:rsidRDefault="00D030B5" w:rsidP="00724EAF">
            <w:pPr>
              <w:jc w:val="center"/>
              <w:rPr>
                <w:rFonts w:ascii="Cambria" w:hAnsi="Cambria"/>
                <w:sz w:val="20"/>
                <w:szCs w:val="20"/>
              </w:rPr>
            </w:pPr>
            <w:r>
              <w:rPr>
                <w:rFonts w:ascii="Cambria" w:hAnsi="Cambria"/>
                <w:sz w:val="20"/>
                <w:szCs w:val="20"/>
              </w:rPr>
              <w:t>1.7</w:t>
            </w:r>
          </w:p>
          <w:p w14:paraId="6FFDDB10"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1.61</w:t>
            </w:r>
            <w:r w:rsidRPr="00791150">
              <w:rPr>
                <w:rFonts w:ascii="Cambria" w:hAnsi="Cambria"/>
                <w:sz w:val="20"/>
                <w:szCs w:val="20"/>
              </w:rPr>
              <w:t>)</w:t>
            </w:r>
          </w:p>
        </w:tc>
      </w:tr>
      <w:tr w:rsidR="00D030B5" w:rsidRPr="0017686C" w14:paraId="1627A851" w14:textId="77777777" w:rsidTr="00724EAF">
        <w:trPr>
          <w:trHeight w:val="431"/>
          <w:tblHeader/>
        </w:trPr>
        <w:tc>
          <w:tcPr>
            <w:tcW w:w="0" w:type="auto"/>
            <w:shd w:val="clear" w:color="auto" w:fill="auto"/>
            <w:vAlign w:val="center"/>
          </w:tcPr>
          <w:p w14:paraId="72BE9AC1" w14:textId="77777777" w:rsidR="00D030B5" w:rsidRPr="0017686C" w:rsidRDefault="00D030B5" w:rsidP="00724EAF">
            <w:pPr>
              <w:rPr>
                <w:rFonts w:ascii="Cambria" w:hAnsi="Cambria"/>
                <w:sz w:val="20"/>
                <w:szCs w:val="20"/>
              </w:rPr>
            </w:pPr>
            <w:r w:rsidRPr="0017686C">
              <w:rPr>
                <w:rFonts w:ascii="Cambria" w:hAnsi="Cambria"/>
                <w:sz w:val="20"/>
                <w:szCs w:val="20"/>
              </w:rPr>
              <w:t xml:space="preserve">Education </w:t>
            </w:r>
          </w:p>
        </w:tc>
        <w:tc>
          <w:tcPr>
            <w:tcW w:w="0" w:type="auto"/>
            <w:shd w:val="clear" w:color="auto" w:fill="auto"/>
          </w:tcPr>
          <w:p w14:paraId="1543D853" w14:textId="77777777" w:rsidR="00D030B5" w:rsidRDefault="00D030B5" w:rsidP="00724EAF">
            <w:pPr>
              <w:jc w:val="center"/>
              <w:rPr>
                <w:rFonts w:ascii="Cambria" w:hAnsi="Cambria"/>
                <w:sz w:val="20"/>
                <w:szCs w:val="20"/>
              </w:rPr>
            </w:pPr>
            <w:r>
              <w:rPr>
                <w:rFonts w:ascii="Cambria" w:hAnsi="Cambria"/>
                <w:sz w:val="20"/>
                <w:szCs w:val="20"/>
              </w:rPr>
              <w:t>1.95**</w:t>
            </w:r>
          </w:p>
          <w:p w14:paraId="66CEA58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2.40</w:t>
            </w:r>
            <w:r w:rsidRPr="00791150">
              <w:rPr>
                <w:rFonts w:ascii="Cambria" w:hAnsi="Cambria"/>
                <w:sz w:val="20"/>
                <w:szCs w:val="20"/>
              </w:rPr>
              <w:t>)</w:t>
            </w:r>
          </w:p>
        </w:tc>
        <w:tc>
          <w:tcPr>
            <w:tcW w:w="0" w:type="auto"/>
            <w:shd w:val="clear" w:color="auto" w:fill="auto"/>
          </w:tcPr>
          <w:p w14:paraId="20B0B017" w14:textId="77777777" w:rsidR="00D030B5" w:rsidRDefault="00D030B5" w:rsidP="00724EAF">
            <w:pPr>
              <w:jc w:val="center"/>
              <w:rPr>
                <w:rFonts w:ascii="Cambria" w:hAnsi="Cambria"/>
                <w:sz w:val="20"/>
                <w:szCs w:val="20"/>
              </w:rPr>
            </w:pPr>
            <w:r>
              <w:rPr>
                <w:rFonts w:ascii="Cambria" w:hAnsi="Cambria"/>
                <w:sz w:val="20"/>
                <w:szCs w:val="20"/>
              </w:rPr>
              <w:t>1.15</w:t>
            </w:r>
          </w:p>
          <w:p w14:paraId="356034DA"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1.53</w:t>
            </w:r>
            <w:r w:rsidRPr="00791150">
              <w:rPr>
                <w:rFonts w:ascii="Cambria" w:hAnsi="Cambria"/>
                <w:sz w:val="20"/>
                <w:szCs w:val="20"/>
              </w:rPr>
              <w:t>)</w:t>
            </w:r>
          </w:p>
        </w:tc>
        <w:tc>
          <w:tcPr>
            <w:tcW w:w="0" w:type="auto"/>
            <w:shd w:val="clear" w:color="auto" w:fill="auto"/>
          </w:tcPr>
          <w:p w14:paraId="46D86882" w14:textId="77777777" w:rsidR="00D030B5" w:rsidRDefault="00D030B5" w:rsidP="00724EAF">
            <w:pPr>
              <w:jc w:val="center"/>
              <w:rPr>
                <w:rFonts w:ascii="Cambria" w:hAnsi="Cambria"/>
                <w:sz w:val="20"/>
                <w:szCs w:val="20"/>
              </w:rPr>
            </w:pPr>
            <w:r>
              <w:rPr>
                <w:rFonts w:ascii="Cambria" w:hAnsi="Cambria"/>
                <w:sz w:val="20"/>
                <w:szCs w:val="20"/>
              </w:rPr>
              <w:t>2.13***</w:t>
            </w:r>
          </w:p>
          <w:p w14:paraId="772E30D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4.41</w:t>
            </w:r>
            <w:r w:rsidRPr="00791150">
              <w:rPr>
                <w:rFonts w:ascii="Cambria" w:hAnsi="Cambria"/>
                <w:sz w:val="20"/>
                <w:szCs w:val="20"/>
              </w:rPr>
              <w:t>)</w:t>
            </w:r>
          </w:p>
        </w:tc>
        <w:tc>
          <w:tcPr>
            <w:tcW w:w="0" w:type="auto"/>
            <w:shd w:val="clear" w:color="auto" w:fill="auto"/>
          </w:tcPr>
          <w:p w14:paraId="4214C4B5" w14:textId="77777777" w:rsidR="00D030B5" w:rsidRDefault="00D030B5" w:rsidP="00724EAF">
            <w:pPr>
              <w:jc w:val="center"/>
              <w:rPr>
                <w:rFonts w:ascii="Cambria" w:hAnsi="Cambria"/>
                <w:sz w:val="20"/>
                <w:szCs w:val="20"/>
              </w:rPr>
            </w:pPr>
            <w:r>
              <w:rPr>
                <w:rFonts w:ascii="Cambria" w:hAnsi="Cambria"/>
                <w:sz w:val="20"/>
                <w:szCs w:val="20"/>
              </w:rPr>
              <w:t>1.27</w:t>
            </w:r>
          </w:p>
          <w:p w14:paraId="31CB1F82"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0.60</w:t>
            </w:r>
            <w:r w:rsidRPr="00791150">
              <w:rPr>
                <w:rFonts w:ascii="Cambria" w:hAnsi="Cambria"/>
                <w:sz w:val="20"/>
                <w:szCs w:val="20"/>
              </w:rPr>
              <w:t>)</w:t>
            </w:r>
          </w:p>
        </w:tc>
        <w:tc>
          <w:tcPr>
            <w:tcW w:w="0" w:type="auto"/>
            <w:shd w:val="clear" w:color="auto" w:fill="auto"/>
          </w:tcPr>
          <w:p w14:paraId="58848A34" w14:textId="77777777" w:rsidR="00D030B5" w:rsidRDefault="00D030B5" w:rsidP="00724EAF">
            <w:pPr>
              <w:jc w:val="center"/>
              <w:rPr>
                <w:rFonts w:ascii="Cambria" w:hAnsi="Cambria"/>
                <w:sz w:val="20"/>
                <w:szCs w:val="20"/>
              </w:rPr>
            </w:pPr>
            <w:r>
              <w:rPr>
                <w:rFonts w:ascii="Cambria" w:hAnsi="Cambria"/>
                <w:sz w:val="20"/>
                <w:szCs w:val="20"/>
              </w:rPr>
              <w:t>1.38**</w:t>
            </w:r>
          </w:p>
          <w:p w14:paraId="6FB6CDC5"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2.54</w:t>
            </w:r>
            <w:r w:rsidRPr="00791150">
              <w:rPr>
                <w:rFonts w:ascii="Cambria" w:hAnsi="Cambria"/>
                <w:sz w:val="20"/>
                <w:szCs w:val="20"/>
              </w:rPr>
              <w:t>)</w:t>
            </w:r>
          </w:p>
        </w:tc>
        <w:tc>
          <w:tcPr>
            <w:tcW w:w="0" w:type="auto"/>
            <w:shd w:val="clear" w:color="auto" w:fill="auto"/>
          </w:tcPr>
          <w:p w14:paraId="5300F973" w14:textId="77777777" w:rsidR="00D030B5" w:rsidRDefault="00D030B5" w:rsidP="00724EAF">
            <w:pPr>
              <w:jc w:val="center"/>
              <w:rPr>
                <w:rFonts w:ascii="Cambria" w:hAnsi="Cambria"/>
                <w:sz w:val="20"/>
                <w:szCs w:val="20"/>
              </w:rPr>
            </w:pPr>
            <w:r>
              <w:rPr>
                <w:rFonts w:ascii="Cambria" w:hAnsi="Cambria"/>
                <w:sz w:val="20"/>
                <w:szCs w:val="20"/>
              </w:rPr>
              <w:t>2.00***</w:t>
            </w:r>
          </w:p>
          <w:p w14:paraId="676E866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2.85</w:t>
            </w:r>
            <w:r w:rsidRPr="00791150">
              <w:rPr>
                <w:rFonts w:ascii="Cambria" w:hAnsi="Cambria"/>
                <w:sz w:val="20"/>
                <w:szCs w:val="20"/>
              </w:rPr>
              <w:t>)</w:t>
            </w:r>
          </w:p>
        </w:tc>
      </w:tr>
      <w:tr w:rsidR="00D030B5" w:rsidRPr="0017686C" w14:paraId="4ABCF024" w14:textId="77777777" w:rsidTr="00724EAF">
        <w:trPr>
          <w:tblHeader/>
        </w:trPr>
        <w:tc>
          <w:tcPr>
            <w:tcW w:w="0" w:type="auto"/>
            <w:shd w:val="clear" w:color="auto" w:fill="auto"/>
            <w:vAlign w:val="center"/>
          </w:tcPr>
          <w:p w14:paraId="0A70DF0E" w14:textId="77777777" w:rsidR="00D030B5" w:rsidRPr="0017686C" w:rsidRDefault="00D030B5" w:rsidP="00724EAF">
            <w:pPr>
              <w:rPr>
                <w:rFonts w:ascii="Cambria" w:hAnsi="Cambria"/>
                <w:sz w:val="20"/>
                <w:szCs w:val="20"/>
              </w:rPr>
            </w:pPr>
            <w:r w:rsidRPr="0017686C">
              <w:rPr>
                <w:rFonts w:ascii="Cambria" w:hAnsi="Cambria"/>
                <w:sz w:val="20"/>
                <w:szCs w:val="20"/>
              </w:rPr>
              <w:t>Household size</w:t>
            </w:r>
          </w:p>
        </w:tc>
        <w:tc>
          <w:tcPr>
            <w:tcW w:w="0" w:type="auto"/>
            <w:shd w:val="clear" w:color="auto" w:fill="auto"/>
          </w:tcPr>
          <w:p w14:paraId="2729D555" w14:textId="77777777" w:rsidR="00D030B5" w:rsidRDefault="00D030B5" w:rsidP="00724EAF">
            <w:pPr>
              <w:jc w:val="center"/>
              <w:rPr>
                <w:rFonts w:ascii="Cambria" w:hAnsi="Cambria"/>
                <w:sz w:val="20"/>
                <w:szCs w:val="20"/>
              </w:rPr>
            </w:pPr>
            <w:r>
              <w:rPr>
                <w:rFonts w:ascii="Cambria" w:hAnsi="Cambria"/>
                <w:sz w:val="20"/>
                <w:szCs w:val="20"/>
              </w:rPr>
              <w:t>0.86*</w:t>
            </w:r>
          </w:p>
          <w:p w14:paraId="0AE9EF0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-1.87</w:t>
            </w:r>
            <w:r w:rsidRPr="00791150">
              <w:rPr>
                <w:rFonts w:ascii="Cambria" w:hAnsi="Cambria"/>
                <w:sz w:val="20"/>
                <w:szCs w:val="20"/>
              </w:rPr>
              <w:t>)</w:t>
            </w:r>
          </w:p>
        </w:tc>
        <w:tc>
          <w:tcPr>
            <w:tcW w:w="0" w:type="auto"/>
            <w:shd w:val="clear" w:color="auto" w:fill="auto"/>
          </w:tcPr>
          <w:p w14:paraId="4B83AE84" w14:textId="77777777" w:rsidR="00D030B5" w:rsidRDefault="00D030B5" w:rsidP="00724EAF">
            <w:pPr>
              <w:jc w:val="center"/>
              <w:rPr>
                <w:rFonts w:ascii="Cambria" w:hAnsi="Cambria"/>
                <w:sz w:val="20"/>
                <w:szCs w:val="20"/>
              </w:rPr>
            </w:pPr>
            <w:r>
              <w:rPr>
                <w:rFonts w:ascii="Cambria" w:hAnsi="Cambria"/>
                <w:sz w:val="20"/>
                <w:szCs w:val="20"/>
              </w:rPr>
              <w:t>0.77***</w:t>
            </w:r>
          </w:p>
          <w:p w14:paraId="15CAE907"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-11.32</w:t>
            </w:r>
            <w:r w:rsidRPr="00791150">
              <w:rPr>
                <w:rFonts w:ascii="Cambria" w:hAnsi="Cambria"/>
                <w:sz w:val="20"/>
                <w:szCs w:val="20"/>
              </w:rPr>
              <w:t>)</w:t>
            </w:r>
          </w:p>
        </w:tc>
        <w:tc>
          <w:tcPr>
            <w:tcW w:w="0" w:type="auto"/>
            <w:shd w:val="clear" w:color="auto" w:fill="auto"/>
          </w:tcPr>
          <w:p w14:paraId="245A7AAD" w14:textId="77777777" w:rsidR="00D030B5" w:rsidRDefault="00D030B5" w:rsidP="00724EAF">
            <w:pPr>
              <w:jc w:val="center"/>
              <w:rPr>
                <w:rFonts w:ascii="Cambria" w:hAnsi="Cambria"/>
                <w:sz w:val="20"/>
                <w:szCs w:val="20"/>
              </w:rPr>
            </w:pPr>
            <w:r>
              <w:rPr>
                <w:rFonts w:ascii="Cambria" w:hAnsi="Cambria"/>
                <w:sz w:val="20"/>
                <w:szCs w:val="20"/>
              </w:rPr>
              <w:t>0.81***</w:t>
            </w:r>
          </w:p>
          <w:p w14:paraId="3E20FD1D"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-7.57</w:t>
            </w:r>
            <w:r w:rsidRPr="00791150">
              <w:rPr>
                <w:rFonts w:ascii="Cambria" w:hAnsi="Cambria"/>
                <w:sz w:val="20"/>
                <w:szCs w:val="20"/>
              </w:rPr>
              <w:t>)</w:t>
            </w:r>
          </w:p>
        </w:tc>
        <w:tc>
          <w:tcPr>
            <w:tcW w:w="0" w:type="auto"/>
            <w:shd w:val="clear" w:color="auto" w:fill="auto"/>
          </w:tcPr>
          <w:p w14:paraId="129B1934" w14:textId="77777777" w:rsidR="00D030B5" w:rsidRDefault="00D030B5" w:rsidP="00724EAF">
            <w:pPr>
              <w:jc w:val="center"/>
              <w:rPr>
                <w:rFonts w:ascii="Cambria" w:hAnsi="Cambria"/>
                <w:sz w:val="20"/>
                <w:szCs w:val="20"/>
              </w:rPr>
            </w:pPr>
            <w:r>
              <w:rPr>
                <w:rFonts w:ascii="Cambria" w:hAnsi="Cambria"/>
                <w:sz w:val="20"/>
                <w:szCs w:val="20"/>
              </w:rPr>
              <w:t>0.97</w:t>
            </w:r>
          </w:p>
          <w:p w14:paraId="6322A74C"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-0.25</w:t>
            </w:r>
            <w:r w:rsidRPr="00791150">
              <w:rPr>
                <w:rFonts w:ascii="Cambria" w:hAnsi="Cambria"/>
                <w:sz w:val="20"/>
                <w:szCs w:val="20"/>
              </w:rPr>
              <w:t>)</w:t>
            </w:r>
          </w:p>
        </w:tc>
        <w:tc>
          <w:tcPr>
            <w:tcW w:w="0" w:type="auto"/>
            <w:shd w:val="clear" w:color="auto" w:fill="auto"/>
          </w:tcPr>
          <w:p w14:paraId="4378EC6B" w14:textId="77777777" w:rsidR="00D030B5" w:rsidRDefault="00D030B5" w:rsidP="00724EAF">
            <w:pPr>
              <w:jc w:val="center"/>
              <w:rPr>
                <w:rFonts w:ascii="Cambria" w:hAnsi="Cambria"/>
                <w:sz w:val="20"/>
                <w:szCs w:val="20"/>
              </w:rPr>
            </w:pPr>
            <w:r>
              <w:rPr>
                <w:rFonts w:ascii="Cambria" w:hAnsi="Cambria"/>
                <w:sz w:val="20"/>
                <w:szCs w:val="20"/>
              </w:rPr>
              <w:t>0.78***</w:t>
            </w:r>
          </w:p>
          <w:p w14:paraId="1112AE99"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-7.65</w:t>
            </w:r>
            <w:r w:rsidRPr="00791150">
              <w:rPr>
                <w:rFonts w:ascii="Cambria" w:hAnsi="Cambria"/>
                <w:sz w:val="20"/>
                <w:szCs w:val="20"/>
              </w:rPr>
              <w:t>)</w:t>
            </w:r>
          </w:p>
        </w:tc>
        <w:tc>
          <w:tcPr>
            <w:tcW w:w="0" w:type="auto"/>
            <w:shd w:val="clear" w:color="auto" w:fill="auto"/>
          </w:tcPr>
          <w:p w14:paraId="14C0E260" w14:textId="77777777" w:rsidR="00D030B5" w:rsidRDefault="00D030B5" w:rsidP="00724EAF">
            <w:pPr>
              <w:jc w:val="center"/>
              <w:rPr>
                <w:rFonts w:ascii="Cambria" w:hAnsi="Cambria"/>
                <w:sz w:val="20"/>
                <w:szCs w:val="20"/>
              </w:rPr>
            </w:pPr>
            <w:r>
              <w:rPr>
                <w:rFonts w:ascii="Cambria" w:hAnsi="Cambria"/>
                <w:sz w:val="20"/>
                <w:szCs w:val="20"/>
              </w:rPr>
              <w:t>0.82***</w:t>
            </w:r>
          </w:p>
          <w:p w14:paraId="46B9389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-5.86</w:t>
            </w:r>
            <w:r w:rsidRPr="00791150">
              <w:rPr>
                <w:rFonts w:ascii="Cambria" w:hAnsi="Cambria"/>
                <w:sz w:val="20"/>
                <w:szCs w:val="20"/>
              </w:rPr>
              <w:t>)</w:t>
            </w:r>
          </w:p>
        </w:tc>
      </w:tr>
      <w:tr w:rsidR="00D030B5" w:rsidRPr="0017686C" w14:paraId="36B29432" w14:textId="77777777" w:rsidTr="00724EAF">
        <w:trPr>
          <w:tblHeader/>
        </w:trPr>
        <w:tc>
          <w:tcPr>
            <w:tcW w:w="0" w:type="auto"/>
            <w:shd w:val="clear" w:color="auto" w:fill="auto"/>
            <w:vAlign w:val="center"/>
          </w:tcPr>
          <w:p w14:paraId="4D557583" w14:textId="77777777" w:rsidR="00D030B5" w:rsidRPr="00390593" w:rsidRDefault="00D030B5" w:rsidP="00724EAF">
            <w:pPr>
              <w:rPr>
                <w:rFonts w:ascii="Cambria" w:hAnsi="Cambria"/>
                <w:sz w:val="20"/>
                <w:szCs w:val="20"/>
              </w:rPr>
            </w:pPr>
            <w:r w:rsidRPr="00390593">
              <w:rPr>
                <w:rFonts w:ascii="Cambria" w:hAnsi="Cambria"/>
                <w:sz w:val="20"/>
                <w:szCs w:val="20"/>
              </w:rPr>
              <w:t xml:space="preserve">Age </w:t>
            </w:r>
          </w:p>
        </w:tc>
        <w:tc>
          <w:tcPr>
            <w:tcW w:w="0" w:type="auto"/>
            <w:shd w:val="clear" w:color="auto" w:fill="auto"/>
          </w:tcPr>
          <w:p w14:paraId="6289F3A9" w14:textId="77777777" w:rsidR="00D030B5" w:rsidRDefault="00D030B5" w:rsidP="00724EAF">
            <w:pPr>
              <w:jc w:val="center"/>
              <w:rPr>
                <w:rFonts w:ascii="Cambria" w:hAnsi="Cambria"/>
                <w:sz w:val="20"/>
                <w:szCs w:val="20"/>
              </w:rPr>
            </w:pPr>
            <w:r>
              <w:rPr>
                <w:rFonts w:ascii="Cambria" w:hAnsi="Cambria"/>
                <w:sz w:val="20"/>
                <w:szCs w:val="20"/>
              </w:rPr>
              <w:t>0.99</w:t>
            </w:r>
          </w:p>
          <w:p w14:paraId="615588C3"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-0.43</w:t>
            </w:r>
            <w:r w:rsidRPr="00791150">
              <w:rPr>
                <w:rFonts w:ascii="Cambria" w:hAnsi="Cambria"/>
                <w:sz w:val="20"/>
                <w:szCs w:val="20"/>
              </w:rPr>
              <w:t>)</w:t>
            </w:r>
          </w:p>
        </w:tc>
        <w:tc>
          <w:tcPr>
            <w:tcW w:w="0" w:type="auto"/>
            <w:shd w:val="clear" w:color="auto" w:fill="auto"/>
          </w:tcPr>
          <w:p w14:paraId="296C9009" w14:textId="77777777" w:rsidR="00D030B5" w:rsidRDefault="00D030B5" w:rsidP="00724EAF">
            <w:pPr>
              <w:jc w:val="center"/>
              <w:rPr>
                <w:rFonts w:ascii="Cambria" w:hAnsi="Cambria"/>
                <w:sz w:val="20"/>
                <w:szCs w:val="20"/>
              </w:rPr>
            </w:pPr>
            <w:r>
              <w:rPr>
                <w:rFonts w:ascii="Cambria" w:hAnsi="Cambria"/>
                <w:sz w:val="20"/>
                <w:szCs w:val="20"/>
              </w:rPr>
              <w:t>0.99</w:t>
            </w:r>
          </w:p>
          <w:p w14:paraId="44DE7206"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-1.07</w:t>
            </w:r>
            <w:r w:rsidRPr="00791150">
              <w:rPr>
                <w:rFonts w:ascii="Cambria" w:hAnsi="Cambria"/>
                <w:sz w:val="20"/>
                <w:szCs w:val="20"/>
              </w:rPr>
              <w:t>)</w:t>
            </w:r>
          </w:p>
        </w:tc>
        <w:tc>
          <w:tcPr>
            <w:tcW w:w="0" w:type="auto"/>
            <w:shd w:val="clear" w:color="auto" w:fill="auto"/>
          </w:tcPr>
          <w:p w14:paraId="24C93855" w14:textId="77777777" w:rsidR="00D030B5" w:rsidRDefault="00D030B5" w:rsidP="00724EAF">
            <w:pPr>
              <w:jc w:val="center"/>
              <w:rPr>
                <w:rFonts w:ascii="Cambria" w:hAnsi="Cambria"/>
                <w:sz w:val="20"/>
                <w:szCs w:val="20"/>
              </w:rPr>
            </w:pPr>
            <w:r>
              <w:rPr>
                <w:rFonts w:ascii="Cambria" w:hAnsi="Cambria"/>
                <w:sz w:val="20"/>
                <w:szCs w:val="20"/>
              </w:rPr>
              <w:t>0.99</w:t>
            </w:r>
          </w:p>
          <w:p w14:paraId="5682DAC9"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-0.11</w:t>
            </w:r>
            <w:r w:rsidRPr="00791150">
              <w:rPr>
                <w:rFonts w:ascii="Cambria" w:hAnsi="Cambria"/>
                <w:sz w:val="20"/>
                <w:szCs w:val="20"/>
              </w:rPr>
              <w:t>)</w:t>
            </w:r>
          </w:p>
        </w:tc>
        <w:tc>
          <w:tcPr>
            <w:tcW w:w="0" w:type="auto"/>
            <w:shd w:val="clear" w:color="auto" w:fill="auto"/>
          </w:tcPr>
          <w:p w14:paraId="75103CEA" w14:textId="77777777" w:rsidR="00D030B5" w:rsidRDefault="00D030B5" w:rsidP="00724EAF">
            <w:pPr>
              <w:jc w:val="center"/>
              <w:rPr>
                <w:rFonts w:ascii="Cambria" w:hAnsi="Cambria"/>
                <w:sz w:val="20"/>
                <w:szCs w:val="20"/>
              </w:rPr>
            </w:pPr>
            <w:r>
              <w:rPr>
                <w:rFonts w:ascii="Cambria" w:hAnsi="Cambria"/>
                <w:sz w:val="20"/>
                <w:szCs w:val="20"/>
              </w:rPr>
              <w:t>0.98</w:t>
            </w:r>
          </w:p>
          <w:p w14:paraId="0AFDCC6E"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-0.74</w:t>
            </w:r>
            <w:r w:rsidRPr="00791150">
              <w:rPr>
                <w:rFonts w:ascii="Cambria" w:hAnsi="Cambria"/>
                <w:sz w:val="20"/>
                <w:szCs w:val="20"/>
              </w:rPr>
              <w:t>)</w:t>
            </w:r>
          </w:p>
        </w:tc>
        <w:tc>
          <w:tcPr>
            <w:tcW w:w="0" w:type="auto"/>
            <w:shd w:val="clear" w:color="auto" w:fill="auto"/>
          </w:tcPr>
          <w:p w14:paraId="45984F55" w14:textId="77777777" w:rsidR="00D030B5" w:rsidRDefault="00D030B5" w:rsidP="00724EAF">
            <w:pPr>
              <w:jc w:val="center"/>
              <w:rPr>
                <w:rFonts w:ascii="Cambria" w:hAnsi="Cambria"/>
                <w:sz w:val="20"/>
                <w:szCs w:val="20"/>
              </w:rPr>
            </w:pPr>
            <w:r>
              <w:rPr>
                <w:rFonts w:ascii="Cambria" w:hAnsi="Cambria"/>
                <w:sz w:val="20"/>
                <w:szCs w:val="20"/>
              </w:rPr>
              <w:t>0.99</w:t>
            </w:r>
          </w:p>
          <w:p w14:paraId="7F2852A2"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-1.50</w:t>
            </w:r>
            <w:r w:rsidRPr="00791150">
              <w:rPr>
                <w:rFonts w:ascii="Cambria" w:hAnsi="Cambria"/>
                <w:sz w:val="20"/>
                <w:szCs w:val="20"/>
              </w:rPr>
              <w:t>)</w:t>
            </w:r>
          </w:p>
        </w:tc>
        <w:tc>
          <w:tcPr>
            <w:tcW w:w="0" w:type="auto"/>
            <w:shd w:val="clear" w:color="auto" w:fill="auto"/>
          </w:tcPr>
          <w:p w14:paraId="48F6FA20" w14:textId="77777777" w:rsidR="00D030B5" w:rsidRDefault="00D030B5" w:rsidP="00724EAF">
            <w:pPr>
              <w:jc w:val="center"/>
              <w:rPr>
                <w:rFonts w:ascii="Cambria" w:hAnsi="Cambria"/>
                <w:sz w:val="20"/>
                <w:szCs w:val="20"/>
              </w:rPr>
            </w:pPr>
            <w:r>
              <w:rPr>
                <w:rFonts w:ascii="Cambria" w:hAnsi="Cambria"/>
                <w:sz w:val="20"/>
                <w:szCs w:val="20"/>
              </w:rPr>
              <w:t>1</w:t>
            </w:r>
          </w:p>
          <w:p w14:paraId="45E67F68"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0.04</w:t>
            </w:r>
            <w:r w:rsidRPr="00791150">
              <w:rPr>
                <w:rFonts w:ascii="Cambria" w:hAnsi="Cambria"/>
                <w:sz w:val="20"/>
                <w:szCs w:val="20"/>
              </w:rPr>
              <w:t>)</w:t>
            </w:r>
          </w:p>
        </w:tc>
      </w:tr>
      <w:tr w:rsidR="00D030B5" w:rsidRPr="0017686C" w14:paraId="57674B4C" w14:textId="77777777" w:rsidTr="00724EAF">
        <w:trPr>
          <w:tblHeader/>
        </w:trPr>
        <w:tc>
          <w:tcPr>
            <w:tcW w:w="0" w:type="auto"/>
            <w:shd w:val="clear" w:color="auto" w:fill="auto"/>
            <w:vAlign w:val="center"/>
          </w:tcPr>
          <w:p w14:paraId="7BEC0CB7" w14:textId="77777777" w:rsidR="00D030B5" w:rsidRPr="00390593" w:rsidRDefault="00D030B5" w:rsidP="00724EAF">
            <w:pPr>
              <w:rPr>
                <w:rFonts w:ascii="Cambria" w:hAnsi="Cambria"/>
                <w:sz w:val="20"/>
                <w:szCs w:val="20"/>
              </w:rPr>
            </w:pPr>
            <w:r w:rsidRPr="00390593">
              <w:rPr>
                <w:rFonts w:ascii="Cambria" w:hAnsi="Cambria"/>
                <w:sz w:val="20"/>
                <w:szCs w:val="20"/>
              </w:rPr>
              <w:t>Assets</w:t>
            </w:r>
          </w:p>
        </w:tc>
        <w:tc>
          <w:tcPr>
            <w:tcW w:w="0" w:type="auto"/>
            <w:shd w:val="clear" w:color="auto" w:fill="auto"/>
          </w:tcPr>
          <w:p w14:paraId="29B0BE6B" w14:textId="77777777" w:rsidR="00D030B5" w:rsidRDefault="00D030B5" w:rsidP="00724EAF">
            <w:pPr>
              <w:jc w:val="center"/>
              <w:rPr>
                <w:rFonts w:ascii="Cambria" w:hAnsi="Cambria"/>
                <w:sz w:val="20"/>
                <w:szCs w:val="20"/>
              </w:rPr>
            </w:pPr>
            <w:r>
              <w:rPr>
                <w:rFonts w:ascii="Cambria" w:hAnsi="Cambria"/>
                <w:sz w:val="20"/>
                <w:szCs w:val="20"/>
              </w:rPr>
              <w:t>1.35</w:t>
            </w:r>
          </w:p>
          <w:p w14:paraId="7C85E51C" w14:textId="77777777" w:rsidR="00D030B5" w:rsidRDefault="00D030B5" w:rsidP="00724EAF">
            <w:pPr>
              <w:jc w:val="center"/>
              <w:rPr>
                <w:rFonts w:ascii="Cambria" w:hAnsi="Cambria"/>
                <w:sz w:val="20"/>
                <w:szCs w:val="20"/>
              </w:rPr>
            </w:pPr>
            <w:r>
              <w:rPr>
                <w:rFonts w:ascii="Cambria" w:hAnsi="Cambria"/>
                <w:sz w:val="20"/>
                <w:szCs w:val="20"/>
              </w:rPr>
              <w:t>(1.12)</w:t>
            </w:r>
          </w:p>
        </w:tc>
        <w:tc>
          <w:tcPr>
            <w:tcW w:w="0" w:type="auto"/>
            <w:shd w:val="clear" w:color="auto" w:fill="auto"/>
          </w:tcPr>
          <w:p w14:paraId="37B365FF" w14:textId="77777777" w:rsidR="00D030B5" w:rsidRDefault="00D030B5" w:rsidP="00724EAF">
            <w:pPr>
              <w:jc w:val="center"/>
              <w:rPr>
                <w:rFonts w:ascii="Cambria" w:hAnsi="Cambria"/>
                <w:sz w:val="20"/>
                <w:szCs w:val="20"/>
              </w:rPr>
            </w:pPr>
            <w:r>
              <w:rPr>
                <w:rFonts w:ascii="Cambria" w:hAnsi="Cambria"/>
                <w:sz w:val="20"/>
                <w:szCs w:val="20"/>
              </w:rPr>
              <w:t>1.08</w:t>
            </w:r>
          </w:p>
          <w:p w14:paraId="785CC72B" w14:textId="77777777" w:rsidR="00D030B5" w:rsidRDefault="00D030B5" w:rsidP="00724EAF">
            <w:pPr>
              <w:jc w:val="center"/>
              <w:rPr>
                <w:rFonts w:ascii="Cambria" w:hAnsi="Cambria"/>
                <w:sz w:val="20"/>
                <w:szCs w:val="20"/>
              </w:rPr>
            </w:pPr>
            <w:r>
              <w:rPr>
                <w:rFonts w:ascii="Cambria" w:hAnsi="Cambria"/>
                <w:sz w:val="20"/>
                <w:szCs w:val="20"/>
              </w:rPr>
              <w:t>(0.98)</w:t>
            </w:r>
          </w:p>
        </w:tc>
        <w:tc>
          <w:tcPr>
            <w:tcW w:w="0" w:type="auto"/>
            <w:shd w:val="clear" w:color="auto" w:fill="auto"/>
          </w:tcPr>
          <w:p w14:paraId="1A51AD2B" w14:textId="77777777" w:rsidR="00D030B5" w:rsidRDefault="00D030B5" w:rsidP="00724EAF">
            <w:pPr>
              <w:jc w:val="center"/>
              <w:rPr>
                <w:rFonts w:ascii="Cambria" w:hAnsi="Cambria"/>
                <w:sz w:val="20"/>
                <w:szCs w:val="20"/>
              </w:rPr>
            </w:pPr>
            <w:r>
              <w:rPr>
                <w:rFonts w:ascii="Cambria" w:hAnsi="Cambria"/>
                <w:sz w:val="20"/>
                <w:szCs w:val="20"/>
              </w:rPr>
              <w:t>1.14</w:t>
            </w:r>
          </w:p>
          <w:p w14:paraId="4A6CF781" w14:textId="77777777" w:rsidR="00D030B5" w:rsidRDefault="00D030B5" w:rsidP="00724EAF">
            <w:pPr>
              <w:jc w:val="center"/>
              <w:rPr>
                <w:rFonts w:ascii="Cambria" w:hAnsi="Cambria"/>
                <w:sz w:val="20"/>
                <w:szCs w:val="20"/>
              </w:rPr>
            </w:pPr>
            <w:r>
              <w:rPr>
                <w:rFonts w:ascii="Cambria" w:hAnsi="Cambria"/>
                <w:sz w:val="20"/>
                <w:szCs w:val="20"/>
              </w:rPr>
              <w:t>(1.07)</w:t>
            </w:r>
          </w:p>
        </w:tc>
        <w:tc>
          <w:tcPr>
            <w:tcW w:w="0" w:type="auto"/>
            <w:shd w:val="clear" w:color="auto" w:fill="auto"/>
          </w:tcPr>
          <w:p w14:paraId="515FE222" w14:textId="77777777" w:rsidR="00D030B5" w:rsidRDefault="00D030B5" w:rsidP="00724EAF">
            <w:pPr>
              <w:jc w:val="center"/>
              <w:rPr>
                <w:rFonts w:ascii="Cambria" w:hAnsi="Cambria"/>
                <w:sz w:val="20"/>
                <w:szCs w:val="20"/>
              </w:rPr>
            </w:pPr>
            <w:r>
              <w:rPr>
                <w:rFonts w:ascii="Cambria" w:hAnsi="Cambria"/>
                <w:sz w:val="20"/>
                <w:szCs w:val="20"/>
              </w:rPr>
              <w:t>1.61</w:t>
            </w:r>
          </w:p>
          <w:p w14:paraId="66731D1F" w14:textId="77777777" w:rsidR="00D030B5" w:rsidRPr="00791150" w:rsidRDefault="00D030B5" w:rsidP="00724EAF">
            <w:pPr>
              <w:jc w:val="center"/>
              <w:rPr>
                <w:rFonts w:ascii="Cambria" w:hAnsi="Cambria"/>
                <w:sz w:val="20"/>
                <w:szCs w:val="20"/>
              </w:rPr>
            </w:pPr>
            <w:r>
              <w:rPr>
                <w:rFonts w:ascii="Cambria" w:hAnsi="Cambria"/>
                <w:sz w:val="20"/>
                <w:szCs w:val="20"/>
              </w:rPr>
              <w:t>(1.24)</w:t>
            </w:r>
          </w:p>
        </w:tc>
        <w:tc>
          <w:tcPr>
            <w:tcW w:w="0" w:type="auto"/>
            <w:shd w:val="clear" w:color="auto" w:fill="auto"/>
          </w:tcPr>
          <w:p w14:paraId="6931283E" w14:textId="77777777" w:rsidR="00D030B5" w:rsidRDefault="00D030B5" w:rsidP="00724EAF">
            <w:pPr>
              <w:jc w:val="center"/>
              <w:rPr>
                <w:rFonts w:ascii="Cambria" w:hAnsi="Cambria"/>
                <w:sz w:val="20"/>
                <w:szCs w:val="20"/>
              </w:rPr>
            </w:pPr>
            <w:r>
              <w:rPr>
                <w:rFonts w:ascii="Cambria" w:hAnsi="Cambria"/>
                <w:sz w:val="20"/>
                <w:szCs w:val="20"/>
              </w:rPr>
              <w:t>1.06</w:t>
            </w:r>
          </w:p>
          <w:p w14:paraId="1DE1C7A4" w14:textId="77777777" w:rsidR="00D030B5" w:rsidRPr="00791150" w:rsidRDefault="00D030B5" w:rsidP="00724EAF">
            <w:pPr>
              <w:jc w:val="center"/>
              <w:rPr>
                <w:rFonts w:ascii="Cambria" w:hAnsi="Cambria"/>
                <w:sz w:val="20"/>
                <w:szCs w:val="20"/>
              </w:rPr>
            </w:pPr>
            <w:r>
              <w:rPr>
                <w:rFonts w:ascii="Cambria" w:hAnsi="Cambria"/>
                <w:sz w:val="20"/>
                <w:szCs w:val="20"/>
              </w:rPr>
              <w:t>(0.56)</w:t>
            </w:r>
          </w:p>
        </w:tc>
        <w:tc>
          <w:tcPr>
            <w:tcW w:w="0" w:type="auto"/>
            <w:shd w:val="clear" w:color="auto" w:fill="auto"/>
          </w:tcPr>
          <w:p w14:paraId="79B48E61" w14:textId="77777777" w:rsidR="00D030B5" w:rsidRDefault="00D030B5" w:rsidP="00724EAF">
            <w:pPr>
              <w:jc w:val="center"/>
              <w:rPr>
                <w:rFonts w:ascii="Cambria" w:hAnsi="Cambria"/>
                <w:sz w:val="20"/>
                <w:szCs w:val="20"/>
              </w:rPr>
            </w:pPr>
            <w:r>
              <w:rPr>
                <w:rFonts w:ascii="Cambria" w:hAnsi="Cambria"/>
                <w:sz w:val="20"/>
                <w:szCs w:val="20"/>
              </w:rPr>
              <w:t>1.05</w:t>
            </w:r>
          </w:p>
          <w:p w14:paraId="1EC71B19" w14:textId="77777777" w:rsidR="00D030B5" w:rsidRPr="00791150" w:rsidRDefault="00D030B5" w:rsidP="00724EAF">
            <w:pPr>
              <w:jc w:val="center"/>
              <w:rPr>
                <w:rFonts w:ascii="Cambria" w:hAnsi="Cambria"/>
                <w:sz w:val="20"/>
                <w:szCs w:val="20"/>
              </w:rPr>
            </w:pPr>
            <w:r>
              <w:rPr>
                <w:rFonts w:ascii="Cambria" w:hAnsi="Cambria"/>
                <w:sz w:val="20"/>
                <w:szCs w:val="20"/>
              </w:rPr>
              <w:t>(0.29)</w:t>
            </w:r>
          </w:p>
        </w:tc>
      </w:tr>
      <w:tr w:rsidR="00D030B5" w:rsidRPr="0017686C" w14:paraId="74F28C9A" w14:textId="77777777" w:rsidTr="00724EAF">
        <w:trPr>
          <w:tblHeader/>
        </w:trPr>
        <w:tc>
          <w:tcPr>
            <w:tcW w:w="0" w:type="auto"/>
            <w:shd w:val="clear" w:color="auto" w:fill="auto"/>
            <w:vAlign w:val="center"/>
          </w:tcPr>
          <w:p w14:paraId="30C08BCF" w14:textId="77777777" w:rsidR="00D030B5" w:rsidRDefault="00D030B5" w:rsidP="00724EAF">
            <w:pPr>
              <w:rPr>
                <w:rFonts w:ascii="Cambria" w:hAnsi="Cambria"/>
                <w:b/>
                <w:bCs/>
                <w:sz w:val="20"/>
                <w:szCs w:val="20"/>
              </w:rPr>
            </w:pPr>
            <w:r w:rsidRPr="0017686C">
              <w:rPr>
                <w:rFonts w:ascii="Cambria" w:hAnsi="Cambria"/>
                <w:b/>
                <w:bCs/>
                <w:sz w:val="20"/>
                <w:szCs w:val="20"/>
              </w:rPr>
              <w:t xml:space="preserve">Caste </w:t>
            </w:r>
          </w:p>
          <w:p w14:paraId="65C05EEF" w14:textId="77777777" w:rsidR="00D030B5" w:rsidRPr="0017686C" w:rsidRDefault="00D030B5" w:rsidP="00724EAF">
            <w:pPr>
              <w:rPr>
                <w:rFonts w:ascii="Cambria" w:hAnsi="Cambria"/>
                <w:sz w:val="20"/>
                <w:szCs w:val="20"/>
              </w:rPr>
            </w:pPr>
            <w:r w:rsidRPr="0017686C">
              <w:rPr>
                <w:rFonts w:ascii="Cambria" w:hAnsi="Cambria"/>
                <w:b/>
                <w:bCs/>
                <w:sz w:val="20"/>
                <w:szCs w:val="20"/>
              </w:rPr>
              <w:t xml:space="preserve"> </w:t>
            </w:r>
            <w:r w:rsidRPr="0017686C">
              <w:rPr>
                <w:rFonts w:ascii="Cambria" w:hAnsi="Cambria"/>
                <w:sz w:val="20"/>
                <w:szCs w:val="20"/>
              </w:rPr>
              <w:t>S</w:t>
            </w:r>
            <w:r>
              <w:rPr>
                <w:rFonts w:ascii="Cambria" w:hAnsi="Cambria"/>
                <w:sz w:val="20"/>
                <w:szCs w:val="20"/>
              </w:rPr>
              <w:t>C</w:t>
            </w:r>
          </w:p>
        </w:tc>
        <w:tc>
          <w:tcPr>
            <w:tcW w:w="0" w:type="auto"/>
            <w:shd w:val="clear" w:color="auto" w:fill="auto"/>
          </w:tcPr>
          <w:p w14:paraId="2006F5C1" w14:textId="77777777" w:rsidR="00D030B5" w:rsidRDefault="00D030B5" w:rsidP="00724EAF">
            <w:pPr>
              <w:jc w:val="center"/>
              <w:rPr>
                <w:rFonts w:ascii="Cambria" w:hAnsi="Cambria"/>
                <w:sz w:val="20"/>
                <w:szCs w:val="20"/>
              </w:rPr>
            </w:pPr>
            <w:r>
              <w:rPr>
                <w:rFonts w:ascii="Cambria" w:hAnsi="Cambria"/>
                <w:sz w:val="20"/>
                <w:szCs w:val="20"/>
              </w:rPr>
              <w:t>0.95</w:t>
            </w:r>
          </w:p>
          <w:p w14:paraId="460EBB6A"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-0.17</w:t>
            </w:r>
            <w:r w:rsidRPr="00791150">
              <w:rPr>
                <w:rFonts w:ascii="Cambria" w:hAnsi="Cambria"/>
                <w:sz w:val="20"/>
                <w:szCs w:val="20"/>
              </w:rPr>
              <w:t>)</w:t>
            </w:r>
          </w:p>
        </w:tc>
        <w:tc>
          <w:tcPr>
            <w:tcW w:w="0" w:type="auto"/>
            <w:shd w:val="clear" w:color="auto" w:fill="auto"/>
          </w:tcPr>
          <w:p w14:paraId="3E38A43B" w14:textId="77777777" w:rsidR="00D030B5" w:rsidRDefault="00D030B5" w:rsidP="00724EAF">
            <w:pPr>
              <w:jc w:val="center"/>
              <w:rPr>
                <w:rFonts w:ascii="Cambria" w:hAnsi="Cambria"/>
                <w:sz w:val="20"/>
                <w:szCs w:val="20"/>
              </w:rPr>
            </w:pPr>
            <w:r>
              <w:rPr>
                <w:rFonts w:ascii="Cambria" w:hAnsi="Cambria"/>
                <w:sz w:val="20"/>
                <w:szCs w:val="20"/>
              </w:rPr>
              <w:t>1.03</w:t>
            </w:r>
          </w:p>
          <w:p w14:paraId="1E01334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0.37</w:t>
            </w:r>
            <w:r w:rsidRPr="00791150">
              <w:rPr>
                <w:rFonts w:ascii="Cambria" w:hAnsi="Cambria"/>
                <w:sz w:val="20"/>
                <w:szCs w:val="20"/>
              </w:rPr>
              <w:t>)</w:t>
            </w:r>
          </w:p>
        </w:tc>
        <w:tc>
          <w:tcPr>
            <w:tcW w:w="0" w:type="auto"/>
            <w:shd w:val="clear" w:color="auto" w:fill="auto"/>
          </w:tcPr>
          <w:p w14:paraId="2F197F24" w14:textId="77777777" w:rsidR="00D030B5" w:rsidRDefault="00D030B5" w:rsidP="00724EAF">
            <w:pPr>
              <w:jc w:val="center"/>
              <w:rPr>
                <w:rFonts w:ascii="Cambria" w:hAnsi="Cambria"/>
                <w:sz w:val="20"/>
                <w:szCs w:val="20"/>
              </w:rPr>
            </w:pPr>
            <w:r>
              <w:rPr>
                <w:rFonts w:ascii="Cambria" w:hAnsi="Cambria"/>
                <w:sz w:val="20"/>
                <w:szCs w:val="20"/>
              </w:rPr>
              <w:t>1.42*</w:t>
            </w:r>
          </w:p>
          <w:p w14:paraId="002F5914"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1.95</w:t>
            </w:r>
            <w:r w:rsidRPr="00791150">
              <w:rPr>
                <w:rFonts w:ascii="Cambria" w:hAnsi="Cambria"/>
                <w:sz w:val="20"/>
                <w:szCs w:val="20"/>
              </w:rPr>
              <w:t>)</w:t>
            </w:r>
          </w:p>
        </w:tc>
        <w:tc>
          <w:tcPr>
            <w:tcW w:w="0" w:type="auto"/>
            <w:shd w:val="clear" w:color="auto" w:fill="auto"/>
          </w:tcPr>
          <w:p w14:paraId="3379154E" w14:textId="77777777" w:rsidR="00D030B5" w:rsidRDefault="00D030B5" w:rsidP="00724EAF">
            <w:pPr>
              <w:jc w:val="center"/>
              <w:rPr>
                <w:rFonts w:ascii="Cambria" w:hAnsi="Cambria"/>
                <w:sz w:val="20"/>
                <w:szCs w:val="20"/>
              </w:rPr>
            </w:pPr>
            <w:r>
              <w:rPr>
                <w:rFonts w:ascii="Cambria" w:hAnsi="Cambria"/>
                <w:sz w:val="20"/>
                <w:szCs w:val="20"/>
              </w:rPr>
              <w:t>0.89</w:t>
            </w:r>
          </w:p>
          <w:p w14:paraId="47331E4A"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-0.23</w:t>
            </w:r>
            <w:r w:rsidRPr="00791150">
              <w:rPr>
                <w:rFonts w:ascii="Cambria" w:hAnsi="Cambria"/>
                <w:sz w:val="20"/>
                <w:szCs w:val="20"/>
              </w:rPr>
              <w:t>)</w:t>
            </w:r>
          </w:p>
        </w:tc>
        <w:tc>
          <w:tcPr>
            <w:tcW w:w="0" w:type="auto"/>
            <w:shd w:val="clear" w:color="auto" w:fill="auto"/>
          </w:tcPr>
          <w:p w14:paraId="0F1DD3A7" w14:textId="77777777" w:rsidR="00D030B5" w:rsidRDefault="00D030B5" w:rsidP="00724EAF">
            <w:pPr>
              <w:jc w:val="center"/>
              <w:rPr>
                <w:rFonts w:ascii="Cambria" w:hAnsi="Cambria"/>
                <w:sz w:val="20"/>
                <w:szCs w:val="20"/>
              </w:rPr>
            </w:pPr>
            <w:r>
              <w:rPr>
                <w:rFonts w:ascii="Cambria" w:hAnsi="Cambria"/>
                <w:sz w:val="20"/>
                <w:szCs w:val="20"/>
              </w:rPr>
              <w:t>1.04</w:t>
            </w:r>
          </w:p>
          <w:p w14:paraId="064D6E2F"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0.25</w:t>
            </w:r>
            <w:r w:rsidRPr="00791150">
              <w:rPr>
                <w:rFonts w:ascii="Cambria" w:hAnsi="Cambria"/>
                <w:sz w:val="20"/>
                <w:szCs w:val="20"/>
              </w:rPr>
              <w:t>)</w:t>
            </w:r>
          </w:p>
        </w:tc>
        <w:tc>
          <w:tcPr>
            <w:tcW w:w="0" w:type="auto"/>
            <w:shd w:val="clear" w:color="auto" w:fill="auto"/>
          </w:tcPr>
          <w:p w14:paraId="6388C39C" w14:textId="77777777" w:rsidR="00D030B5" w:rsidRDefault="00D030B5" w:rsidP="00724EAF">
            <w:pPr>
              <w:jc w:val="center"/>
              <w:rPr>
                <w:rFonts w:ascii="Cambria" w:hAnsi="Cambria"/>
                <w:sz w:val="20"/>
                <w:szCs w:val="20"/>
              </w:rPr>
            </w:pPr>
            <w:r>
              <w:rPr>
                <w:rFonts w:ascii="Cambria" w:hAnsi="Cambria"/>
                <w:sz w:val="20"/>
                <w:szCs w:val="20"/>
              </w:rPr>
              <w:t>1.311</w:t>
            </w:r>
          </w:p>
          <w:p w14:paraId="10C51CE7"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1.17</w:t>
            </w:r>
            <w:r w:rsidRPr="00791150">
              <w:rPr>
                <w:rFonts w:ascii="Cambria" w:hAnsi="Cambria"/>
                <w:sz w:val="20"/>
                <w:szCs w:val="20"/>
              </w:rPr>
              <w:t>)</w:t>
            </w:r>
          </w:p>
        </w:tc>
      </w:tr>
      <w:tr w:rsidR="00D030B5" w:rsidRPr="0017686C" w14:paraId="4858E8B7" w14:textId="77777777" w:rsidTr="00724EAF">
        <w:trPr>
          <w:tblHeader/>
        </w:trPr>
        <w:tc>
          <w:tcPr>
            <w:tcW w:w="0" w:type="auto"/>
            <w:shd w:val="clear" w:color="auto" w:fill="auto"/>
            <w:vAlign w:val="center"/>
          </w:tcPr>
          <w:p w14:paraId="1808E31D" w14:textId="77777777" w:rsidR="00D030B5" w:rsidRPr="0017686C" w:rsidRDefault="00D030B5" w:rsidP="00724EAF">
            <w:pPr>
              <w:rPr>
                <w:rFonts w:ascii="Cambria" w:hAnsi="Cambria"/>
                <w:sz w:val="20"/>
                <w:szCs w:val="20"/>
              </w:rPr>
            </w:pPr>
            <w:r>
              <w:rPr>
                <w:rFonts w:ascii="Cambria" w:hAnsi="Cambria"/>
                <w:sz w:val="20"/>
                <w:szCs w:val="20"/>
              </w:rPr>
              <w:t>ST</w:t>
            </w:r>
          </w:p>
        </w:tc>
        <w:tc>
          <w:tcPr>
            <w:tcW w:w="0" w:type="auto"/>
            <w:shd w:val="clear" w:color="auto" w:fill="auto"/>
          </w:tcPr>
          <w:p w14:paraId="27FD8A0E" w14:textId="77777777" w:rsidR="00D030B5" w:rsidRDefault="00D030B5" w:rsidP="00724EAF">
            <w:pPr>
              <w:jc w:val="center"/>
              <w:rPr>
                <w:rFonts w:ascii="Cambria" w:hAnsi="Cambria"/>
                <w:sz w:val="20"/>
                <w:szCs w:val="20"/>
              </w:rPr>
            </w:pPr>
            <w:r>
              <w:rPr>
                <w:rFonts w:ascii="Cambria" w:hAnsi="Cambria"/>
                <w:sz w:val="20"/>
                <w:szCs w:val="20"/>
              </w:rPr>
              <w:t>1.23</w:t>
            </w:r>
          </w:p>
          <w:p w14:paraId="44A60F9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0.53</w:t>
            </w:r>
            <w:r w:rsidRPr="00791150">
              <w:rPr>
                <w:rFonts w:ascii="Cambria" w:hAnsi="Cambria"/>
                <w:sz w:val="20"/>
                <w:szCs w:val="20"/>
              </w:rPr>
              <w:t>)</w:t>
            </w:r>
          </w:p>
        </w:tc>
        <w:tc>
          <w:tcPr>
            <w:tcW w:w="0" w:type="auto"/>
            <w:shd w:val="clear" w:color="auto" w:fill="auto"/>
          </w:tcPr>
          <w:p w14:paraId="31B182F4" w14:textId="77777777" w:rsidR="00D030B5" w:rsidRDefault="00D030B5" w:rsidP="00724EAF">
            <w:pPr>
              <w:jc w:val="center"/>
              <w:rPr>
                <w:rFonts w:ascii="Cambria" w:hAnsi="Cambria"/>
                <w:sz w:val="20"/>
                <w:szCs w:val="20"/>
              </w:rPr>
            </w:pPr>
            <w:r>
              <w:rPr>
                <w:rFonts w:ascii="Cambria" w:hAnsi="Cambria"/>
                <w:sz w:val="20"/>
                <w:szCs w:val="20"/>
              </w:rPr>
              <w:t>1.19</w:t>
            </w:r>
          </w:p>
          <w:p w14:paraId="01F995B9"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1.23</w:t>
            </w:r>
            <w:r w:rsidRPr="00791150">
              <w:rPr>
                <w:rFonts w:ascii="Cambria" w:hAnsi="Cambria"/>
                <w:sz w:val="20"/>
                <w:szCs w:val="20"/>
              </w:rPr>
              <w:t>)</w:t>
            </w:r>
          </w:p>
        </w:tc>
        <w:tc>
          <w:tcPr>
            <w:tcW w:w="0" w:type="auto"/>
            <w:shd w:val="clear" w:color="auto" w:fill="auto"/>
          </w:tcPr>
          <w:p w14:paraId="5EF18DD5" w14:textId="77777777" w:rsidR="00D030B5" w:rsidRDefault="00D030B5" w:rsidP="00724EAF">
            <w:pPr>
              <w:jc w:val="center"/>
              <w:rPr>
                <w:rFonts w:ascii="Cambria" w:hAnsi="Cambria"/>
                <w:sz w:val="20"/>
                <w:szCs w:val="20"/>
              </w:rPr>
            </w:pPr>
            <w:r>
              <w:rPr>
                <w:rFonts w:ascii="Cambria" w:hAnsi="Cambria"/>
                <w:sz w:val="20"/>
                <w:szCs w:val="20"/>
              </w:rPr>
              <w:t>1.26</w:t>
            </w:r>
          </w:p>
          <w:p w14:paraId="73DB03FD"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1.05</w:t>
            </w:r>
            <w:r w:rsidRPr="00791150">
              <w:rPr>
                <w:rFonts w:ascii="Cambria" w:hAnsi="Cambria"/>
                <w:sz w:val="20"/>
                <w:szCs w:val="20"/>
              </w:rPr>
              <w:t>)</w:t>
            </w:r>
          </w:p>
        </w:tc>
        <w:tc>
          <w:tcPr>
            <w:tcW w:w="0" w:type="auto"/>
            <w:shd w:val="clear" w:color="auto" w:fill="auto"/>
          </w:tcPr>
          <w:p w14:paraId="3434E910" w14:textId="77777777" w:rsidR="00D030B5" w:rsidRDefault="00D030B5" w:rsidP="00724EAF">
            <w:pPr>
              <w:jc w:val="center"/>
              <w:rPr>
                <w:rFonts w:ascii="Cambria" w:hAnsi="Cambria"/>
                <w:sz w:val="20"/>
                <w:szCs w:val="20"/>
              </w:rPr>
            </w:pPr>
            <w:r>
              <w:rPr>
                <w:rFonts w:ascii="Cambria" w:hAnsi="Cambria"/>
                <w:sz w:val="20"/>
                <w:szCs w:val="20"/>
              </w:rPr>
              <w:t>1.75</w:t>
            </w:r>
          </w:p>
          <w:p w14:paraId="6CDDD0DE"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1.06</w:t>
            </w:r>
            <w:r w:rsidRPr="00791150">
              <w:rPr>
                <w:rFonts w:ascii="Cambria" w:hAnsi="Cambria"/>
                <w:sz w:val="20"/>
                <w:szCs w:val="20"/>
              </w:rPr>
              <w:t>)</w:t>
            </w:r>
          </w:p>
        </w:tc>
        <w:tc>
          <w:tcPr>
            <w:tcW w:w="0" w:type="auto"/>
            <w:shd w:val="clear" w:color="auto" w:fill="auto"/>
          </w:tcPr>
          <w:p w14:paraId="14A2CE7C" w14:textId="77777777" w:rsidR="00D030B5" w:rsidRDefault="00D030B5" w:rsidP="00724EAF">
            <w:pPr>
              <w:jc w:val="center"/>
              <w:rPr>
                <w:rFonts w:ascii="Cambria" w:hAnsi="Cambria"/>
                <w:sz w:val="20"/>
                <w:szCs w:val="20"/>
              </w:rPr>
            </w:pPr>
            <w:r>
              <w:rPr>
                <w:rFonts w:ascii="Cambria" w:hAnsi="Cambria"/>
                <w:sz w:val="20"/>
                <w:szCs w:val="20"/>
              </w:rPr>
              <w:t>1.06</w:t>
            </w:r>
          </w:p>
          <w:p w14:paraId="44D82C02"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0.31</w:t>
            </w:r>
            <w:r w:rsidRPr="00791150">
              <w:rPr>
                <w:rFonts w:ascii="Cambria" w:hAnsi="Cambria"/>
                <w:sz w:val="20"/>
                <w:szCs w:val="20"/>
              </w:rPr>
              <w:t>)</w:t>
            </w:r>
          </w:p>
        </w:tc>
        <w:tc>
          <w:tcPr>
            <w:tcW w:w="0" w:type="auto"/>
            <w:shd w:val="clear" w:color="auto" w:fill="auto"/>
          </w:tcPr>
          <w:p w14:paraId="341D3513" w14:textId="77777777" w:rsidR="00D030B5" w:rsidRDefault="00D030B5" w:rsidP="00724EAF">
            <w:pPr>
              <w:jc w:val="center"/>
              <w:rPr>
                <w:rFonts w:ascii="Cambria" w:hAnsi="Cambria"/>
                <w:sz w:val="20"/>
                <w:szCs w:val="20"/>
              </w:rPr>
            </w:pPr>
            <w:r>
              <w:rPr>
                <w:rFonts w:ascii="Cambria" w:hAnsi="Cambria"/>
                <w:sz w:val="20"/>
                <w:szCs w:val="20"/>
              </w:rPr>
              <w:t>1.02</w:t>
            </w:r>
          </w:p>
          <w:p w14:paraId="5F89E667"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0.07</w:t>
            </w:r>
            <w:r w:rsidRPr="00791150">
              <w:rPr>
                <w:rFonts w:ascii="Cambria" w:hAnsi="Cambria"/>
                <w:sz w:val="20"/>
                <w:szCs w:val="20"/>
              </w:rPr>
              <w:t>)</w:t>
            </w:r>
          </w:p>
        </w:tc>
      </w:tr>
      <w:tr w:rsidR="00D030B5" w:rsidRPr="0017686C" w14:paraId="16EECDB6" w14:textId="77777777" w:rsidTr="00724EAF">
        <w:trPr>
          <w:tblHeader/>
        </w:trPr>
        <w:tc>
          <w:tcPr>
            <w:tcW w:w="0" w:type="auto"/>
            <w:shd w:val="clear" w:color="auto" w:fill="auto"/>
            <w:vAlign w:val="center"/>
          </w:tcPr>
          <w:p w14:paraId="15E49285" w14:textId="77777777" w:rsidR="00D030B5" w:rsidRPr="0017686C" w:rsidRDefault="00D030B5" w:rsidP="00724EAF">
            <w:pPr>
              <w:rPr>
                <w:rFonts w:ascii="Cambria" w:hAnsi="Cambria"/>
                <w:sz w:val="20"/>
                <w:szCs w:val="20"/>
              </w:rPr>
            </w:pPr>
            <w:r w:rsidRPr="0017686C">
              <w:rPr>
                <w:rFonts w:ascii="Cambria" w:hAnsi="Cambria"/>
                <w:sz w:val="20"/>
                <w:szCs w:val="20"/>
              </w:rPr>
              <w:t>Others</w:t>
            </w:r>
          </w:p>
        </w:tc>
        <w:tc>
          <w:tcPr>
            <w:tcW w:w="0" w:type="auto"/>
            <w:shd w:val="clear" w:color="auto" w:fill="auto"/>
          </w:tcPr>
          <w:p w14:paraId="7CD5AA37" w14:textId="77777777" w:rsidR="00D030B5" w:rsidRDefault="00D030B5" w:rsidP="00724EAF">
            <w:pPr>
              <w:jc w:val="center"/>
              <w:rPr>
                <w:rFonts w:ascii="Cambria" w:hAnsi="Cambria"/>
                <w:sz w:val="20"/>
                <w:szCs w:val="20"/>
              </w:rPr>
            </w:pPr>
            <w:r>
              <w:rPr>
                <w:rFonts w:ascii="Cambria" w:hAnsi="Cambria"/>
                <w:sz w:val="20"/>
                <w:szCs w:val="20"/>
              </w:rPr>
              <w:t>0.55</w:t>
            </w:r>
          </w:p>
          <w:p w14:paraId="2BEFFF23"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-1.03</w:t>
            </w:r>
            <w:r w:rsidRPr="00791150">
              <w:rPr>
                <w:rFonts w:ascii="Cambria" w:hAnsi="Cambria"/>
                <w:sz w:val="20"/>
                <w:szCs w:val="20"/>
              </w:rPr>
              <w:t>)</w:t>
            </w:r>
          </w:p>
        </w:tc>
        <w:tc>
          <w:tcPr>
            <w:tcW w:w="0" w:type="auto"/>
            <w:shd w:val="clear" w:color="auto" w:fill="auto"/>
          </w:tcPr>
          <w:p w14:paraId="311B9EA2" w14:textId="77777777" w:rsidR="00D030B5" w:rsidRDefault="00D030B5" w:rsidP="00724EAF">
            <w:pPr>
              <w:jc w:val="center"/>
              <w:rPr>
                <w:rFonts w:ascii="Cambria" w:hAnsi="Cambria"/>
                <w:sz w:val="20"/>
                <w:szCs w:val="20"/>
              </w:rPr>
            </w:pPr>
            <w:r>
              <w:rPr>
                <w:rFonts w:ascii="Cambria" w:hAnsi="Cambria"/>
                <w:sz w:val="20"/>
                <w:szCs w:val="20"/>
              </w:rPr>
              <w:t>1.09</w:t>
            </w:r>
          </w:p>
          <w:p w14:paraId="0BA17A2E"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0.73</w:t>
            </w:r>
            <w:r w:rsidRPr="00791150">
              <w:rPr>
                <w:rFonts w:ascii="Cambria" w:hAnsi="Cambria"/>
                <w:sz w:val="20"/>
                <w:szCs w:val="20"/>
              </w:rPr>
              <w:t>)</w:t>
            </w:r>
          </w:p>
        </w:tc>
        <w:tc>
          <w:tcPr>
            <w:tcW w:w="0" w:type="auto"/>
            <w:shd w:val="clear" w:color="auto" w:fill="auto"/>
          </w:tcPr>
          <w:p w14:paraId="4CD8FB92" w14:textId="77777777" w:rsidR="00D030B5" w:rsidRDefault="00D030B5" w:rsidP="00724EAF">
            <w:pPr>
              <w:jc w:val="center"/>
              <w:rPr>
                <w:rFonts w:ascii="Cambria" w:hAnsi="Cambria"/>
                <w:sz w:val="20"/>
                <w:szCs w:val="20"/>
              </w:rPr>
            </w:pPr>
            <w:r>
              <w:rPr>
                <w:rFonts w:ascii="Cambria" w:hAnsi="Cambria"/>
                <w:sz w:val="20"/>
                <w:szCs w:val="20"/>
              </w:rPr>
              <w:t>1.13</w:t>
            </w:r>
          </w:p>
          <w:p w14:paraId="3B37E71B"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0.85</w:t>
            </w:r>
            <w:r w:rsidRPr="00791150">
              <w:rPr>
                <w:rFonts w:ascii="Cambria" w:hAnsi="Cambria"/>
                <w:sz w:val="20"/>
                <w:szCs w:val="20"/>
              </w:rPr>
              <w:t>)</w:t>
            </w:r>
          </w:p>
        </w:tc>
        <w:tc>
          <w:tcPr>
            <w:tcW w:w="0" w:type="auto"/>
            <w:shd w:val="clear" w:color="auto" w:fill="auto"/>
          </w:tcPr>
          <w:p w14:paraId="6AA9D331" w14:textId="77777777" w:rsidR="00D030B5" w:rsidRDefault="00D030B5" w:rsidP="00724EAF">
            <w:pPr>
              <w:jc w:val="center"/>
              <w:rPr>
                <w:rFonts w:ascii="Cambria" w:hAnsi="Cambria"/>
                <w:sz w:val="20"/>
                <w:szCs w:val="20"/>
              </w:rPr>
            </w:pPr>
            <w:r>
              <w:rPr>
                <w:rFonts w:ascii="Cambria" w:hAnsi="Cambria"/>
                <w:sz w:val="20"/>
                <w:szCs w:val="20"/>
              </w:rPr>
              <w:t>0.95</w:t>
            </w:r>
          </w:p>
          <w:p w14:paraId="1017FD95"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-0.07</w:t>
            </w:r>
            <w:r w:rsidRPr="00791150">
              <w:rPr>
                <w:rFonts w:ascii="Cambria" w:hAnsi="Cambria"/>
                <w:sz w:val="20"/>
                <w:szCs w:val="20"/>
              </w:rPr>
              <w:t>)</w:t>
            </w:r>
          </w:p>
        </w:tc>
        <w:tc>
          <w:tcPr>
            <w:tcW w:w="0" w:type="auto"/>
            <w:shd w:val="clear" w:color="auto" w:fill="auto"/>
          </w:tcPr>
          <w:p w14:paraId="0367FD7F" w14:textId="77777777" w:rsidR="00D030B5" w:rsidRDefault="00D030B5" w:rsidP="00724EAF">
            <w:pPr>
              <w:jc w:val="center"/>
              <w:rPr>
                <w:rFonts w:ascii="Cambria" w:hAnsi="Cambria"/>
                <w:sz w:val="20"/>
                <w:szCs w:val="20"/>
              </w:rPr>
            </w:pPr>
            <w:r>
              <w:rPr>
                <w:rFonts w:ascii="Cambria" w:hAnsi="Cambria"/>
                <w:sz w:val="20"/>
                <w:szCs w:val="20"/>
              </w:rPr>
              <w:t>1.15</w:t>
            </w:r>
          </w:p>
          <w:p w14:paraId="4774A5BC"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0.87</w:t>
            </w:r>
            <w:r w:rsidRPr="00791150">
              <w:rPr>
                <w:rFonts w:ascii="Cambria" w:hAnsi="Cambria"/>
                <w:sz w:val="20"/>
                <w:szCs w:val="20"/>
              </w:rPr>
              <w:t>)</w:t>
            </w:r>
          </w:p>
        </w:tc>
        <w:tc>
          <w:tcPr>
            <w:tcW w:w="0" w:type="auto"/>
            <w:shd w:val="clear" w:color="auto" w:fill="auto"/>
          </w:tcPr>
          <w:p w14:paraId="61070AC4" w14:textId="77777777" w:rsidR="00D030B5" w:rsidRDefault="00D030B5" w:rsidP="00724EAF">
            <w:pPr>
              <w:jc w:val="center"/>
              <w:rPr>
                <w:rFonts w:ascii="Cambria" w:hAnsi="Cambria"/>
                <w:sz w:val="20"/>
                <w:szCs w:val="20"/>
              </w:rPr>
            </w:pPr>
            <w:r>
              <w:rPr>
                <w:rFonts w:ascii="Cambria" w:hAnsi="Cambria"/>
                <w:sz w:val="20"/>
                <w:szCs w:val="20"/>
              </w:rPr>
              <w:t>1.02</w:t>
            </w:r>
          </w:p>
          <w:p w14:paraId="6634E980" w14:textId="77777777" w:rsidR="00D030B5" w:rsidRPr="0017686C" w:rsidRDefault="00D030B5" w:rsidP="00724EAF">
            <w:pPr>
              <w:jc w:val="center"/>
              <w:rPr>
                <w:rFonts w:ascii="Cambria" w:hAnsi="Cambria"/>
                <w:sz w:val="20"/>
                <w:szCs w:val="20"/>
              </w:rPr>
            </w:pPr>
            <w:r w:rsidRPr="00791150">
              <w:rPr>
                <w:rFonts w:ascii="Cambria" w:hAnsi="Cambria"/>
                <w:sz w:val="20"/>
                <w:szCs w:val="20"/>
              </w:rPr>
              <w:t>(</w:t>
            </w:r>
            <w:r>
              <w:rPr>
                <w:rFonts w:ascii="Cambria" w:hAnsi="Cambria"/>
                <w:sz w:val="20"/>
                <w:szCs w:val="20"/>
              </w:rPr>
              <w:t>0.08</w:t>
            </w:r>
            <w:r w:rsidRPr="00791150">
              <w:rPr>
                <w:rFonts w:ascii="Cambria" w:hAnsi="Cambria"/>
                <w:sz w:val="20"/>
                <w:szCs w:val="20"/>
              </w:rPr>
              <w:t>)</w:t>
            </w:r>
          </w:p>
        </w:tc>
      </w:tr>
      <w:tr w:rsidR="00D030B5" w:rsidRPr="0017686C" w14:paraId="256CD8C0" w14:textId="77777777" w:rsidTr="00724EAF">
        <w:trPr>
          <w:tblHeader/>
        </w:trPr>
        <w:tc>
          <w:tcPr>
            <w:tcW w:w="0" w:type="auto"/>
            <w:shd w:val="clear" w:color="auto" w:fill="auto"/>
            <w:vAlign w:val="center"/>
          </w:tcPr>
          <w:p w14:paraId="62567C68" w14:textId="77777777" w:rsidR="00D030B5" w:rsidRPr="00A826D7" w:rsidRDefault="00D030B5" w:rsidP="00724EAF">
            <w:pPr>
              <w:rPr>
                <w:rFonts w:ascii="Cambria" w:hAnsi="Cambria"/>
                <w:sz w:val="20"/>
                <w:szCs w:val="20"/>
              </w:rPr>
            </w:pPr>
            <w:r w:rsidRPr="00A826D7">
              <w:rPr>
                <w:rFonts w:ascii="Cambria" w:hAnsi="Cambria"/>
                <w:sz w:val="20"/>
                <w:szCs w:val="20"/>
              </w:rPr>
              <w:t>State effect</w:t>
            </w:r>
          </w:p>
        </w:tc>
        <w:tc>
          <w:tcPr>
            <w:tcW w:w="0" w:type="auto"/>
            <w:shd w:val="clear" w:color="auto" w:fill="auto"/>
            <w:vAlign w:val="center"/>
          </w:tcPr>
          <w:p w14:paraId="2AEF91F3" w14:textId="77777777" w:rsidR="00D030B5" w:rsidRPr="0017686C" w:rsidRDefault="00D030B5" w:rsidP="00724EAF">
            <w:pPr>
              <w:jc w:val="center"/>
              <w:rPr>
                <w:rFonts w:ascii="Cambria" w:hAnsi="Cambria"/>
                <w:sz w:val="20"/>
                <w:szCs w:val="20"/>
              </w:rPr>
            </w:pPr>
            <w:r>
              <w:rPr>
                <w:rFonts w:ascii="Cambria" w:hAnsi="Cambria"/>
                <w:sz w:val="20"/>
                <w:szCs w:val="20"/>
              </w:rPr>
              <w:t>Yes</w:t>
            </w:r>
          </w:p>
        </w:tc>
        <w:tc>
          <w:tcPr>
            <w:tcW w:w="0" w:type="auto"/>
            <w:shd w:val="clear" w:color="auto" w:fill="auto"/>
            <w:vAlign w:val="center"/>
          </w:tcPr>
          <w:p w14:paraId="43BEEDE5" w14:textId="77777777" w:rsidR="00D030B5" w:rsidRPr="0017686C" w:rsidRDefault="00D030B5" w:rsidP="00724EAF">
            <w:pPr>
              <w:jc w:val="center"/>
              <w:rPr>
                <w:rFonts w:ascii="Cambria" w:hAnsi="Cambria"/>
                <w:sz w:val="20"/>
                <w:szCs w:val="20"/>
              </w:rPr>
            </w:pPr>
            <w:r>
              <w:rPr>
                <w:rFonts w:ascii="Cambria" w:hAnsi="Cambria"/>
                <w:sz w:val="20"/>
                <w:szCs w:val="20"/>
              </w:rPr>
              <w:t>Yes</w:t>
            </w:r>
          </w:p>
        </w:tc>
        <w:tc>
          <w:tcPr>
            <w:tcW w:w="0" w:type="auto"/>
            <w:shd w:val="clear" w:color="auto" w:fill="auto"/>
            <w:vAlign w:val="center"/>
          </w:tcPr>
          <w:p w14:paraId="0EB94322" w14:textId="77777777" w:rsidR="00D030B5" w:rsidRPr="0017686C" w:rsidRDefault="00D030B5" w:rsidP="00724EAF">
            <w:pPr>
              <w:jc w:val="center"/>
              <w:rPr>
                <w:rFonts w:ascii="Cambria" w:hAnsi="Cambria"/>
                <w:sz w:val="20"/>
                <w:szCs w:val="20"/>
              </w:rPr>
            </w:pPr>
            <w:r>
              <w:rPr>
                <w:rFonts w:ascii="Cambria" w:hAnsi="Cambria"/>
                <w:sz w:val="20"/>
                <w:szCs w:val="20"/>
              </w:rPr>
              <w:t>Yes</w:t>
            </w:r>
          </w:p>
        </w:tc>
        <w:tc>
          <w:tcPr>
            <w:tcW w:w="0" w:type="auto"/>
            <w:shd w:val="clear" w:color="auto" w:fill="auto"/>
            <w:vAlign w:val="center"/>
          </w:tcPr>
          <w:p w14:paraId="74513A21" w14:textId="77777777" w:rsidR="00D030B5" w:rsidRPr="0017686C" w:rsidRDefault="00D030B5" w:rsidP="00724EAF">
            <w:pPr>
              <w:jc w:val="center"/>
              <w:rPr>
                <w:rFonts w:ascii="Cambria" w:hAnsi="Cambria"/>
                <w:sz w:val="20"/>
                <w:szCs w:val="20"/>
              </w:rPr>
            </w:pPr>
            <w:r>
              <w:rPr>
                <w:rFonts w:ascii="Cambria" w:hAnsi="Cambria"/>
                <w:sz w:val="20"/>
                <w:szCs w:val="20"/>
              </w:rPr>
              <w:t>Yes</w:t>
            </w:r>
          </w:p>
        </w:tc>
        <w:tc>
          <w:tcPr>
            <w:tcW w:w="0" w:type="auto"/>
            <w:shd w:val="clear" w:color="auto" w:fill="auto"/>
            <w:vAlign w:val="center"/>
          </w:tcPr>
          <w:p w14:paraId="6B2FE877" w14:textId="77777777" w:rsidR="00D030B5" w:rsidRPr="0017686C" w:rsidRDefault="00D030B5" w:rsidP="00724EAF">
            <w:pPr>
              <w:jc w:val="center"/>
              <w:rPr>
                <w:rFonts w:ascii="Cambria" w:hAnsi="Cambria"/>
                <w:sz w:val="20"/>
                <w:szCs w:val="20"/>
              </w:rPr>
            </w:pPr>
            <w:r>
              <w:rPr>
                <w:rFonts w:ascii="Cambria" w:hAnsi="Cambria"/>
                <w:sz w:val="20"/>
                <w:szCs w:val="20"/>
              </w:rPr>
              <w:t>Yes</w:t>
            </w:r>
          </w:p>
        </w:tc>
        <w:tc>
          <w:tcPr>
            <w:tcW w:w="0" w:type="auto"/>
            <w:shd w:val="clear" w:color="auto" w:fill="auto"/>
            <w:vAlign w:val="center"/>
          </w:tcPr>
          <w:p w14:paraId="27F60D66" w14:textId="77777777" w:rsidR="00D030B5" w:rsidRPr="0017686C" w:rsidRDefault="00D030B5" w:rsidP="00724EAF">
            <w:pPr>
              <w:jc w:val="center"/>
              <w:rPr>
                <w:rFonts w:ascii="Cambria" w:hAnsi="Cambria"/>
                <w:sz w:val="20"/>
                <w:szCs w:val="20"/>
              </w:rPr>
            </w:pPr>
            <w:r>
              <w:rPr>
                <w:rFonts w:ascii="Cambria" w:hAnsi="Cambria"/>
                <w:sz w:val="20"/>
                <w:szCs w:val="20"/>
              </w:rPr>
              <w:t>Yes</w:t>
            </w:r>
          </w:p>
        </w:tc>
      </w:tr>
      <w:tr w:rsidR="00D030B5" w:rsidRPr="0017686C" w14:paraId="7F6993EE" w14:textId="77777777" w:rsidTr="00724EAF">
        <w:trPr>
          <w:tblHeader/>
        </w:trPr>
        <w:tc>
          <w:tcPr>
            <w:tcW w:w="0" w:type="auto"/>
            <w:shd w:val="clear" w:color="auto" w:fill="auto"/>
          </w:tcPr>
          <w:p w14:paraId="5BC3F74B" w14:textId="77777777" w:rsidR="00D030B5" w:rsidRPr="00A826D7" w:rsidRDefault="00D030B5" w:rsidP="00724EAF">
            <w:pPr>
              <w:rPr>
                <w:rFonts w:ascii="Cambria" w:hAnsi="Cambria"/>
                <w:sz w:val="20"/>
                <w:szCs w:val="20"/>
              </w:rPr>
            </w:pPr>
            <w:r w:rsidRPr="0075484E">
              <w:rPr>
                <w:rFonts w:ascii="Garamond" w:hAnsi="Garamond"/>
              </w:rPr>
              <w:t>Log Likelihood</w:t>
            </w:r>
          </w:p>
        </w:tc>
        <w:tc>
          <w:tcPr>
            <w:tcW w:w="0" w:type="auto"/>
            <w:shd w:val="clear" w:color="auto" w:fill="auto"/>
            <w:vAlign w:val="center"/>
          </w:tcPr>
          <w:p w14:paraId="07F2E545" w14:textId="77777777" w:rsidR="00D030B5" w:rsidRPr="0017686C" w:rsidRDefault="00D030B5" w:rsidP="00724EAF">
            <w:pPr>
              <w:jc w:val="center"/>
              <w:rPr>
                <w:rFonts w:ascii="Cambria" w:hAnsi="Cambria"/>
                <w:sz w:val="20"/>
                <w:szCs w:val="20"/>
              </w:rPr>
            </w:pPr>
            <w:r w:rsidRPr="00125413">
              <w:rPr>
                <w:rFonts w:ascii="Cambria" w:hAnsi="Cambria"/>
                <w:sz w:val="20"/>
                <w:szCs w:val="20"/>
              </w:rPr>
              <w:t>-295.64</w:t>
            </w:r>
          </w:p>
        </w:tc>
        <w:tc>
          <w:tcPr>
            <w:tcW w:w="0" w:type="auto"/>
            <w:shd w:val="clear" w:color="auto" w:fill="auto"/>
            <w:vAlign w:val="center"/>
          </w:tcPr>
          <w:p w14:paraId="0C52468F" w14:textId="77777777" w:rsidR="00D030B5" w:rsidRPr="0017686C" w:rsidRDefault="00D030B5" w:rsidP="00724EAF">
            <w:pPr>
              <w:jc w:val="center"/>
              <w:rPr>
                <w:rFonts w:ascii="Cambria" w:hAnsi="Cambria"/>
                <w:sz w:val="20"/>
                <w:szCs w:val="20"/>
              </w:rPr>
            </w:pPr>
            <w:r w:rsidRPr="00125413">
              <w:rPr>
                <w:rFonts w:ascii="Cambria" w:hAnsi="Cambria"/>
                <w:sz w:val="20"/>
                <w:szCs w:val="20"/>
              </w:rPr>
              <w:t>-2332.93</w:t>
            </w:r>
          </w:p>
        </w:tc>
        <w:tc>
          <w:tcPr>
            <w:tcW w:w="0" w:type="auto"/>
            <w:shd w:val="clear" w:color="auto" w:fill="auto"/>
            <w:vAlign w:val="center"/>
          </w:tcPr>
          <w:p w14:paraId="4B69A228" w14:textId="77777777" w:rsidR="00D030B5" w:rsidRPr="0017686C" w:rsidRDefault="00D030B5" w:rsidP="00724EAF">
            <w:pPr>
              <w:jc w:val="center"/>
              <w:rPr>
                <w:rFonts w:ascii="Cambria" w:hAnsi="Cambria"/>
                <w:sz w:val="20"/>
                <w:szCs w:val="20"/>
              </w:rPr>
            </w:pPr>
            <w:r w:rsidRPr="00125413">
              <w:rPr>
                <w:rFonts w:ascii="Cambria" w:hAnsi="Cambria"/>
                <w:sz w:val="20"/>
                <w:szCs w:val="20"/>
              </w:rPr>
              <w:t>-1017.55</w:t>
            </w:r>
          </w:p>
        </w:tc>
        <w:tc>
          <w:tcPr>
            <w:tcW w:w="0" w:type="auto"/>
            <w:shd w:val="clear" w:color="auto" w:fill="auto"/>
            <w:vAlign w:val="center"/>
          </w:tcPr>
          <w:p w14:paraId="2E7EB9F0" w14:textId="77777777" w:rsidR="00D030B5" w:rsidRPr="0017686C" w:rsidRDefault="00D030B5" w:rsidP="00724EAF">
            <w:pPr>
              <w:jc w:val="center"/>
              <w:rPr>
                <w:rFonts w:ascii="Cambria" w:hAnsi="Cambria"/>
                <w:sz w:val="20"/>
                <w:szCs w:val="20"/>
              </w:rPr>
            </w:pPr>
            <w:r w:rsidRPr="00BB0064">
              <w:rPr>
                <w:rFonts w:ascii="Cambria" w:hAnsi="Cambria"/>
                <w:sz w:val="20"/>
                <w:szCs w:val="20"/>
              </w:rPr>
              <w:t>-143.39</w:t>
            </w:r>
          </w:p>
        </w:tc>
        <w:tc>
          <w:tcPr>
            <w:tcW w:w="0" w:type="auto"/>
            <w:shd w:val="clear" w:color="auto" w:fill="auto"/>
            <w:vAlign w:val="center"/>
          </w:tcPr>
          <w:p w14:paraId="4EB00B1F" w14:textId="77777777" w:rsidR="00D030B5" w:rsidRPr="0017686C" w:rsidRDefault="00D030B5" w:rsidP="00724EAF">
            <w:pPr>
              <w:jc w:val="center"/>
              <w:rPr>
                <w:rFonts w:ascii="Cambria" w:hAnsi="Cambria"/>
                <w:sz w:val="20"/>
                <w:szCs w:val="20"/>
              </w:rPr>
            </w:pPr>
            <w:r w:rsidRPr="00BB0064">
              <w:rPr>
                <w:rFonts w:ascii="Cambria" w:hAnsi="Cambria"/>
                <w:sz w:val="20"/>
                <w:szCs w:val="20"/>
              </w:rPr>
              <w:t>-1282.76</w:t>
            </w:r>
          </w:p>
        </w:tc>
        <w:tc>
          <w:tcPr>
            <w:tcW w:w="0" w:type="auto"/>
            <w:shd w:val="clear" w:color="auto" w:fill="auto"/>
            <w:vAlign w:val="center"/>
          </w:tcPr>
          <w:p w14:paraId="52A7836B" w14:textId="77777777" w:rsidR="00D030B5" w:rsidRPr="0017686C" w:rsidRDefault="00D030B5" w:rsidP="00724EAF">
            <w:pPr>
              <w:jc w:val="center"/>
              <w:rPr>
                <w:rFonts w:ascii="Cambria" w:hAnsi="Cambria"/>
                <w:sz w:val="20"/>
                <w:szCs w:val="20"/>
              </w:rPr>
            </w:pPr>
            <w:r w:rsidRPr="00BB0064">
              <w:rPr>
                <w:rFonts w:ascii="Cambria" w:hAnsi="Cambria"/>
                <w:sz w:val="20"/>
                <w:szCs w:val="20"/>
              </w:rPr>
              <w:t>-645.96</w:t>
            </w:r>
          </w:p>
        </w:tc>
      </w:tr>
      <w:tr w:rsidR="00D030B5" w:rsidRPr="0017686C" w14:paraId="375A0D20" w14:textId="77777777" w:rsidTr="00724EAF">
        <w:trPr>
          <w:tblHeader/>
        </w:trPr>
        <w:tc>
          <w:tcPr>
            <w:tcW w:w="0" w:type="auto"/>
            <w:shd w:val="clear" w:color="auto" w:fill="auto"/>
          </w:tcPr>
          <w:p w14:paraId="105D1F87" w14:textId="77777777" w:rsidR="00D030B5" w:rsidRPr="00A826D7" w:rsidRDefault="00D030B5" w:rsidP="00724EAF">
            <w:pPr>
              <w:rPr>
                <w:rFonts w:ascii="Cambria" w:hAnsi="Cambria"/>
                <w:sz w:val="20"/>
                <w:szCs w:val="20"/>
              </w:rPr>
            </w:pPr>
            <w:r w:rsidRPr="0075484E">
              <w:rPr>
                <w:rFonts w:ascii="Garamond" w:hAnsi="Garamond"/>
              </w:rPr>
              <w:t>LR</w:t>
            </w:r>
          </w:p>
        </w:tc>
        <w:tc>
          <w:tcPr>
            <w:tcW w:w="0" w:type="auto"/>
            <w:shd w:val="clear" w:color="auto" w:fill="auto"/>
            <w:vAlign w:val="center"/>
          </w:tcPr>
          <w:p w14:paraId="5F8F4081" w14:textId="77777777" w:rsidR="00D030B5" w:rsidRPr="0017686C" w:rsidRDefault="00D030B5" w:rsidP="00724EAF">
            <w:pPr>
              <w:jc w:val="center"/>
              <w:rPr>
                <w:rFonts w:ascii="Cambria" w:hAnsi="Cambria"/>
                <w:sz w:val="20"/>
                <w:szCs w:val="20"/>
              </w:rPr>
            </w:pPr>
            <w:r w:rsidRPr="00125413">
              <w:rPr>
                <w:rFonts w:ascii="Cambria" w:hAnsi="Cambria"/>
                <w:sz w:val="20"/>
                <w:szCs w:val="20"/>
              </w:rPr>
              <w:t>LR chi2(</w:t>
            </w:r>
            <w:proofErr w:type="gramStart"/>
            <w:r w:rsidRPr="00125413">
              <w:rPr>
                <w:rFonts w:ascii="Cambria" w:hAnsi="Cambria"/>
                <w:sz w:val="20"/>
                <w:szCs w:val="20"/>
              </w:rPr>
              <w:t>28)=</w:t>
            </w:r>
            <w:proofErr w:type="gramEnd"/>
            <w:r w:rsidRPr="00125413">
              <w:rPr>
                <w:rFonts w:ascii="Cambria" w:hAnsi="Cambria"/>
                <w:sz w:val="20"/>
                <w:szCs w:val="20"/>
              </w:rPr>
              <w:t>119.93</w:t>
            </w:r>
          </w:p>
        </w:tc>
        <w:tc>
          <w:tcPr>
            <w:tcW w:w="0" w:type="auto"/>
            <w:shd w:val="clear" w:color="auto" w:fill="auto"/>
            <w:vAlign w:val="center"/>
          </w:tcPr>
          <w:p w14:paraId="15AA7320" w14:textId="77777777" w:rsidR="00D030B5" w:rsidRPr="0017686C" w:rsidRDefault="00D030B5" w:rsidP="00724EAF">
            <w:pPr>
              <w:jc w:val="center"/>
              <w:rPr>
                <w:rFonts w:ascii="Cambria" w:hAnsi="Cambria"/>
                <w:sz w:val="20"/>
                <w:szCs w:val="20"/>
              </w:rPr>
            </w:pPr>
            <w:r w:rsidRPr="00125413">
              <w:rPr>
                <w:rFonts w:ascii="Cambria" w:hAnsi="Cambria"/>
                <w:sz w:val="20"/>
                <w:szCs w:val="20"/>
              </w:rPr>
              <w:t>LR chi2(</w:t>
            </w:r>
            <w:proofErr w:type="gramStart"/>
            <w:r w:rsidRPr="00125413">
              <w:rPr>
                <w:rFonts w:ascii="Cambria" w:hAnsi="Cambria"/>
                <w:sz w:val="20"/>
                <w:szCs w:val="20"/>
              </w:rPr>
              <w:t>48)=</w:t>
            </w:r>
            <w:proofErr w:type="gramEnd"/>
            <w:r w:rsidRPr="00125413">
              <w:rPr>
                <w:rFonts w:ascii="Cambria" w:hAnsi="Cambria"/>
                <w:sz w:val="20"/>
                <w:szCs w:val="20"/>
              </w:rPr>
              <w:t>1720.84</w:t>
            </w:r>
          </w:p>
        </w:tc>
        <w:tc>
          <w:tcPr>
            <w:tcW w:w="0" w:type="auto"/>
            <w:shd w:val="clear" w:color="auto" w:fill="auto"/>
            <w:vAlign w:val="center"/>
          </w:tcPr>
          <w:p w14:paraId="470F596F" w14:textId="77777777" w:rsidR="00D030B5" w:rsidRPr="0017686C" w:rsidRDefault="00D030B5" w:rsidP="00724EAF">
            <w:pPr>
              <w:jc w:val="center"/>
              <w:rPr>
                <w:rFonts w:ascii="Cambria" w:hAnsi="Cambria"/>
                <w:sz w:val="20"/>
                <w:szCs w:val="20"/>
              </w:rPr>
            </w:pPr>
            <w:r w:rsidRPr="00125413">
              <w:rPr>
                <w:rFonts w:ascii="Cambria" w:hAnsi="Cambria"/>
                <w:sz w:val="20"/>
                <w:szCs w:val="20"/>
              </w:rPr>
              <w:t>LR chi2(44) =637.76</w:t>
            </w:r>
          </w:p>
        </w:tc>
        <w:tc>
          <w:tcPr>
            <w:tcW w:w="0" w:type="auto"/>
            <w:shd w:val="clear" w:color="auto" w:fill="auto"/>
            <w:vAlign w:val="center"/>
          </w:tcPr>
          <w:p w14:paraId="32E6C3C1" w14:textId="77777777" w:rsidR="00D030B5" w:rsidRPr="0017686C" w:rsidRDefault="00D030B5" w:rsidP="00724EAF">
            <w:pPr>
              <w:jc w:val="center"/>
              <w:rPr>
                <w:rFonts w:ascii="Cambria" w:hAnsi="Cambria"/>
                <w:sz w:val="20"/>
                <w:szCs w:val="20"/>
              </w:rPr>
            </w:pPr>
            <w:r w:rsidRPr="00BB0064">
              <w:rPr>
                <w:rFonts w:ascii="Cambria" w:hAnsi="Cambria"/>
                <w:sz w:val="20"/>
                <w:szCs w:val="20"/>
              </w:rPr>
              <w:t>LR chi2(</w:t>
            </w:r>
            <w:proofErr w:type="gramStart"/>
            <w:r w:rsidRPr="00BB0064">
              <w:rPr>
                <w:rFonts w:ascii="Cambria" w:hAnsi="Cambria"/>
                <w:sz w:val="20"/>
                <w:szCs w:val="20"/>
              </w:rPr>
              <w:t>25)=</w:t>
            </w:r>
            <w:proofErr w:type="gramEnd"/>
            <w:r w:rsidRPr="00BB0064">
              <w:rPr>
                <w:rFonts w:ascii="Cambria" w:hAnsi="Cambria"/>
                <w:sz w:val="20"/>
                <w:szCs w:val="20"/>
              </w:rPr>
              <w:t>62.80</w:t>
            </w:r>
          </w:p>
        </w:tc>
        <w:tc>
          <w:tcPr>
            <w:tcW w:w="0" w:type="auto"/>
            <w:shd w:val="clear" w:color="auto" w:fill="auto"/>
            <w:vAlign w:val="center"/>
          </w:tcPr>
          <w:p w14:paraId="59F08114" w14:textId="77777777" w:rsidR="00D030B5" w:rsidRPr="0017686C" w:rsidRDefault="00D030B5" w:rsidP="00724EAF">
            <w:pPr>
              <w:jc w:val="center"/>
              <w:rPr>
                <w:rFonts w:ascii="Cambria" w:hAnsi="Cambria"/>
                <w:sz w:val="20"/>
                <w:szCs w:val="20"/>
              </w:rPr>
            </w:pPr>
            <w:r w:rsidRPr="00BB0064">
              <w:rPr>
                <w:rFonts w:ascii="Cambria" w:hAnsi="Cambria"/>
                <w:sz w:val="20"/>
                <w:szCs w:val="20"/>
              </w:rPr>
              <w:t>LR chi2(</w:t>
            </w:r>
            <w:proofErr w:type="gramStart"/>
            <w:r w:rsidRPr="00BB0064">
              <w:rPr>
                <w:rFonts w:ascii="Cambria" w:hAnsi="Cambria"/>
                <w:sz w:val="20"/>
                <w:szCs w:val="20"/>
              </w:rPr>
              <w:t>46)=</w:t>
            </w:r>
            <w:proofErr w:type="gramEnd"/>
            <w:r w:rsidRPr="00BB0064">
              <w:rPr>
                <w:rFonts w:ascii="Cambria" w:hAnsi="Cambria"/>
                <w:sz w:val="20"/>
                <w:szCs w:val="20"/>
              </w:rPr>
              <w:t>1005.89</w:t>
            </w:r>
          </w:p>
        </w:tc>
        <w:tc>
          <w:tcPr>
            <w:tcW w:w="0" w:type="auto"/>
            <w:shd w:val="clear" w:color="auto" w:fill="auto"/>
            <w:vAlign w:val="center"/>
          </w:tcPr>
          <w:p w14:paraId="7A94BE6B" w14:textId="77777777" w:rsidR="00D030B5" w:rsidRPr="0017686C" w:rsidRDefault="00D030B5" w:rsidP="00724EAF">
            <w:pPr>
              <w:jc w:val="center"/>
              <w:rPr>
                <w:rFonts w:ascii="Cambria" w:hAnsi="Cambria"/>
                <w:sz w:val="20"/>
                <w:szCs w:val="20"/>
              </w:rPr>
            </w:pPr>
            <w:r w:rsidRPr="00BB0064">
              <w:rPr>
                <w:rFonts w:ascii="Cambria" w:hAnsi="Cambria"/>
                <w:sz w:val="20"/>
                <w:szCs w:val="20"/>
              </w:rPr>
              <w:t>LR chi2(</w:t>
            </w:r>
            <w:proofErr w:type="gramStart"/>
            <w:r w:rsidRPr="00BB0064">
              <w:rPr>
                <w:rFonts w:ascii="Cambria" w:hAnsi="Cambria"/>
                <w:sz w:val="20"/>
                <w:szCs w:val="20"/>
              </w:rPr>
              <w:t>42)=</w:t>
            </w:r>
            <w:proofErr w:type="gramEnd"/>
            <w:r w:rsidRPr="00BB0064">
              <w:rPr>
                <w:rFonts w:ascii="Cambria" w:hAnsi="Cambria"/>
                <w:sz w:val="20"/>
                <w:szCs w:val="20"/>
              </w:rPr>
              <w:t>359.92</w:t>
            </w:r>
          </w:p>
        </w:tc>
      </w:tr>
      <w:tr w:rsidR="00D030B5" w:rsidRPr="0017686C" w14:paraId="16A19D8F" w14:textId="77777777" w:rsidTr="00724EAF">
        <w:trPr>
          <w:tblHeader/>
        </w:trPr>
        <w:tc>
          <w:tcPr>
            <w:tcW w:w="0" w:type="auto"/>
            <w:shd w:val="clear" w:color="auto" w:fill="auto"/>
          </w:tcPr>
          <w:p w14:paraId="14B66104" w14:textId="77777777" w:rsidR="00D030B5" w:rsidRPr="00A826D7" w:rsidRDefault="00D030B5" w:rsidP="00724EAF">
            <w:pPr>
              <w:rPr>
                <w:rFonts w:ascii="Cambria" w:hAnsi="Cambria"/>
                <w:sz w:val="20"/>
                <w:szCs w:val="20"/>
              </w:rPr>
            </w:pPr>
            <w:r w:rsidRPr="0075484E">
              <w:rPr>
                <w:rFonts w:ascii="Garamond" w:hAnsi="Garamond"/>
              </w:rPr>
              <w:t>Sample Size</w:t>
            </w:r>
          </w:p>
        </w:tc>
        <w:tc>
          <w:tcPr>
            <w:tcW w:w="0" w:type="auto"/>
            <w:shd w:val="clear" w:color="auto" w:fill="auto"/>
            <w:vAlign w:val="center"/>
          </w:tcPr>
          <w:p w14:paraId="33B48882" w14:textId="77777777" w:rsidR="00D030B5" w:rsidRDefault="00D030B5" w:rsidP="00724EAF">
            <w:pPr>
              <w:jc w:val="center"/>
              <w:rPr>
                <w:rFonts w:ascii="Cambria" w:hAnsi="Cambria"/>
                <w:sz w:val="20"/>
                <w:szCs w:val="20"/>
              </w:rPr>
            </w:pPr>
            <w:r>
              <w:rPr>
                <w:rFonts w:ascii="Cambria" w:hAnsi="Cambria"/>
                <w:sz w:val="20"/>
                <w:szCs w:val="20"/>
              </w:rPr>
              <w:t>7353</w:t>
            </w:r>
          </w:p>
        </w:tc>
        <w:tc>
          <w:tcPr>
            <w:tcW w:w="0" w:type="auto"/>
            <w:shd w:val="clear" w:color="auto" w:fill="auto"/>
            <w:vAlign w:val="center"/>
          </w:tcPr>
          <w:p w14:paraId="2FE5A397" w14:textId="77777777" w:rsidR="00D030B5" w:rsidRDefault="00D030B5" w:rsidP="00724EAF">
            <w:pPr>
              <w:jc w:val="center"/>
              <w:rPr>
                <w:rFonts w:ascii="Cambria" w:hAnsi="Cambria"/>
                <w:sz w:val="20"/>
                <w:szCs w:val="20"/>
              </w:rPr>
            </w:pPr>
            <w:r>
              <w:rPr>
                <w:rFonts w:ascii="Cambria" w:hAnsi="Cambria"/>
                <w:sz w:val="20"/>
                <w:szCs w:val="20"/>
              </w:rPr>
              <w:t>6121</w:t>
            </w:r>
          </w:p>
        </w:tc>
        <w:tc>
          <w:tcPr>
            <w:tcW w:w="0" w:type="auto"/>
            <w:shd w:val="clear" w:color="auto" w:fill="auto"/>
            <w:vAlign w:val="center"/>
          </w:tcPr>
          <w:p w14:paraId="17C1B2D2" w14:textId="77777777" w:rsidR="00D030B5" w:rsidRDefault="00D030B5" w:rsidP="00724EAF">
            <w:pPr>
              <w:jc w:val="center"/>
              <w:rPr>
                <w:rFonts w:ascii="Cambria" w:hAnsi="Cambria"/>
                <w:sz w:val="20"/>
                <w:szCs w:val="20"/>
              </w:rPr>
            </w:pPr>
            <w:r>
              <w:rPr>
                <w:rFonts w:ascii="Cambria" w:hAnsi="Cambria"/>
                <w:sz w:val="20"/>
                <w:szCs w:val="20"/>
              </w:rPr>
              <w:t>2211</w:t>
            </w:r>
          </w:p>
        </w:tc>
        <w:tc>
          <w:tcPr>
            <w:tcW w:w="0" w:type="auto"/>
            <w:shd w:val="clear" w:color="auto" w:fill="auto"/>
            <w:vAlign w:val="center"/>
          </w:tcPr>
          <w:p w14:paraId="7CF5E965" w14:textId="77777777" w:rsidR="00D030B5" w:rsidRDefault="00D030B5" w:rsidP="00724EAF">
            <w:pPr>
              <w:jc w:val="center"/>
              <w:rPr>
                <w:rFonts w:ascii="Cambria" w:hAnsi="Cambria"/>
                <w:sz w:val="20"/>
                <w:szCs w:val="20"/>
              </w:rPr>
            </w:pPr>
            <w:r>
              <w:rPr>
                <w:rFonts w:ascii="Cambria" w:hAnsi="Cambria"/>
                <w:sz w:val="20"/>
                <w:szCs w:val="20"/>
              </w:rPr>
              <w:t>3059</w:t>
            </w:r>
          </w:p>
        </w:tc>
        <w:tc>
          <w:tcPr>
            <w:tcW w:w="0" w:type="auto"/>
            <w:shd w:val="clear" w:color="auto" w:fill="auto"/>
            <w:vAlign w:val="center"/>
          </w:tcPr>
          <w:p w14:paraId="0107AFFF" w14:textId="77777777" w:rsidR="00D030B5" w:rsidRDefault="00D030B5" w:rsidP="00724EAF">
            <w:pPr>
              <w:jc w:val="center"/>
              <w:rPr>
                <w:rFonts w:ascii="Cambria" w:hAnsi="Cambria"/>
                <w:sz w:val="20"/>
                <w:szCs w:val="20"/>
              </w:rPr>
            </w:pPr>
            <w:r>
              <w:rPr>
                <w:rFonts w:ascii="Cambria" w:hAnsi="Cambria"/>
                <w:sz w:val="20"/>
                <w:szCs w:val="20"/>
              </w:rPr>
              <w:t>3242</w:t>
            </w:r>
          </w:p>
        </w:tc>
        <w:tc>
          <w:tcPr>
            <w:tcW w:w="0" w:type="auto"/>
            <w:shd w:val="clear" w:color="auto" w:fill="auto"/>
            <w:vAlign w:val="center"/>
          </w:tcPr>
          <w:p w14:paraId="1EF7771F" w14:textId="77777777" w:rsidR="00D030B5" w:rsidRDefault="00D030B5" w:rsidP="00724EAF">
            <w:pPr>
              <w:jc w:val="center"/>
              <w:rPr>
                <w:rFonts w:ascii="Cambria" w:hAnsi="Cambria"/>
                <w:sz w:val="20"/>
                <w:szCs w:val="20"/>
              </w:rPr>
            </w:pPr>
            <w:r>
              <w:rPr>
                <w:rFonts w:ascii="Cambria" w:hAnsi="Cambria"/>
                <w:sz w:val="20"/>
                <w:szCs w:val="20"/>
              </w:rPr>
              <w:t>1451</w:t>
            </w:r>
          </w:p>
        </w:tc>
      </w:tr>
    </w:tbl>
    <w:p w14:paraId="512625E4" w14:textId="77777777" w:rsidR="00D030B5" w:rsidRDefault="00D030B5" w:rsidP="00D030B5">
      <w:pPr>
        <w:jc w:val="center"/>
        <w:rPr>
          <w:rFonts w:ascii="Cambria" w:hAnsi="Cambria"/>
          <w:b/>
          <w:bCs/>
        </w:rPr>
      </w:pPr>
      <w:r>
        <w:rPr>
          <w:rFonts w:ascii="Cambria" w:hAnsi="Cambria"/>
          <w:b/>
          <w:bCs/>
        </w:rPr>
        <w:t xml:space="preserve"> </w:t>
      </w:r>
    </w:p>
    <w:p w14:paraId="3F888118" w14:textId="0807A1C5" w:rsidR="00D030B5" w:rsidRDefault="00D030B5" w:rsidP="00D030B5">
      <w:pPr>
        <w:pStyle w:val="Caption"/>
        <w:keepNext/>
        <w:spacing w:after="0"/>
        <w:jc w:val="center"/>
      </w:pPr>
      <w:r>
        <w:rPr>
          <w:rFonts w:ascii="Cambria" w:hAnsi="Cambria"/>
          <w:b/>
          <w:bCs/>
          <w:i w:val="0"/>
          <w:iCs w:val="0"/>
          <w:color w:val="auto"/>
          <w:sz w:val="24"/>
          <w:szCs w:val="24"/>
        </w:rPr>
        <w:br w:type="page"/>
      </w:r>
      <w:r w:rsidRPr="00DB21FD">
        <w:lastRenderedPageBreak/>
        <w:t xml:space="preserve"> </w:t>
      </w:r>
      <w:r>
        <w:t xml:space="preserve">Table </w:t>
      </w:r>
      <w:fldSimple w:instr=" SEQ Table \* ARABIC ">
        <w:r w:rsidR="00284AED">
          <w:rPr>
            <w:noProof/>
          </w:rPr>
          <w:t>6</w:t>
        </w:r>
      </w:fldSimple>
      <w:r>
        <w:t>:</w:t>
      </w:r>
      <w:r w:rsidRPr="00114C48">
        <w:t>Odds ratio of the association between women’s Financial Independence and household’s choice of clean cooking fuel (201</w:t>
      </w:r>
      <w:r>
        <w:t>9-21</w:t>
      </w:r>
      <w:r w:rsidRPr="00114C48">
        <w:t>)</w:t>
      </w:r>
    </w:p>
    <w:tbl>
      <w:tblPr>
        <w:tblStyle w:val="TableGrid"/>
        <w:tblW w:w="5081" w:type="pct"/>
        <w:jc w:val="center"/>
        <w:tblLook w:val="04A0" w:firstRow="1" w:lastRow="0" w:firstColumn="1" w:lastColumn="0" w:noHBand="0" w:noVBand="1"/>
      </w:tblPr>
      <w:tblGrid>
        <w:gridCol w:w="1447"/>
        <w:gridCol w:w="963"/>
        <w:gridCol w:w="979"/>
        <w:gridCol w:w="872"/>
        <w:gridCol w:w="756"/>
        <w:gridCol w:w="798"/>
        <w:gridCol w:w="1184"/>
        <w:gridCol w:w="932"/>
        <w:gridCol w:w="1023"/>
        <w:gridCol w:w="947"/>
        <w:gridCol w:w="944"/>
        <w:gridCol w:w="652"/>
        <w:gridCol w:w="798"/>
        <w:gridCol w:w="1006"/>
        <w:gridCol w:w="873"/>
      </w:tblGrid>
      <w:tr w:rsidR="00D030B5" w:rsidRPr="00FE674F" w14:paraId="2A212FD9" w14:textId="77777777" w:rsidTr="00177E8D">
        <w:trPr>
          <w:trHeight w:val="321"/>
          <w:tblHeader/>
          <w:jc w:val="center"/>
        </w:trPr>
        <w:tc>
          <w:tcPr>
            <w:tcW w:w="512" w:type="pct"/>
            <w:shd w:val="clear" w:color="auto" w:fill="auto"/>
            <w:vAlign w:val="center"/>
          </w:tcPr>
          <w:p w14:paraId="72CD4F08" w14:textId="77777777" w:rsidR="00D030B5" w:rsidRPr="00FE674F" w:rsidRDefault="00D030B5" w:rsidP="00724EAF">
            <w:pPr>
              <w:rPr>
                <w:rFonts w:ascii="Garamond" w:hAnsi="Garamond"/>
                <w:b/>
                <w:bCs/>
                <w:sz w:val="20"/>
                <w:szCs w:val="20"/>
              </w:rPr>
            </w:pPr>
          </w:p>
        </w:tc>
        <w:tc>
          <w:tcPr>
            <w:tcW w:w="989" w:type="pct"/>
            <w:gridSpan w:val="3"/>
            <w:vMerge w:val="restart"/>
            <w:shd w:val="clear" w:color="auto" w:fill="auto"/>
            <w:vAlign w:val="center"/>
          </w:tcPr>
          <w:p w14:paraId="495DD387"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Financial Independence</w:t>
            </w:r>
          </w:p>
        </w:tc>
        <w:tc>
          <w:tcPr>
            <w:tcW w:w="3499" w:type="pct"/>
            <w:gridSpan w:val="11"/>
            <w:vAlign w:val="center"/>
          </w:tcPr>
          <w:p w14:paraId="2F88B1FE"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Financial Independence in three contexts: Individual, household and Society</w:t>
            </w:r>
          </w:p>
        </w:tc>
      </w:tr>
      <w:tr w:rsidR="00D030B5" w:rsidRPr="00FE674F" w14:paraId="610D2B18" w14:textId="77777777" w:rsidTr="00177E8D">
        <w:trPr>
          <w:trHeight w:val="321"/>
          <w:tblHeader/>
          <w:jc w:val="center"/>
        </w:trPr>
        <w:tc>
          <w:tcPr>
            <w:tcW w:w="512" w:type="pct"/>
            <w:shd w:val="clear" w:color="auto" w:fill="auto"/>
            <w:vAlign w:val="center"/>
          </w:tcPr>
          <w:p w14:paraId="563551C0" w14:textId="77777777" w:rsidR="00D030B5" w:rsidRPr="00FE674F" w:rsidRDefault="00D030B5" w:rsidP="00724EAF">
            <w:pPr>
              <w:rPr>
                <w:rFonts w:ascii="Garamond" w:hAnsi="Garamond"/>
                <w:b/>
                <w:bCs/>
                <w:sz w:val="20"/>
                <w:szCs w:val="20"/>
              </w:rPr>
            </w:pPr>
          </w:p>
        </w:tc>
        <w:tc>
          <w:tcPr>
            <w:tcW w:w="989" w:type="pct"/>
            <w:gridSpan w:val="3"/>
            <w:vMerge/>
            <w:shd w:val="clear" w:color="auto" w:fill="auto"/>
            <w:vAlign w:val="center"/>
          </w:tcPr>
          <w:p w14:paraId="568E1C3F" w14:textId="77777777" w:rsidR="00D030B5" w:rsidRPr="00FE674F" w:rsidRDefault="00D030B5" w:rsidP="00724EAF">
            <w:pPr>
              <w:jc w:val="center"/>
              <w:rPr>
                <w:rFonts w:ascii="Garamond" w:hAnsi="Garamond"/>
                <w:b/>
                <w:bCs/>
                <w:sz w:val="20"/>
                <w:szCs w:val="20"/>
              </w:rPr>
            </w:pPr>
          </w:p>
        </w:tc>
        <w:tc>
          <w:tcPr>
            <w:tcW w:w="1293" w:type="pct"/>
            <w:gridSpan w:val="4"/>
            <w:vAlign w:val="center"/>
          </w:tcPr>
          <w:p w14:paraId="24DE9380" w14:textId="77777777" w:rsidR="00D030B5" w:rsidRPr="00FE674F" w:rsidRDefault="00D030B5" w:rsidP="00724EAF">
            <w:pPr>
              <w:jc w:val="center"/>
              <w:rPr>
                <w:rFonts w:ascii="Garamond" w:hAnsi="Garamond"/>
                <w:b/>
                <w:bCs/>
                <w:sz w:val="20"/>
                <w:szCs w:val="20"/>
              </w:rPr>
            </w:pPr>
            <w:r w:rsidRPr="00FE674F">
              <w:rPr>
                <w:rFonts w:ascii="Garamond" w:hAnsi="Garamond"/>
                <w:sz w:val="20"/>
                <w:szCs w:val="20"/>
              </w:rPr>
              <w:t>Awareness</w:t>
            </w:r>
          </w:p>
        </w:tc>
        <w:tc>
          <w:tcPr>
            <w:tcW w:w="1030" w:type="pct"/>
            <w:gridSpan w:val="3"/>
            <w:shd w:val="clear" w:color="auto" w:fill="auto"/>
          </w:tcPr>
          <w:p w14:paraId="09CD5D96" w14:textId="77777777" w:rsidR="00D030B5" w:rsidRPr="00FE674F" w:rsidRDefault="00D030B5" w:rsidP="00724EAF">
            <w:pPr>
              <w:jc w:val="center"/>
              <w:rPr>
                <w:rFonts w:ascii="Garamond" w:hAnsi="Garamond"/>
                <w:b/>
                <w:bCs/>
                <w:sz w:val="20"/>
                <w:szCs w:val="20"/>
              </w:rPr>
            </w:pPr>
            <w:r w:rsidRPr="00FE674F">
              <w:rPr>
                <w:rFonts w:ascii="Garamond" w:hAnsi="Garamond"/>
                <w:sz w:val="20"/>
                <w:szCs w:val="20"/>
              </w:rPr>
              <w:t>Control</w:t>
            </w:r>
          </w:p>
        </w:tc>
        <w:tc>
          <w:tcPr>
            <w:tcW w:w="1176" w:type="pct"/>
            <w:gridSpan w:val="4"/>
            <w:shd w:val="clear" w:color="auto" w:fill="auto"/>
          </w:tcPr>
          <w:p w14:paraId="268BECEE" w14:textId="77777777" w:rsidR="00D030B5" w:rsidRPr="00FE674F" w:rsidRDefault="00D030B5" w:rsidP="00724EAF">
            <w:pPr>
              <w:jc w:val="center"/>
              <w:rPr>
                <w:rFonts w:ascii="Garamond" w:hAnsi="Garamond"/>
                <w:b/>
                <w:bCs/>
                <w:sz w:val="20"/>
                <w:szCs w:val="20"/>
              </w:rPr>
            </w:pPr>
            <w:r w:rsidRPr="00FE674F">
              <w:rPr>
                <w:rFonts w:ascii="Garamond" w:hAnsi="Garamond"/>
                <w:sz w:val="20"/>
                <w:szCs w:val="20"/>
              </w:rPr>
              <w:t>Movement</w:t>
            </w:r>
          </w:p>
        </w:tc>
      </w:tr>
      <w:tr w:rsidR="00D030B5" w:rsidRPr="00FE674F" w14:paraId="680A0D7B" w14:textId="77777777" w:rsidTr="00177E8D">
        <w:trPr>
          <w:trHeight w:val="321"/>
          <w:tblHeader/>
          <w:jc w:val="center"/>
        </w:trPr>
        <w:tc>
          <w:tcPr>
            <w:tcW w:w="512" w:type="pct"/>
            <w:shd w:val="clear" w:color="auto" w:fill="auto"/>
            <w:vAlign w:val="center"/>
          </w:tcPr>
          <w:p w14:paraId="513B203E" w14:textId="77777777" w:rsidR="00D030B5" w:rsidRPr="00FE674F" w:rsidRDefault="00D030B5" w:rsidP="00724EAF">
            <w:pPr>
              <w:rPr>
                <w:rFonts w:ascii="Garamond" w:hAnsi="Garamond"/>
                <w:b/>
                <w:bCs/>
                <w:sz w:val="20"/>
                <w:szCs w:val="20"/>
              </w:rPr>
            </w:pPr>
          </w:p>
        </w:tc>
        <w:tc>
          <w:tcPr>
            <w:tcW w:w="989" w:type="pct"/>
            <w:gridSpan w:val="3"/>
            <w:shd w:val="clear" w:color="auto" w:fill="auto"/>
            <w:vAlign w:val="center"/>
          </w:tcPr>
          <w:p w14:paraId="6450D345"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I</w:t>
            </w:r>
          </w:p>
        </w:tc>
        <w:tc>
          <w:tcPr>
            <w:tcW w:w="268" w:type="pct"/>
            <w:vAlign w:val="center"/>
          </w:tcPr>
          <w:p w14:paraId="0BC5FBBA" w14:textId="77777777" w:rsidR="00D030B5" w:rsidRPr="00FE674F" w:rsidRDefault="00D030B5" w:rsidP="00724EAF">
            <w:pPr>
              <w:rPr>
                <w:rFonts w:ascii="Garamond" w:hAnsi="Garamond"/>
                <w:b/>
                <w:bCs/>
                <w:sz w:val="20"/>
                <w:szCs w:val="20"/>
              </w:rPr>
            </w:pPr>
          </w:p>
        </w:tc>
        <w:tc>
          <w:tcPr>
            <w:tcW w:w="1025" w:type="pct"/>
            <w:gridSpan w:val="3"/>
            <w:vAlign w:val="center"/>
          </w:tcPr>
          <w:p w14:paraId="4556B323"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II</w:t>
            </w:r>
          </w:p>
        </w:tc>
        <w:tc>
          <w:tcPr>
            <w:tcW w:w="1030" w:type="pct"/>
            <w:gridSpan w:val="3"/>
            <w:shd w:val="clear" w:color="auto" w:fill="auto"/>
            <w:vAlign w:val="center"/>
          </w:tcPr>
          <w:p w14:paraId="2A2311C5"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III</w:t>
            </w:r>
          </w:p>
        </w:tc>
        <w:tc>
          <w:tcPr>
            <w:tcW w:w="1176" w:type="pct"/>
            <w:gridSpan w:val="4"/>
            <w:shd w:val="clear" w:color="auto" w:fill="auto"/>
            <w:vAlign w:val="center"/>
          </w:tcPr>
          <w:p w14:paraId="1E6D740E"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IV</w:t>
            </w:r>
          </w:p>
        </w:tc>
      </w:tr>
      <w:tr w:rsidR="00D030B5" w:rsidRPr="00FE674F" w14:paraId="775B18C3" w14:textId="77777777" w:rsidTr="00177E8D">
        <w:trPr>
          <w:trHeight w:val="321"/>
          <w:tblHeader/>
          <w:jc w:val="center"/>
        </w:trPr>
        <w:tc>
          <w:tcPr>
            <w:tcW w:w="512" w:type="pct"/>
            <w:shd w:val="clear" w:color="auto" w:fill="auto"/>
            <w:vAlign w:val="center"/>
          </w:tcPr>
          <w:p w14:paraId="64B42410"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Wealth Group</w:t>
            </w:r>
          </w:p>
        </w:tc>
        <w:tc>
          <w:tcPr>
            <w:tcW w:w="341" w:type="pct"/>
            <w:shd w:val="clear" w:color="auto" w:fill="auto"/>
            <w:vAlign w:val="center"/>
          </w:tcPr>
          <w:p w14:paraId="6DD867BB"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1</w:t>
            </w:r>
          </w:p>
        </w:tc>
        <w:tc>
          <w:tcPr>
            <w:tcW w:w="340" w:type="pct"/>
            <w:shd w:val="clear" w:color="auto" w:fill="auto"/>
            <w:vAlign w:val="center"/>
          </w:tcPr>
          <w:p w14:paraId="22105CAF"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2</w:t>
            </w:r>
          </w:p>
        </w:tc>
        <w:tc>
          <w:tcPr>
            <w:tcW w:w="309" w:type="pct"/>
            <w:shd w:val="clear" w:color="auto" w:fill="auto"/>
            <w:vAlign w:val="center"/>
          </w:tcPr>
          <w:p w14:paraId="68C060D7"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3</w:t>
            </w:r>
          </w:p>
        </w:tc>
        <w:tc>
          <w:tcPr>
            <w:tcW w:w="268" w:type="pct"/>
            <w:vAlign w:val="center"/>
          </w:tcPr>
          <w:p w14:paraId="37500BF2" w14:textId="77777777" w:rsidR="00D030B5" w:rsidRPr="00FE674F" w:rsidRDefault="00D030B5" w:rsidP="00724EAF">
            <w:pPr>
              <w:rPr>
                <w:rFonts w:ascii="Garamond" w:hAnsi="Garamond"/>
                <w:b/>
                <w:bCs/>
                <w:sz w:val="20"/>
                <w:szCs w:val="20"/>
              </w:rPr>
            </w:pPr>
          </w:p>
        </w:tc>
        <w:tc>
          <w:tcPr>
            <w:tcW w:w="277" w:type="pct"/>
            <w:vAlign w:val="center"/>
          </w:tcPr>
          <w:p w14:paraId="14E715B6" w14:textId="77777777" w:rsidR="00D030B5" w:rsidRPr="00FE674F" w:rsidRDefault="00D030B5" w:rsidP="00724EAF">
            <w:pPr>
              <w:rPr>
                <w:rFonts w:ascii="Garamond" w:hAnsi="Garamond"/>
                <w:b/>
                <w:bCs/>
                <w:sz w:val="20"/>
                <w:szCs w:val="20"/>
              </w:rPr>
            </w:pPr>
            <w:r w:rsidRPr="00FE674F">
              <w:rPr>
                <w:rFonts w:ascii="Garamond" w:hAnsi="Garamond"/>
                <w:sz w:val="20"/>
                <w:szCs w:val="20"/>
              </w:rPr>
              <w:t>1</w:t>
            </w:r>
          </w:p>
        </w:tc>
        <w:tc>
          <w:tcPr>
            <w:tcW w:w="419" w:type="pct"/>
            <w:shd w:val="clear" w:color="auto" w:fill="auto"/>
            <w:vAlign w:val="center"/>
          </w:tcPr>
          <w:p w14:paraId="0038B5F2"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2</w:t>
            </w:r>
          </w:p>
        </w:tc>
        <w:tc>
          <w:tcPr>
            <w:tcW w:w="330" w:type="pct"/>
            <w:shd w:val="clear" w:color="auto" w:fill="auto"/>
            <w:vAlign w:val="center"/>
          </w:tcPr>
          <w:p w14:paraId="1AA8BBB0"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3</w:t>
            </w:r>
          </w:p>
        </w:tc>
        <w:tc>
          <w:tcPr>
            <w:tcW w:w="362" w:type="pct"/>
            <w:shd w:val="clear" w:color="auto" w:fill="auto"/>
            <w:vAlign w:val="center"/>
          </w:tcPr>
          <w:p w14:paraId="5635204F"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1</w:t>
            </w:r>
          </w:p>
        </w:tc>
        <w:tc>
          <w:tcPr>
            <w:tcW w:w="335" w:type="pct"/>
            <w:shd w:val="clear" w:color="auto" w:fill="auto"/>
            <w:vAlign w:val="center"/>
          </w:tcPr>
          <w:p w14:paraId="4F2568F2"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2</w:t>
            </w:r>
          </w:p>
        </w:tc>
        <w:tc>
          <w:tcPr>
            <w:tcW w:w="334" w:type="pct"/>
            <w:shd w:val="clear" w:color="auto" w:fill="auto"/>
            <w:vAlign w:val="center"/>
          </w:tcPr>
          <w:p w14:paraId="6937EDB1"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3</w:t>
            </w:r>
          </w:p>
        </w:tc>
        <w:tc>
          <w:tcPr>
            <w:tcW w:w="231" w:type="pct"/>
            <w:shd w:val="clear" w:color="auto" w:fill="auto"/>
            <w:vAlign w:val="center"/>
          </w:tcPr>
          <w:p w14:paraId="21A6A114" w14:textId="77777777" w:rsidR="00D030B5" w:rsidRPr="00FE674F" w:rsidRDefault="00D030B5" w:rsidP="00724EAF">
            <w:pPr>
              <w:jc w:val="right"/>
              <w:rPr>
                <w:rFonts w:ascii="Garamond" w:hAnsi="Garamond"/>
                <w:b/>
                <w:bCs/>
                <w:sz w:val="20"/>
                <w:szCs w:val="20"/>
              </w:rPr>
            </w:pPr>
          </w:p>
        </w:tc>
        <w:tc>
          <w:tcPr>
            <w:tcW w:w="277" w:type="pct"/>
            <w:shd w:val="clear" w:color="auto" w:fill="auto"/>
            <w:vAlign w:val="center"/>
          </w:tcPr>
          <w:p w14:paraId="107E46D3"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1</w:t>
            </w:r>
          </w:p>
        </w:tc>
        <w:tc>
          <w:tcPr>
            <w:tcW w:w="356" w:type="pct"/>
            <w:shd w:val="clear" w:color="auto" w:fill="auto"/>
            <w:vAlign w:val="center"/>
          </w:tcPr>
          <w:p w14:paraId="576FB5DD"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2</w:t>
            </w:r>
          </w:p>
        </w:tc>
        <w:tc>
          <w:tcPr>
            <w:tcW w:w="312" w:type="pct"/>
            <w:shd w:val="clear" w:color="auto" w:fill="auto"/>
            <w:vAlign w:val="center"/>
          </w:tcPr>
          <w:p w14:paraId="73A0B560" w14:textId="77777777" w:rsidR="00D030B5" w:rsidRPr="00FE674F" w:rsidRDefault="00D030B5" w:rsidP="00724EAF">
            <w:pPr>
              <w:jc w:val="center"/>
              <w:rPr>
                <w:rFonts w:ascii="Garamond" w:hAnsi="Garamond"/>
                <w:b/>
                <w:bCs/>
                <w:sz w:val="20"/>
                <w:szCs w:val="20"/>
              </w:rPr>
            </w:pPr>
            <w:r w:rsidRPr="00FE674F">
              <w:rPr>
                <w:rFonts w:ascii="Garamond" w:hAnsi="Garamond"/>
                <w:b/>
                <w:bCs/>
                <w:sz w:val="20"/>
                <w:szCs w:val="20"/>
              </w:rPr>
              <w:t>3</w:t>
            </w:r>
          </w:p>
        </w:tc>
      </w:tr>
      <w:tr w:rsidR="00D030B5" w:rsidRPr="00FE674F" w14:paraId="4913AEB5" w14:textId="77777777" w:rsidTr="00177E8D">
        <w:trPr>
          <w:trHeight w:val="321"/>
          <w:tblHeader/>
          <w:jc w:val="center"/>
        </w:trPr>
        <w:tc>
          <w:tcPr>
            <w:tcW w:w="512" w:type="pct"/>
            <w:vMerge w:val="restart"/>
            <w:shd w:val="clear" w:color="auto" w:fill="auto"/>
            <w:vAlign w:val="center"/>
          </w:tcPr>
          <w:p w14:paraId="7CD1D876"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Financial Indicator</w:t>
            </w:r>
          </w:p>
        </w:tc>
        <w:tc>
          <w:tcPr>
            <w:tcW w:w="341" w:type="pct"/>
            <w:vMerge w:val="restart"/>
            <w:shd w:val="clear" w:color="auto" w:fill="auto"/>
            <w:vAlign w:val="center"/>
          </w:tcPr>
          <w:p w14:paraId="196A2F2A" w14:textId="77777777" w:rsidR="00D030B5" w:rsidRPr="00FE674F" w:rsidRDefault="00D030B5" w:rsidP="00724EAF">
            <w:pPr>
              <w:rPr>
                <w:rFonts w:ascii="Garamond" w:hAnsi="Garamond"/>
                <w:sz w:val="20"/>
                <w:szCs w:val="20"/>
              </w:rPr>
            </w:pPr>
            <w:r w:rsidRPr="00FE674F">
              <w:rPr>
                <w:rFonts w:ascii="Garamond" w:hAnsi="Garamond"/>
                <w:sz w:val="20"/>
                <w:szCs w:val="20"/>
              </w:rPr>
              <w:t>1.36***</w:t>
            </w:r>
          </w:p>
          <w:p w14:paraId="19A02152" w14:textId="77777777" w:rsidR="00D030B5" w:rsidRPr="00FE674F" w:rsidRDefault="00D030B5" w:rsidP="00724EAF">
            <w:pPr>
              <w:rPr>
                <w:rFonts w:ascii="Garamond" w:hAnsi="Garamond"/>
                <w:sz w:val="20"/>
                <w:szCs w:val="20"/>
              </w:rPr>
            </w:pPr>
            <w:r w:rsidRPr="00FE674F">
              <w:rPr>
                <w:rFonts w:ascii="Garamond" w:hAnsi="Garamond"/>
                <w:sz w:val="20"/>
                <w:szCs w:val="20"/>
              </w:rPr>
              <w:t>(3.90)</w:t>
            </w:r>
          </w:p>
        </w:tc>
        <w:tc>
          <w:tcPr>
            <w:tcW w:w="340" w:type="pct"/>
            <w:vMerge w:val="restart"/>
            <w:shd w:val="clear" w:color="auto" w:fill="auto"/>
            <w:vAlign w:val="center"/>
          </w:tcPr>
          <w:p w14:paraId="2F2B1012" w14:textId="77777777" w:rsidR="00D030B5" w:rsidRPr="00FE674F" w:rsidRDefault="00D030B5" w:rsidP="00724EAF">
            <w:pPr>
              <w:rPr>
                <w:rFonts w:ascii="Garamond" w:hAnsi="Garamond"/>
                <w:sz w:val="20"/>
                <w:szCs w:val="20"/>
              </w:rPr>
            </w:pPr>
            <w:r w:rsidRPr="00FE674F">
              <w:rPr>
                <w:rFonts w:ascii="Garamond" w:hAnsi="Garamond"/>
                <w:sz w:val="20"/>
                <w:szCs w:val="20"/>
              </w:rPr>
              <w:t>1.14**</w:t>
            </w:r>
          </w:p>
          <w:p w14:paraId="22144EBE" w14:textId="77777777" w:rsidR="00D030B5" w:rsidRPr="00FE674F" w:rsidRDefault="00D030B5" w:rsidP="00724EAF">
            <w:pPr>
              <w:rPr>
                <w:rFonts w:ascii="Garamond" w:hAnsi="Garamond"/>
                <w:sz w:val="20"/>
                <w:szCs w:val="20"/>
              </w:rPr>
            </w:pPr>
            <w:r w:rsidRPr="00FE674F">
              <w:rPr>
                <w:rFonts w:ascii="Garamond" w:hAnsi="Garamond"/>
                <w:sz w:val="20"/>
                <w:szCs w:val="20"/>
              </w:rPr>
              <w:t>(2.40)</w:t>
            </w:r>
          </w:p>
        </w:tc>
        <w:tc>
          <w:tcPr>
            <w:tcW w:w="309" w:type="pct"/>
            <w:vMerge w:val="restart"/>
            <w:shd w:val="clear" w:color="auto" w:fill="auto"/>
            <w:vAlign w:val="center"/>
          </w:tcPr>
          <w:p w14:paraId="001D9E74" w14:textId="77777777" w:rsidR="00D030B5" w:rsidRPr="00FE674F" w:rsidRDefault="00D030B5" w:rsidP="00724EAF">
            <w:pPr>
              <w:rPr>
                <w:rFonts w:ascii="Garamond" w:hAnsi="Garamond"/>
                <w:sz w:val="20"/>
                <w:szCs w:val="20"/>
              </w:rPr>
            </w:pPr>
            <w:r w:rsidRPr="00FE674F">
              <w:rPr>
                <w:rFonts w:ascii="Garamond" w:hAnsi="Garamond"/>
                <w:sz w:val="20"/>
                <w:szCs w:val="20"/>
              </w:rPr>
              <w:t>1.21**</w:t>
            </w:r>
          </w:p>
          <w:p w14:paraId="0B5469F0" w14:textId="77777777" w:rsidR="00D030B5" w:rsidRPr="00FE674F" w:rsidRDefault="00D030B5" w:rsidP="00724EAF">
            <w:pPr>
              <w:rPr>
                <w:rFonts w:ascii="Garamond" w:hAnsi="Garamond"/>
                <w:sz w:val="20"/>
                <w:szCs w:val="20"/>
              </w:rPr>
            </w:pPr>
            <w:r w:rsidRPr="00FE674F">
              <w:rPr>
                <w:rFonts w:ascii="Garamond" w:hAnsi="Garamond"/>
                <w:sz w:val="20"/>
                <w:szCs w:val="20"/>
              </w:rPr>
              <w:t>(2.04)</w:t>
            </w:r>
          </w:p>
        </w:tc>
        <w:tc>
          <w:tcPr>
            <w:tcW w:w="268" w:type="pct"/>
            <w:shd w:val="clear" w:color="auto" w:fill="D9D9D9" w:themeFill="background1" w:themeFillShade="D9"/>
            <w:vAlign w:val="center"/>
          </w:tcPr>
          <w:p w14:paraId="4070CC98"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No</w:t>
            </w:r>
          </w:p>
        </w:tc>
        <w:tc>
          <w:tcPr>
            <w:tcW w:w="277" w:type="pct"/>
            <w:vAlign w:val="center"/>
          </w:tcPr>
          <w:p w14:paraId="4265B21C" w14:textId="77777777" w:rsidR="00D030B5" w:rsidRPr="00FE674F" w:rsidRDefault="00D030B5" w:rsidP="00724EAF">
            <w:pPr>
              <w:rPr>
                <w:rFonts w:ascii="Garamond" w:hAnsi="Garamond"/>
                <w:sz w:val="20"/>
                <w:szCs w:val="20"/>
              </w:rPr>
            </w:pPr>
            <w:r w:rsidRPr="00FE674F">
              <w:rPr>
                <w:rFonts w:ascii="Garamond" w:hAnsi="Garamond"/>
                <w:sz w:val="20"/>
                <w:szCs w:val="20"/>
              </w:rPr>
              <w:t>1.33***</w:t>
            </w:r>
          </w:p>
          <w:p w14:paraId="526EB0FD" w14:textId="77777777" w:rsidR="00D030B5" w:rsidRPr="00FE674F" w:rsidRDefault="00D030B5" w:rsidP="00724EAF">
            <w:pPr>
              <w:rPr>
                <w:rFonts w:ascii="Garamond" w:hAnsi="Garamond"/>
                <w:sz w:val="20"/>
                <w:szCs w:val="20"/>
              </w:rPr>
            </w:pPr>
            <w:r w:rsidRPr="00FE674F">
              <w:rPr>
                <w:rFonts w:ascii="Garamond" w:hAnsi="Garamond"/>
                <w:sz w:val="20"/>
                <w:szCs w:val="20"/>
              </w:rPr>
              <w:t>(3.56)</w:t>
            </w:r>
          </w:p>
        </w:tc>
        <w:tc>
          <w:tcPr>
            <w:tcW w:w="419" w:type="pct"/>
            <w:shd w:val="clear" w:color="auto" w:fill="auto"/>
            <w:vAlign w:val="center"/>
          </w:tcPr>
          <w:p w14:paraId="7B88CB6C" w14:textId="77777777" w:rsidR="00D030B5" w:rsidRPr="00FE674F" w:rsidRDefault="00D030B5" w:rsidP="00724EAF">
            <w:pPr>
              <w:rPr>
                <w:rFonts w:ascii="Garamond" w:hAnsi="Garamond"/>
                <w:sz w:val="20"/>
                <w:szCs w:val="20"/>
              </w:rPr>
            </w:pPr>
            <w:r w:rsidRPr="00FE674F">
              <w:rPr>
                <w:rFonts w:ascii="Garamond" w:hAnsi="Garamond"/>
                <w:sz w:val="20"/>
                <w:szCs w:val="20"/>
              </w:rPr>
              <w:t>1.14**</w:t>
            </w:r>
          </w:p>
          <w:p w14:paraId="49F0F58E" w14:textId="77777777" w:rsidR="00D030B5" w:rsidRPr="00FE674F" w:rsidRDefault="00D030B5" w:rsidP="00724EAF">
            <w:pPr>
              <w:rPr>
                <w:rFonts w:ascii="Garamond" w:hAnsi="Garamond"/>
                <w:sz w:val="20"/>
                <w:szCs w:val="20"/>
              </w:rPr>
            </w:pPr>
            <w:r w:rsidRPr="00FE674F">
              <w:rPr>
                <w:rFonts w:ascii="Garamond" w:hAnsi="Garamond"/>
                <w:sz w:val="20"/>
                <w:szCs w:val="20"/>
              </w:rPr>
              <w:t>(2.29)</w:t>
            </w:r>
          </w:p>
        </w:tc>
        <w:tc>
          <w:tcPr>
            <w:tcW w:w="330" w:type="pct"/>
            <w:shd w:val="clear" w:color="auto" w:fill="auto"/>
            <w:vAlign w:val="center"/>
          </w:tcPr>
          <w:p w14:paraId="3C092439" w14:textId="77777777" w:rsidR="00D030B5" w:rsidRPr="00FE674F" w:rsidRDefault="00D030B5" w:rsidP="00724EAF">
            <w:pPr>
              <w:rPr>
                <w:rFonts w:ascii="Garamond" w:hAnsi="Garamond"/>
                <w:sz w:val="20"/>
                <w:szCs w:val="20"/>
              </w:rPr>
            </w:pPr>
            <w:r w:rsidRPr="00FE674F">
              <w:rPr>
                <w:rFonts w:ascii="Garamond" w:hAnsi="Garamond"/>
                <w:sz w:val="20"/>
                <w:szCs w:val="20"/>
              </w:rPr>
              <w:t>1.21</w:t>
            </w:r>
            <w:r w:rsidRPr="00FE674F">
              <w:rPr>
                <w:rFonts w:ascii="Garamond" w:hAnsi="Garamond"/>
                <w:color w:val="FF0000"/>
                <w:sz w:val="20"/>
                <w:szCs w:val="20"/>
              </w:rPr>
              <w:t>*</w:t>
            </w:r>
          </w:p>
          <w:p w14:paraId="45BF7E2A" w14:textId="77777777" w:rsidR="00D030B5" w:rsidRPr="00FE674F" w:rsidRDefault="00D030B5" w:rsidP="00724EAF">
            <w:pPr>
              <w:rPr>
                <w:rFonts w:ascii="Garamond" w:hAnsi="Garamond"/>
                <w:sz w:val="20"/>
                <w:szCs w:val="20"/>
              </w:rPr>
            </w:pPr>
            <w:r w:rsidRPr="00FE674F">
              <w:rPr>
                <w:rFonts w:ascii="Garamond" w:hAnsi="Garamond"/>
                <w:sz w:val="20"/>
                <w:szCs w:val="20"/>
              </w:rPr>
              <w:t>(1.89)</w:t>
            </w:r>
          </w:p>
        </w:tc>
        <w:tc>
          <w:tcPr>
            <w:tcW w:w="362" w:type="pct"/>
            <w:vMerge w:val="restart"/>
            <w:shd w:val="clear" w:color="auto" w:fill="auto"/>
            <w:vAlign w:val="center"/>
          </w:tcPr>
          <w:p w14:paraId="5E57FAD5" w14:textId="77777777" w:rsidR="00D030B5" w:rsidRPr="00FE674F" w:rsidRDefault="00D030B5" w:rsidP="00724EAF">
            <w:pPr>
              <w:rPr>
                <w:rFonts w:ascii="Garamond" w:hAnsi="Garamond"/>
                <w:sz w:val="20"/>
                <w:szCs w:val="20"/>
              </w:rPr>
            </w:pPr>
            <w:r w:rsidRPr="00FE674F">
              <w:rPr>
                <w:rFonts w:ascii="Garamond" w:hAnsi="Garamond"/>
                <w:sz w:val="20"/>
                <w:szCs w:val="20"/>
              </w:rPr>
              <w:t>1.06***</w:t>
            </w:r>
          </w:p>
          <w:p w14:paraId="703E9498" w14:textId="77777777" w:rsidR="00D030B5" w:rsidRPr="00FE674F" w:rsidRDefault="00D030B5" w:rsidP="00724EAF">
            <w:pPr>
              <w:rPr>
                <w:rFonts w:ascii="Garamond" w:hAnsi="Garamond"/>
                <w:sz w:val="20"/>
                <w:szCs w:val="20"/>
              </w:rPr>
            </w:pPr>
            <w:r w:rsidRPr="00FE674F">
              <w:rPr>
                <w:rFonts w:ascii="Garamond" w:hAnsi="Garamond"/>
                <w:sz w:val="20"/>
                <w:szCs w:val="20"/>
              </w:rPr>
              <w:t>(3.12)</w:t>
            </w:r>
          </w:p>
        </w:tc>
        <w:tc>
          <w:tcPr>
            <w:tcW w:w="335" w:type="pct"/>
            <w:vMerge w:val="restart"/>
            <w:shd w:val="clear" w:color="auto" w:fill="auto"/>
            <w:vAlign w:val="center"/>
          </w:tcPr>
          <w:p w14:paraId="2BD7758B" w14:textId="77777777" w:rsidR="00D030B5" w:rsidRPr="00FE674F" w:rsidRDefault="00D030B5" w:rsidP="00724EAF">
            <w:pPr>
              <w:rPr>
                <w:rFonts w:ascii="Garamond" w:hAnsi="Garamond"/>
                <w:sz w:val="20"/>
                <w:szCs w:val="20"/>
              </w:rPr>
            </w:pPr>
            <w:r w:rsidRPr="00FE674F">
              <w:rPr>
                <w:rFonts w:ascii="Garamond" w:hAnsi="Garamond"/>
                <w:sz w:val="20"/>
                <w:szCs w:val="20"/>
              </w:rPr>
              <w:t>1.02</w:t>
            </w:r>
          </w:p>
          <w:p w14:paraId="03C525C0" w14:textId="77777777" w:rsidR="00D030B5" w:rsidRPr="00FE674F" w:rsidRDefault="00D030B5" w:rsidP="00724EAF">
            <w:pPr>
              <w:rPr>
                <w:rFonts w:ascii="Garamond" w:hAnsi="Garamond"/>
                <w:sz w:val="20"/>
                <w:szCs w:val="20"/>
              </w:rPr>
            </w:pPr>
            <w:r w:rsidRPr="00FE674F">
              <w:rPr>
                <w:rFonts w:ascii="Garamond" w:hAnsi="Garamond"/>
                <w:sz w:val="20"/>
                <w:szCs w:val="20"/>
              </w:rPr>
              <w:t>(1.29)</w:t>
            </w:r>
          </w:p>
        </w:tc>
        <w:tc>
          <w:tcPr>
            <w:tcW w:w="334" w:type="pct"/>
            <w:vMerge w:val="restart"/>
            <w:shd w:val="clear" w:color="auto" w:fill="auto"/>
            <w:vAlign w:val="center"/>
          </w:tcPr>
          <w:p w14:paraId="3D45D878" w14:textId="77777777" w:rsidR="00D030B5" w:rsidRPr="00FE674F" w:rsidRDefault="00D030B5" w:rsidP="00724EAF">
            <w:pPr>
              <w:rPr>
                <w:rFonts w:ascii="Garamond" w:hAnsi="Garamond"/>
                <w:sz w:val="20"/>
                <w:szCs w:val="20"/>
              </w:rPr>
            </w:pPr>
            <w:r w:rsidRPr="00FE674F">
              <w:rPr>
                <w:rFonts w:ascii="Garamond" w:hAnsi="Garamond"/>
                <w:sz w:val="20"/>
                <w:szCs w:val="20"/>
              </w:rPr>
              <w:t>0.99</w:t>
            </w:r>
          </w:p>
          <w:p w14:paraId="3B8E4365" w14:textId="77777777" w:rsidR="00D030B5" w:rsidRPr="00FE674F" w:rsidRDefault="00D030B5" w:rsidP="00724EAF">
            <w:pPr>
              <w:rPr>
                <w:rFonts w:ascii="Garamond" w:hAnsi="Garamond"/>
                <w:sz w:val="20"/>
                <w:szCs w:val="20"/>
              </w:rPr>
            </w:pPr>
            <w:r w:rsidRPr="00FE674F">
              <w:rPr>
                <w:rFonts w:ascii="Garamond" w:hAnsi="Garamond"/>
                <w:sz w:val="20"/>
                <w:szCs w:val="20"/>
              </w:rPr>
              <w:t>(-0.46)</w:t>
            </w:r>
          </w:p>
        </w:tc>
        <w:tc>
          <w:tcPr>
            <w:tcW w:w="231" w:type="pct"/>
            <w:shd w:val="clear" w:color="auto" w:fill="BFBFBF" w:themeFill="background1" w:themeFillShade="BF"/>
            <w:vAlign w:val="center"/>
          </w:tcPr>
          <w:p w14:paraId="5BBC3E53"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No</w:t>
            </w:r>
          </w:p>
        </w:tc>
        <w:tc>
          <w:tcPr>
            <w:tcW w:w="277" w:type="pct"/>
            <w:shd w:val="clear" w:color="auto" w:fill="auto"/>
            <w:vAlign w:val="center"/>
          </w:tcPr>
          <w:p w14:paraId="5FAFDEAD" w14:textId="77777777" w:rsidR="00D030B5" w:rsidRPr="00FE674F" w:rsidRDefault="00D030B5" w:rsidP="00724EAF">
            <w:pPr>
              <w:rPr>
                <w:rFonts w:ascii="Garamond" w:hAnsi="Garamond"/>
                <w:sz w:val="20"/>
                <w:szCs w:val="20"/>
              </w:rPr>
            </w:pPr>
            <w:r w:rsidRPr="00FE674F">
              <w:rPr>
                <w:rFonts w:ascii="Garamond" w:hAnsi="Garamond"/>
                <w:sz w:val="20"/>
                <w:szCs w:val="20"/>
              </w:rPr>
              <w:t>1.34***</w:t>
            </w:r>
          </w:p>
          <w:p w14:paraId="78FE7B98" w14:textId="77777777" w:rsidR="00D030B5" w:rsidRPr="00FE674F" w:rsidRDefault="00D030B5" w:rsidP="00724EAF">
            <w:pPr>
              <w:rPr>
                <w:rFonts w:ascii="Garamond" w:hAnsi="Garamond"/>
                <w:sz w:val="20"/>
                <w:szCs w:val="20"/>
              </w:rPr>
            </w:pPr>
            <w:r w:rsidRPr="00FE674F">
              <w:rPr>
                <w:rFonts w:ascii="Garamond" w:hAnsi="Garamond"/>
                <w:sz w:val="20"/>
                <w:szCs w:val="20"/>
              </w:rPr>
              <w:t>(3.09)</w:t>
            </w:r>
          </w:p>
        </w:tc>
        <w:tc>
          <w:tcPr>
            <w:tcW w:w="356" w:type="pct"/>
            <w:shd w:val="clear" w:color="auto" w:fill="auto"/>
            <w:vAlign w:val="center"/>
          </w:tcPr>
          <w:p w14:paraId="06346C88" w14:textId="77777777" w:rsidR="006409E6" w:rsidRDefault="00D030B5" w:rsidP="00724EAF">
            <w:pPr>
              <w:rPr>
                <w:rFonts w:ascii="Garamond" w:hAnsi="Garamond"/>
                <w:sz w:val="20"/>
                <w:szCs w:val="20"/>
              </w:rPr>
            </w:pPr>
            <w:r w:rsidRPr="00FE674F">
              <w:rPr>
                <w:rFonts w:ascii="Garamond" w:hAnsi="Garamond"/>
                <w:sz w:val="20"/>
                <w:szCs w:val="20"/>
              </w:rPr>
              <w:t>1.05</w:t>
            </w:r>
          </w:p>
          <w:p w14:paraId="55D873DF" w14:textId="7134808C" w:rsidR="00D030B5" w:rsidRPr="00FE674F" w:rsidRDefault="00D030B5" w:rsidP="00724EAF">
            <w:pPr>
              <w:rPr>
                <w:rFonts w:ascii="Garamond" w:hAnsi="Garamond"/>
                <w:sz w:val="20"/>
                <w:szCs w:val="20"/>
              </w:rPr>
            </w:pPr>
            <w:r w:rsidRPr="00FE674F">
              <w:rPr>
                <w:rFonts w:ascii="Garamond" w:hAnsi="Garamond"/>
                <w:sz w:val="20"/>
                <w:szCs w:val="20"/>
              </w:rPr>
              <w:t xml:space="preserve"> (0.75)</w:t>
            </w:r>
          </w:p>
        </w:tc>
        <w:tc>
          <w:tcPr>
            <w:tcW w:w="312" w:type="pct"/>
            <w:shd w:val="clear" w:color="auto" w:fill="auto"/>
            <w:vAlign w:val="center"/>
          </w:tcPr>
          <w:p w14:paraId="6BE22360" w14:textId="77777777" w:rsidR="00D030B5" w:rsidRPr="00FE674F" w:rsidRDefault="00D030B5" w:rsidP="00724EAF">
            <w:pPr>
              <w:rPr>
                <w:rFonts w:ascii="Garamond" w:hAnsi="Garamond"/>
                <w:sz w:val="20"/>
                <w:szCs w:val="20"/>
              </w:rPr>
            </w:pPr>
            <w:r w:rsidRPr="00FE674F">
              <w:rPr>
                <w:rFonts w:ascii="Garamond" w:hAnsi="Garamond"/>
                <w:sz w:val="20"/>
                <w:szCs w:val="20"/>
              </w:rPr>
              <w:t xml:space="preserve">1.07 </w:t>
            </w:r>
          </w:p>
          <w:p w14:paraId="5D741342" w14:textId="77777777" w:rsidR="00D030B5" w:rsidRPr="00FE674F" w:rsidRDefault="00D030B5" w:rsidP="00724EAF">
            <w:pPr>
              <w:rPr>
                <w:rFonts w:ascii="Garamond" w:hAnsi="Garamond"/>
                <w:sz w:val="20"/>
                <w:szCs w:val="20"/>
              </w:rPr>
            </w:pPr>
            <w:r w:rsidRPr="00FE674F">
              <w:rPr>
                <w:rFonts w:ascii="Garamond" w:hAnsi="Garamond"/>
                <w:sz w:val="20"/>
                <w:szCs w:val="20"/>
              </w:rPr>
              <w:t>(0.61)</w:t>
            </w:r>
          </w:p>
        </w:tc>
      </w:tr>
      <w:tr w:rsidR="00D030B5" w:rsidRPr="00FE674F" w14:paraId="30CDD041" w14:textId="77777777" w:rsidTr="00177E8D">
        <w:trPr>
          <w:trHeight w:val="321"/>
          <w:tblHeader/>
          <w:jc w:val="center"/>
        </w:trPr>
        <w:tc>
          <w:tcPr>
            <w:tcW w:w="512" w:type="pct"/>
            <w:vMerge/>
            <w:shd w:val="clear" w:color="auto" w:fill="auto"/>
            <w:vAlign w:val="center"/>
          </w:tcPr>
          <w:p w14:paraId="13222688" w14:textId="77777777" w:rsidR="00D030B5" w:rsidRPr="00FE674F" w:rsidRDefault="00D030B5" w:rsidP="00724EAF">
            <w:pPr>
              <w:rPr>
                <w:rFonts w:ascii="Garamond" w:hAnsi="Garamond"/>
                <w:b/>
                <w:bCs/>
                <w:sz w:val="20"/>
                <w:szCs w:val="20"/>
              </w:rPr>
            </w:pPr>
          </w:p>
        </w:tc>
        <w:tc>
          <w:tcPr>
            <w:tcW w:w="341" w:type="pct"/>
            <w:vMerge/>
            <w:shd w:val="clear" w:color="auto" w:fill="BFBFBF" w:themeFill="background1" w:themeFillShade="BF"/>
            <w:vAlign w:val="center"/>
          </w:tcPr>
          <w:p w14:paraId="202CDB8B" w14:textId="77777777" w:rsidR="00D030B5" w:rsidRPr="00FE674F" w:rsidRDefault="00D030B5" w:rsidP="00724EAF">
            <w:pPr>
              <w:rPr>
                <w:rFonts w:ascii="Garamond" w:hAnsi="Garamond"/>
                <w:sz w:val="20"/>
                <w:szCs w:val="20"/>
              </w:rPr>
            </w:pPr>
          </w:p>
        </w:tc>
        <w:tc>
          <w:tcPr>
            <w:tcW w:w="340" w:type="pct"/>
            <w:vMerge/>
            <w:shd w:val="clear" w:color="auto" w:fill="BFBFBF" w:themeFill="background1" w:themeFillShade="BF"/>
            <w:vAlign w:val="center"/>
          </w:tcPr>
          <w:p w14:paraId="73EF1672" w14:textId="77777777" w:rsidR="00D030B5" w:rsidRPr="00FE674F" w:rsidRDefault="00D030B5" w:rsidP="00724EAF">
            <w:pPr>
              <w:rPr>
                <w:rFonts w:ascii="Garamond" w:hAnsi="Garamond"/>
                <w:sz w:val="20"/>
                <w:szCs w:val="20"/>
              </w:rPr>
            </w:pPr>
          </w:p>
        </w:tc>
        <w:tc>
          <w:tcPr>
            <w:tcW w:w="309" w:type="pct"/>
            <w:vMerge/>
            <w:shd w:val="clear" w:color="auto" w:fill="BFBFBF" w:themeFill="background1" w:themeFillShade="BF"/>
            <w:vAlign w:val="center"/>
          </w:tcPr>
          <w:p w14:paraId="363D0109" w14:textId="77777777" w:rsidR="00D030B5" w:rsidRPr="00FE674F" w:rsidRDefault="00D030B5" w:rsidP="00724EAF">
            <w:pPr>
              <w:rPr>
                <w:rFonts w:ascii="Garamond" w:hAnsi="Garamond"/>
                <w:sz w:val="20"/>
                <w:szCs w:val="20"/>
              </w:rPr>
            </w:pPr>
          </w:p>
        </w:tc>
        <w:tc>
          <w:tcPr>
            <w:tcW w:w="268" w:type="pct"/>
            <w:shd w:val="clear" w:color="auto" w:fill="D9D9D9" w:themeFill="background1" w:themeFillShade="D9"/>
            <w:vAlign w:val="center"/>
          </w:tcPr>
          <w:p w14:paraId="5D5D8637"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Yes</w:t>
            </w:r>
          </w:p>
        </w:tc>
        <w:tc>
          <w:tcPr>
            <w:tcW w:w="277" w:type="pct"/>
            <w:vAlign w:val="center"/>
          </w:tcPr>
          <w:p w14:paraId="67F2E4EA" w14:textId="77777777" w:rsidR="00D030B5" w:rsidRPr="00FE674F" w:rsidRDefault="00D030B5" w:rsidP="00724EAF">
            <w:pPr>
              <w:rPr>
                <w:rFonts w:ascii="Garamond" w:hAnsi="Garamond"/>
                <w:sz w:val="20"/>
                <w:szCs w:val="20"/>
              </w:rPr>
            </w:pPr>
            <w:r w:rsidRPr="00FE674F">
              <w:rPr>
                <w:rFonts w:ascii="Garamond" w:hAnsi="Garamond"/>
                <w:sz w:val="20"/>
                <w:szCs w:val="20"/>
              </w:rPr>
              <w:t>1.41**</w:t>
            </w:r>
          </w:p>
          <w:p w14:paraId="6C44C54A" w14:textId="77777777" w:rsidR="00D030B5" w:rsidRPr="00FE674F" w:rsidRDefault="00D030B5" w:rsidP="00724EAF">
            <w:pPr>
              <w:rPr>
                <w:rFonts w:ascii="Garamond" w:hAnsi="Garamond"/>
                <w:sz w:val="20"/>
                <w:szCs w:val="20"/>
              </w:rPr>
            </w:pPr>
            <w:r w:rsidRPr="00FE674F">
              <w:rPr>
                <w:rFonts w:ascii="Garamond" w:hAnsi="Garamond"/>
                <w:sz w:val="20"/>
                <w:szCs w:val="20"/>
              </w:rPr>
              <w:t>(2.26)</w:t>
            </w:r>
          </w:p>
        </w:tc>
        <w:tc>
          <w:tcPr>
            <w:tcW w:w="419" w:type="pct"/>
            <w:shd w:val="clear" w:color="auto" w:fill="auto"/>
            <w:vAlign w:val="center"/>
          </w:tcPr>
          <w:p w14:paraId="25519162" w14:textId="77777777" w:rsidR="00D030B5" w:rsidRPr="00FE674F" w:rsidRDefault="00D030B5" w:rsidP="00724EAF">
            <w:pPr>
              <w:rPr>
                <w:rFonts w:ascii="Garamond" w:hAnsi="Garamond"/>
                <w:sz w:val="20"/>
                <w:szCs w:val="20"/>
              </w:rPr>
            </w:pPr>
            <w:r w:rsidRPr="00FE674F">
              <w:rPr>
                <w:rFonts w:ascii="Garamond" w:hAnsi="Garamond"/>
                <w:sz w:val="20"/>
                <w:szCs w:val="20"/>
              </w:rPr>
              <w:t>1.29***</w:t>
            </w:r>
          </w:p>
          <w:p w14:paraId="45432CDA" w14:textId="77777777" w:rsidR="00D030B5" w:rsidRPr="00FE674F" w:rsidRDefault="00D030B5" w:rsidP="00724EAF">
            <w:pPr>
              <w:rPr>
                <w:rFonts w:ascii="Garamond" w:hAnsi="Garamond"/>
                <w:sz w:val="20"/>
                <w:szCs w:val="20"/>
              </w:rPr>
            </w:pPr>
            <w:r w:rsidRPr="00FE674F">
              <w:rPr>
                <w:rFonts w:ascii="Garamond" w:hAnsi="Garamond"/>
                <w:sz w:val="20"/>
                <w:szCs w:val="20"/>
              </w:rPr>
              <w:t>(2.96)</w:t>
            </w:r>
          </w:p>
        </w:tc>
        <w:tc>
          <w:tcPr>
            <w:tcW w:w="330" w:type="pct"/>
            <w:shd w:val="clear" w:color="auto" w:fill="auto"/>
            <w:vAlign w:val="center"/>
          </w:tcPr>
          <w:p w14:paraId="3D1C6F47" w14:textId="77777777" w:rsidR="00D030B5" w:rsidRPr="00FE674F" w:rsidRDefault="00D030B5" w:rsidP="00724EAF">
            <w:pPr>
              <w:rPr>
                <w:rFonts w:ascii="Garamond" w:hAnsi="Garamond"/>
                <w:sz w:val="20"/>
                <w:szCs w:val="20"/>
              </w:rPr>
            </w:pPr>
            <w:r w:rsidRPr="00FE674F">
              <w:rPr>
                <w:rFonts w:ascii="Garamond" w:hAnsi="Garamond"/>
                <w:sz w:val="20"/>
                <w:szCs w:val="20"/>
              </w:rPr>
              <w:t>1.60***</w:t>
            </w:r>
          </w:p>
          <w:p w14:paraId="06E5C698" w14:textId="77777777" w:rsidR="00D030B5" w:rsidRPr="00FE674F" w:rsidRDefault="00D030B5" w:rsidP="00724EAF">
            <w:pPr>
              <w:rPr>
                <w:rFonts w:ascii="Garamond" w:hAnsi="Garamond"/>
                <w:sz w:val="20"/>
                <w:szCs w:val="20"/>
              </w:rPr>
            </w:pPr>
            <w:r w:rsidRPr="00FE674F">
              <w:rPr>
                <w:rFonts w:ascii="Garamond" w:hAnsi="Garamond"/>
                <w:sz w:val="20"/>
                <w:szCs w:val="20"/>
              </w:rPr>
              <w:t>(3.63)</w:t>
            </w:r>
          </w:p>
        </w:tc>
        <w:tc>
          <w:tcPr>
            <w:tcW w:w="362" w:type="pct"/>
            <w:vMerge/>
            <w:shd w:val="clear" w:color="auto" w:fill="auto"/>
            <w:vAlign w:val="center"/>
          </w:tcPr>
          <w:p w14:paraId="380079DB" w14:textId="77777777" w:rsidR="00D030B5" w:rsidRPr="00FE674F" w:rsidRDefault="00D030B5" w:rsidP="00724EAF">
            <w:pPr>
              <w:rPr>
                <w:rFonts w:ascii="Garamond" w:hAnsi="Garamond"/>
                <w:sz w:val="20"/>
                <w:szCs w:val="20"/>
              </w:rPr>
            </w:pPr>
          </w:p>
        </w:tc>
        <w:tc>
          <w:tcPr>
            <w:tcW w:w="335" w:type="pct"/>
            <w:vMerge/>
            <w:shd w:val="clear" w:color="auto" w:fill="auto"/>
            <w:vAlign w:val="center"/>
          </w:tcPr>
          <w:p w14:paraId="054F88B9" w14:textId="77777777" w:rsidR="00D030B5" w:rsidRPr="00FE674F" w:rsidRDefault="00D030B5" w:rsidP="00724EAF">
            <w:pPr>
              <w:rPr>
                <w:rFonts w:ascii="Garamond" w:hAnsi="Garamond"/>
                <w:sz w:val="20"/>
                <w:szCs w:val="20"/>
              </w:rPr>
            </w:pPr>
          </w:p>
        </w:tc>
        <w:tc>
          <w:tcPr>
            <w:tcW w:w="334" w:type="pct"/>
            <w:vMerge/>
            <w:shd w:val="clear" w:color="auto" w:fill="auto"/>
            <w:vAlign w:val="center"/>
          </w:tcPr>
          <w:p w14:paraId="573CE398" w14:textId="77777777" w:rsidR="00D030B5" w:rsidRPr="00FE674F" w:rsidRDefault="00D030B5" w:rsidP="00724EAF">
            <w:pPr>
              <w:rPr>
                <w:rFonts w:ascii="Garamond" w:hAnsi="Garamond"/>
                <w:sz w:val="20"/>
                <w:szCs w:val="20"/>
              </w:rPr>
            </w:pPr>
          </w:p>
        </w:tc>
        <w:tc>
          <w:tcPr>
            <w:tcW w:w="231" w:type="pct"/>
            <w:shd w:val="clear" w:color="auto" w:fill="BFBFBF" w:themeFill="background1" w:themeFillShade="BF"/>
            <w:vAlign w:val="center"/>
          </w:tcPr>
          <w:p w14:paraId="55F41582" w14:textId="77777777" w:rsidR="00D030B5" w:rsidRPr="00FE674F" w:rsidRDefault="00D030B5" w:rsidP="00724EAF">
            <w:pPr>
              <w:rPr>
                <w:rFonts w:ascii="Garamond" w:hAnsi="Garamond"/>
                <w:b/>
                <w:bCs/>
                <w:sz w:val="20"/>
                <w:szCs w:val="20"/>
              </w:rPr>
            </w:pPr>
            <w:r w:rsidRPr="00FE674F">
              <w:rPr>
                <w:rFonts w:ascii="Garamond" w:hAnsi="Garamond"/>
                <w:b/>
                <w:bCs/>
                <w:sz w:val="20"/>
                <w:szCs w:val="20"/>
              </w:rPr>
              <w:t>Yes</w:t>
            </w:r>
          </w:p>
        </w:tc>
        <w:tc>
          <w:tcPr>
            <w:tcW w:w="277" w:type="pct"/>
            <w:shd w:val="clear" w:color="auto" w:fill="auto"/>
            <w:vAlign w:val="center"/>
          </w:tcPr>
          <w:p w14:paraId="0FEA0D85" w14:textId="77777777" w:rsidR="00D030B5" w:rsidRPr="00FE674F" w:rsidRDefault="00D030B5" w:rsidP="00724EAF">
            <w:pPr>
              <w:rPr>
                <w:rFonts w:ascii="Garamond" w:hAnsi="Garamond"/>
                <w:sz w:val="20"/>
                <w:szCs w:val="20"/>
              </w:rPr>
            </w:pPr>
            <w:r w:rsidRPr="00FE674F">
              <w:rPr>
                <w:rFonts w:ascii="Garamond" w:hAnsi="Garamond"/>
                <w:sz w:val="20"/>
                <w:szCs w:val="20"/>
              </w:rPr>
              <w:t>1.37***</w:t>
            </w:r>
          </w:p>
          <w:p w14:paraId="2115735F" w14:textId="77777777" w:rsidR="00D030B5" w:rsidRPr="00FE674F" w:rsidRDefault="00D030B5" w:rsidP="00724EAF">
            <w:pPr>
              <w:rPr>
                <w:rFonts w:ascii="Garamond" w:hAnsi="Garamond"/>
                <w:sz w:val="20"/>
                <w:szCs w:val="20"/>
              </w:rPr>
            </w:pPr>
            <w:r w:rsidRPr="00FE674F">
              <w:rPr>
                <w:rFonts w:ascii="Garamond" w:hAnsi="Garamond"/>
                <w:sz w:val="20"/>
                <w:szCs w:val="20"/>
              </w:rPr>
              <w:t>(3.27)</w:t>
            </w:r>
          </w:p>
        </w:tc>
        <w:tc>
          <w:tcPr>
            <w:tcW w:w="356" w:type="pct"/>
            <w:shd w:val="clear" w:color="auto" w:fill="auto"/>
            <w:vAlign w:val="center"/>
          </w:tcPr>
          <w:p w14:paraId="4EF7C500" w14:textId="77777777" w:rsidR="00D030B5" w:rsidRPr="00FE674F" w:rsidRDefault="00D030B5" w:rsidP="00724EAF">
            <w:pPr>
              <w:rPr>
                <w:rFonts w:ascii="Garamond" w:hAnsi="Garamond"/>
                <w:sz w:val="20"/>
                <w:szCs w:val="20"/>
              </w:rPr>
            </w:pPr>
            <w:r w:rsidRPr="00FE674F">
              <w:rPr>
                <w:rFonts w:ascii="Garamond" w:hAnsi="Garamond"/>
                <w:sz w:val="20"/>
                <w:szCs w:val="20"/>
              </w:rPr>
              <w:t>1.18**</w:t>
            </w:r>
          </w:p>
          <w:p w14:paraId="124D6167" w14:textId="77777777" w:rsidR="00D030B5" w:rsidRPr="00FE674F" w:rsidRDefault="00D030B5" w:rsidP="00724EAF">
            <w:pPr>
              <w:rPr>
                <w:rFonts w:ascii="Garamond" w:hAnsi="Garamond"/>
                <w:sz w:val="20"/>
                <w:szCs w:val="20"/>
              </w:rPr>
            </w:pPr>
            <w:r w:rsidRPr="00FE674F">
              <w:rPr>
                <w:rFonts w:ascii="Garamond" w:hAnsi="Garamond"/>
                <w:sz w:val="20"/>
                <w:szCs w:val="20"/>
              </w:rPr>
              <w:t>(2.51)</w:t>
            </w:r>
          </w:p>
        </w:tc>
        <w:tc>
          <w:tcPr>
            <w:tcW w:w="312" w:type="pct"/>
            <w:shd w:val="clear" w:color="auto" w:fill="auto"/>
            <w:vAlign w:val="center"/>
          </w:tcPr>
          <w:p w14:paraId="3D9E5C13" w14:textId="77777777" w:rsidR="00D030B5" w:rsidRPr="00FE674F" w:rsidRDefault="00D030B5" w:rsidP="00724EAF">
            <w:pPr>
              <w:rPr>
                <w:rFonts w:ascii="Garamond" w:hAnsi="Garamond"/>
                <w:sz w:val="20"/>
                <w:szCs w:val="20"/>
              </w:rPr>
            </w:pPr>
            <w:r w:rsidRPr="00FE674F">
              <w:rPr>
                <w:rFonts w:ascii="Garamond" w:hAnsi="Garamond"/>
                <w:sz w:val="20"/>
                <w:szCs w:val="20"/>
              </w:rPr>
              <w:t>1.31**</w:t>
            </w:r>
          </w:p>
          <w:p w14:paraId="7F3F0C75" w14:textId="77777777" w:rsidR="00D030B5" w:rsidRPr="00FE674F" w:rsidRDefault="00D030B5" w:rsidP="00724EAF">
            <w:pPr>
              <w:rPr>
                <w:rFonts w:ascii="Garamond" w:hAnsi="Garamond"/>
                <w:sz w:val="20"/>
                <w:szCs w:val="20"/>
              </w:rPr>
            </w:pPr>
            <w:r w:rsidRPr="00FE674F">
              <w:rPr>
                <w:rFonts w:ascii="Garamond" w:hAnsi="Garamond"/>
                <w:sz w:val="20"/>
                <w:szCs w:val="20"/>
              </w:rPr>
              <w:t>(2.38)</w:t>
            </w:r>
          </w:p>
        </w:tc>
      </w:tr>
      <w:tr w:rsidR="00D030B5" w:rsidRPr="00FE674F" w14:paraId="3C5E0A9D" w14:textId="77777777" w:rsidTr="00177E8D">
        <w:trPr>
          <w:trHeight w:val="542"/>
          <w:tblHeader/>
          <w:jc w:val="center"/>
        </w:trPr>
        <w:tc>
          <w:tcPr>
            <w:tcW w:w="512" w:type="pct"/>
            <w:shd w:val="clear" w:color="auto" w:fill="auto"/>
            <w:vAlign w:val="center"/>
          </w:tcPr>
          <w:p w14:paraId="62BB08E1" w14:textId="77777777" w:rsidR="00D030B5" w:rsidRPr="00FE674F" w:rsidRDefault="00D030B5" w:rsidP="00724EAF">
            <w:pPr>
              <w:rPr>
                <w:rFonts w:ascii="Garamond" w:hAnsi="Garamond"/>
                <w:sz w:val="20"/>
                <w:szCs w:val="20"/>
              </w:rPr>
            </w:pPr>
            <w:r w:rsidRPr="00FE674F">
              <w:rPr>
                <w:rFonts w:ascii="Garamond" w:hAnsi="Garamond"/>
                <w:b/>
                <w:bCs/>
                <w:sz w:val="20"/>
                <w:szCs w:val="20"/>
              </w:rPr>
              <w:t xml:space="preserve">Religion </w:t>
            </w:r>
            <w:r w:rsidRPr="00FE674F">
              <w:rPr>
                <w:rFonts w:ascii="Garamond" w:hAnsi="Garamond"/>
                <w:sz w:val="20"/>
                <w:szCs w:val="20"/>
              </w:rPr>
              <w:t>Christian</w:t>
            </w:r>
          </w:p>
        </w:tc>
        <w:tc>
          <w:tcPr>
            <w:tcW w:w="341" w:type="pct"/>
            <w:shd w:val="clear" w:color="auto" w:fill="auto"/>
            <w:vAlign w:val="center"/>
          </w:tcPr>
          <w:p w14:paraId="3C509394" w14:textId="77777777" w:rsidR="00D030B5" w:rsidRPr="00FE674F" w:rsidRDefault="00D030B5" w:rsidP="00724EAF">
            <w:pPr>
              <w:rPr>
                <w:rFonts w:ascii="Garamond" w:hAnsi="Garamond"/>
                <w:sz w:val="20"/>
                <w:szCs w:val="20"/>
              </w:rPr>
            </w:pPr>
            <w:r w:rsidRPr="00FE674F">
              <w:rPr>
                <w:rFonts w:ascii="Garamond" w:hAnsi="Garamond"/>
                <w:sz w:val="20"/>
                <w:szCs w:val="20"/>
              </w:rPr>
              <w:t>.866</w:t>
            </w:r>
          </w:p>
          <w:p w14:paraId="7A3A678F" w14:textId="77777777" w:rsidR="00D030B5" w:rsidRPr="00FE674F" w:rsidRDefault="00D030B5" w:rsidP="00724EAF">
            <w:pPr>
              <w:rPr>
                <w:rFonts w:ascii="Garamond" w:hAnsi="Garamond"/>
                <w:sz w:val="20"/>
                <w:szCs w:val="20"/>
              </w:rPr>
            </w:pPr>
            <w:r w:rsidRPr="00FE674F">
              <w:rPr>
                <w:rFonts w:ascii="Garamond" w:hAnsi="Garamond"/>
                <w:sz w:val="20"/>
                <w:szCs w:val="20"/>
              </w:rPr>
              <w:t>(-0.91)</w:t>
            </w:r>
          </w:p>
        </w:tc>
        <w:tc>
          <w:tcPr>
            <w:tcW w:w="340" w:type="pct"/>
            <w:shd w:val="clear" w:color="auto" w:fill="auto"/>
            <w:vAlign w:val="center"/>
          </w:tcPr>
          <w:p w14:paraId="2DA3CE23" w14:textId="77777777" w:rsidR="00D030B5" w:rsidRPr="00FE674F" w:rsidRDefault="00D030B5" w:rsidP="00724EAF">
            <w:pPr>
              <w:rPr>
                <w:rFonts w:ascii="Garamond" w:hAnsi="Garamond"/>
                <w:sz w:val="20"/>
                <w:szCs w:val="20"/>
              </w:rPr>
            </w:pPr>
            <w:r w:rsidRPr="00FE674F">
              <w:rPr>
                <w:rFonts w:ascii="Garamond" w:hAnsi="Garamond"/>
                <w:sz w:val="20"/>
                <w:szCs w:val="20"/>
              </w:rPr>
              <w:t>1.06</w:t>
            </w:r>
          </w:p>
          <w:p w14:paraId="0027F1DB" w14:textId="77777777" w:rsidR="00D030B5" w:rsidRPr="00FE674F" w:rsidRDefault="00D030B5" w:rsidP="00724EAF">
            <w:pPr>
              <w:rPr>
                <w:rFonts w:ascii="Garamond" w:hAnsi="Garamond"/>
                <w:sz w:val="20"/>
                <w:szCs w:val="20"/>
              </w:rPr>
            </w:pPr>
            <w:r w:rsidRPr="00FE674F">
              <w:rPr>
                <w:rFonts w:ascii="Garamond" w:hAnsi="Garamond"/>
                <w:sz w:val="20"/>
                <w:szCs w:val="20"/>
              </w:rPr>
              <w:t>(0.52)</w:t>
            </w:r>
          </w:p>
        </w:tc>
        <w:tc>
          <w:tcPr>
            <w:tcW w:w="309" w:type="pct"/>
            <w:shd w:val="clear" w:color="auto" w:fill="auto"/>
            <w:vAlign w:val="center"/>
          </w:tcPr>
          <w:p w14:paraId="17760992" w14:textId="77777777" w:rsidR="00D030B5" w:rsidRPr="00FE674F" w:rsidRDefault="00D030B5" w:rsidP="00724EAF">
            <w:pPr>
              <w:rPr>
                <w:rFonts w:ascii="Garamond" w:hAnsi="Garamond"/>
                <w:sz w:val="20"/>
                <w:szCs w:val="20"/>
              </w:rPr>
            </w:pPr>
            <w:r w:rsidRPr="00FE674F">
              <w:rPr>
                <w:rFonts w:ascii="Garamond" w:hAnsi="Garamond"/>
                <w:sz w:val="20"/>
                <w:szCs w:val="20"/>
              </w:rPr>
              <w:t>0.83</w:t>
            </w:r>
          </w:p>
          <w:p w14:paraId="2659E38F" w14:textId="77777777" w:rsidR="00D030B5" w:rsidRPr="00FE674F" w:rsidRDefault="00D030B5" w:rsidP="00724EAF">
            <w:pPr>
              <w:rPr>
                <w:rFonts w:ascii="Garamond" w:hAnsi="Garamond"/>
                <w:sz w:val="20"/>
                <w:szCs w:val="20"/>
              </w:rPr>
            </w:pPr>
            <w:r w:rsidRPr="00FE674F">
              <w:rPr>
                <w:rFonts w:ascii="Garamond" w:hAnsi="Garamond"/>
                <w:sz w:val="20"/>
                <w:szCs w:val="20"/>
              </w:rPr>
              <w:t>(-0.83)</w:t>
            </w:r>
          </w:p>
        </w:tc>
        <w:tc>
          <w:tcPr>
            <w:tcW w:w="545" w:type="pct"/>
            <w:gridSpan w:val="2"/>
            <w:vAlign w:val="center"/>
          </w:tcPr>
          <w:p w14:paraId="617BABA9"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0.87</w:t>
            </w:r>
          </w:p>
          <w:p w14:paraId="60756615"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(-0.86)</w:t>
            </w:r>
          </w:p>
        </w:tc>
        <w:tc>
          <w:tcPr>
            <w:tcW w:w="419" w:type="pct"/>
            <w:shd w:val="clear" w:color="auto" w:fill="auto"/>
            <w:vAlign w:val="center"/>
          </w:tcPr>
          <w:p w14:paraId="12DA1EDB" w14:textId="77777777" w:rsidR="00D030B5" w:rsidRPr="00FE674F" w:rsidRDefault="00D030B5" w:rsidP="00724EAF">
            <w:pPr>
              <w:rPr>
                <w:rFonts w:ascii="Garamond" w:hAnsi="Garamond"/>
                <w:sz w:val="20"/>
                <w:szCs w:val="20"/>
              </w:rPr>
            </w:pPr>
            <w:r w:rsidRPr="00FE674F">
              <w:rPr>
                <w:rFonts w:ascii="Garamond" w:hAnsi="Garamond"/>
                <w:sz w:val="20"/>
                <w:szCs w:val="20"/>
              </w:rPr>
              <w:t>1.06</w:t>
            </w:r>
          </w:p>
          <w:p w14:paraId="54DE6843" w14:textId="77777777" w:rsidR="00D030B5" w:rsidRPr="00FE674F" w:rsidRDefault="00D030B5" w:rsidP="00724EAF">
            <w:pPr>
              <w:rPr>
                <w:rFonts w:ascii="Garamond" w:hAnsi="Garamond"/>
                <w:sz w:val="20"/>
                <w:szCs w:val="20"/>
              </w:rPr>
            </w:pPr>
            <w:r w:rsidRPr="00FE674F">
              <w:rPr>
                <w:rFonts w:ascii="Garamond" w:hAnsi="Garamond"/>
                <w:sz w:val="20"/>
                <w:szCs w:val="20"/>
              </w:rPr>
              <w:t>(0.50)</w:t>
            </w:r>
          </w:p>
        </w:tc>
        <w:tc>
          <w:tcPr>
            <w:tcW w:w="330" w:type="pct"/>
            <w:shd w:val="clear" w:color="auto" w:fill="auto"/>
            <w:vAlign w:val="center"/>
          </w:tcPr>
          <w:p w14:paraId="7352AEB9" w14:textId="77777777" w:rsidR="00D030B5" w:rsidRPr="00FE674F" w:rsidRDefault="00D030B5" w:rsidP="00724EAF">
            <w:pPr>
              <w:rPr>
                <w:rFonts w:ascii="Garamond" w:hAnsi="Garamond"/>
                <w:sz w:val="20"/>
                <w:szCs w:val="20"/>
              </w:rPr>
            </w:pPr>
            <w:r w:rsidRPr="00FE674F">
              <w:rPr>
                <w:rFonts w:ascii="Garamond" w:hAnsi="Garamond"/>
                <w:sz w:val="20"/>
                <w:szCs w:val="20"/>
              </w:rPr>
              <w:t>0.81</w:t>
            </w:r>
          </w:p>
          <w:p w14:paraId="4605EDFC" w14:textId="77777777" w:rsidR="00D030B5" w:rsidRPr="00FE674F" w:rsidRDefault="00D030B5" w:rsidP="00724EAF">
            <w:pPr>
              <w:rPr>
                <w:rFonts w:ascii="Garamond" w:hAnsi="Garamond"/>
                <w:sz w:val="20"/>
                <w:szCs w:val="20"/>
              </w:rPr>
            </w:pPr>
            <w:r w:rsidRPr="00FE674F">
              <w:rPr>
                <w:rFonts w:ascii="Garamond" w:hAnsi="Garamond"/>
                <w:sz w:val="20"/>
                <w:szCs w:val="20"/>
              </w:rPr>
              <w:t>-(0.92)</w:t>
            </w:r>
          </w:p>
        </w:tc>
        <w:tc>
          <w:tcPr>
            <w:tcW w:w="362" w:type="pct"/>
            <w:shd w:val="clear" w:color="auto" w:fill="auto"/>
            <w:vAlign w:val="center"/>
          </w:tcPr>
          <w:p w14:paraId="6C87C345" w14:textId="77777777" w:rsidR="00D030B5" w:rsidRPr="00FE674F" w:rsidRDefault="00D030B5" w:rsidP="00724EAF">
            <w:pPr>
              <w:rPr>
                <w:rFonts w:ascii="Garamond" w:hAnsi="Garamond"/>
                <w:sz w:val="20"/>
                <w:szCs w:val="20"/>
              </w:rPr>
            </w:pPr>
            <w:r w:rsidRPr="00FE674F">
              <w:rPr>
                <w:rFonts w:ascii="Garamond" w:hAnsi="Garamond"/>
                <w:sz w:val="20"/>
                <w:szCs w:val="20"/>
              </w:rPr>
              <w:t>0.83</w:t>
            </w:r>
          </w:p>
          <w:p w14:paraId="2F5B2F65" w14:textId="77777777" w:rsidR="00D030B5" w:rsidRPr="00FE674F" w:rsidRDefault="00D030B5" w:rsidP="00724EAF">
            <w:pPr>
              <w:rPr>
                <w:rFonts w:ascii="Garamond" w:hAnsi="Garamond"/>
                <w:sz w:val="20"/>
                <w:szCs w:val="20"/>
              </w:rPr>
            </w:pPr>
            <w:r w:rsidRPr="00FE674F">
              <w:rPr>
                <w:rFonts w:ascii="Garamond" w:hAnsi="Garamond"/>
                <w:sz w:val="20"/>
                <w:szCs w:val="20"/>
              </w:rPr>
              <w:t>(-1.18)</w:t>
            </w:r>
          </w:p>
        </w:tc>
        <w:tc>
          <w:tcPr>
            <w:tcW w:w="335" w:type="pct"/>
            <w:shd w:val="clear" w:color="auto" w:fill="auto"/>
            <w:vAlign w:val="center"/>
          </w:tcPr>
          <w:p w14:paraId="5835FCF2" w14:textId="77777777" w:rsidR="00D030B5" w:rsidRPr="00FE674F" w:rsidRDefault="00D030B5" w:rsidP="00724EAF">
            <w:pPr>
              <w:rPr>
                <w:rFonts w:ascii="Garamond" w:hAnsi="Garamond"/>
                <w:sz w:val="20"/>
                <w:szCs w:val="20"/>
              </w:rPr>
            </w:pPr>
            <w:r w:rsidRPr="00FE674F">
              <w:rPr>
                <w:rFonts w:ascii="Garamond" w:hAnsi="Garamond"/>
                <w:sz w:val="20"/>
                <w:szCs w:val="20"/>
              </w:rPr>
              <w:t>1.09</w:t>
            </w:r>
          </w:p>
          <w:p w14:paraId="2A35C627" w14:textId="77777777" w:rsidR="00D030B5" w:rsidRPr="00FE674F" w:rsidRDefault="00D030B5" w:rsidP="00724EAF">
            <w:pPr>
              <w:rPr>
                <w:rFonts w:ascii="Garamond" w:hAnsi="Garamond"/>
                <w:sz w:val="20"/>
                <w:szCs w:val="20"/>
              </w:rPr>
            </w:pPr>
            <w:r w:rsidRPr="00FE674F">
              <w:rPr>
                <w:rFonts w:ascii="Garamond" w:hAnsi="Garamond"/>
                <w:sz w:val="20"/>
                <w:szCs w:val="20"/>
              </w:rPr>
              <w:t>(0.72)</w:t>
            </w:r>
          </w:p>
        </w:tc>
        <w:tc>
          <w:tcPr>
            <w:tcW w:w="334" w:type="pct"/>
            <w:shd w:val="clear" w:color="auto" w:fill="auto"/>
            <w:vAlign w:val="center"/>
          </w:tcPr>
          <w:p w14:paraId="6BFF91C5" w14:textId="77777777" w:rsidR="00D030B5" w:rsidRPr="00FE674F" w:rsidRDefault="00D030B5" w:rsidP="00724EAF">
            <w:pPr>
              <w:rPr>
                <w:rFonts w:ascii="Garamond" w:hAnsi="Garamond"/>
                <w:sz w:val="20"/>
                <w:szCs w:val="20"/>
              </w:rPr>
            </w:pPr>
            <w:r w:rsidRPr="00FE674F">
              <w:rPr>
                <w:rFonts w:ascii="Garamond" w:hAnsi="Garamond"/>
                <w:sz w:val="20"/>
                <w:szCs w:val="20"/>
              </w:rPr>
              <w:t>0.83</w:t>
            </w:r>
          </w:p>
          <w:p w14:paraId="468816F8" w14:textId="77777777" w:rsidR="00D030B5" w:rsidRPr="00FE674F" w:rsidRDefault="00D030B5" w:rsidP="00724EAF">
            <w:pPr>
              <w:rPr>
                <w:rFonts w:ascii="Garamond" w:hAnsi="Garamond"/>
                <w:sz w:val="20"/>
                <w:szCs w:val="20"/>
              </w:rPr>
            </w:pPr>
            <w:r w:rsidRPr="00FE674F">
              <w:rPr>
                <w:rFonts w:ascii="Garamond" w:hAnsi="Garamond"/>
                <w:sz w:val="20"/>
                <w:szCs w:val="20"/>
              </w:rPr>
              <w:t>(-0.79)</w:t>
            </w:r>
          </w:p>
        </w:tc>
        <w:tc>
          <w:tcPr>
            <w:tcW w:w="508" w:type="pct"/>
            <w:gridSpan w:val="2"/>
            <w:shd w:val="clear" w:color="auto" w:fill="auto"/>
            <w:vAlign w:val="center"/>
          </w:tcPr>
          <w:p w14:paraId="6DE61137"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0.86</w:t>
            </w:r>
          </w:p>
          <w:p w14:paraId="2E2F651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(-0.91)</w:t>
            </w:r>
          </w:p>
        </w:tc>
        <w:tc>
          <w:tcPr>
            <w:tcW w:w="356" w:type="pct"/>
            <w:shd w:val="clear" w:color="auto" w:fill="auto"/>
            <w:vAlign w:val="center"/>
          </w:tcPr>
          <w:p w14:paraId="6B46E65E" w14:textId="77777777" w:rsidR="00D030B5" w:rsidRPr="00FE674F" w:rsidRDefault="00D030B5" w:rsidP="00724EAF">
            <w:pPr>
              <w:rPr>
                <w:rFonts w:ascii="Garamond" w:hAnsi="Garamond"/>
                <w:sz w:val="20"/>
                <w:szCs w:val="20"/>
              </w:rPr>
            </w:pPr>
            <w:r w:rsidRPr="00FE674F">
              <w:rPr>
                <w:rFonts w:ascii="Garamond" w:hAnsi="Garamond"/>
                <w:sz w:val="20"/>
                <w:szCs w:val="20"/>
              </w:rPr>
              <w:t>1.06</w:t>
            </w:r>
          </w:p>
          <w:p w14:paraId="1A00A660" w14:textId="77777777" w:rsidR="00D030B5" w:rsidRPr="00FE674F" w:rsidRDefault="00D030B5" w:rsidP="00724EAF">
            <w:pPr>
              <w:rPr>
                <w:rFonts w:ascii="Garamond" w:hAnsi="Garamond"/>
                <w:sz w:val="20"/>
                <w:szCs w:val="20"/>
              </w:rPr>
            </w:pPr>
            <w:r w:rsidRPr="00FE674F">
              <w:rPr>
                <w:rFonts w:ascii="Garamond" w:hAnsi="Garamond"/>
                <w:sz w:val="20"/>
                <w:szCs w:val="20"/>
              </w:rPr>
              <w:t>(0.54)</w:t>
            </w:r>
          </w:p>
        </w:tc>
        <w:tc>
          <w:tcPr>
            <w:tcW w:w="312" w:type="pct"/>
            <w:shd w:val="clear" w:color="auto" w:fill="auto"/>
            <w:vAlign w:val="center"/>
          </w:tcPr>
          <w:p w14:paraId="25FB7F07" w14:textId="77777777" w:rsidR="00D030B5" w:rsidRPr="00FE674F" w:rsidRDefault="00D030B5" w:rsidP="00724EAF">
            <w:pPr>
              <w:rPr>
                <w:rFonts w:ascii="Garamond" w:hAnsi="Garamond"/>
                <w:sz w:val="20"/>
                <w:szCs w:val="20"/>
              </w:rPr>
            </w:pPr>
            <w:r w:rsidRPr="00FE674F">
              <w:rPr>
                <w:rFonts w:ascii="Garamond" w:hAnsi="Garamond"/>
                <w:sz w:val="20"/>
                <w:szCs w:val="20"/>
              </w:rPr>
              <w:t xml:space="preserve">0.82 </w:t>
            </w:r>
          </w:p>
          <w:p w14:paraId="3C44F454" w14:textId="77777777" w:rsidR="00D030B5" w:rsidRPr="00FE674F" w:rsidRDefault="00D030B5" w:rsidP="00724EAF">
            <w:pPr>
              <w:rPr>
                <w:rFonts w:ascii="Garamond" w:hAnsi="Garamond"/>
                <w:sz w:val="20"/>
                <w:szCs w:val="20"/>
              </w:rPr>
            </w:pPr>
            <w:r w:rsidRPr="00FE674F">
              <w:rPr>
                <w:rFonts w:ascii="Garamond" w:hAnsi="Garamond"/>
                <w:sz w:val="20"/>
                <w:szCs w:val="20"/>
              </w:rPr>
              <w:t>(-0.87)</w:t>
            </w:r>
          </w:p>
        </w:tc>
      </w:tr>
      <w:tr w:rsidR="00D030B5" w:rsidRPr="00FE674F" w14:paraId="41221F53" w14:textId="77777777" w:rsidTr="00177E8D">
        <w:trPr>
          <w:trHeight w:val="309"/>
          <w:tblHeader/>
          <w:jc w:val="center"/>
        </w:trPr>
        <w:tc>
          <w:tcPr>
            <w:tcW w:w="512" w:type="pct"/>
            <w:shd w:val="clear" w:color="auto" w:fill="auto"/>
            <w:vAlign w:val="center"/>
          </w:tcPr>
          <w:p w14:paraId="7ECA098A" w14:textId="77777777" w:rsidR="00D030B5" w:rsidRPr="00FE674F" w:rsidRDefault="00D030B5" w:rsidP="00724EAF">
            <w:pPr>
              <w:rPr>
                <w:rFonts w:ascii="Garamond" w:hAnsi="Garamond"/>
                <w:sz w:val="20"/>
                <w:szCs w:val="20"/>
              </w:rPr>
            </w:pPr>
            <w:r w:rsidRPr="00FE674F">
              <w:rPr>
                <w:rFonts w:ascii="Garamond" w:hAnsi="Garamond"/>
                <w:sz w:val="20"/>
                <w:szCs w:val="20"/>
              </w:rPr>
              <w:t>Muslim</w:t>
            </w:r>
          </w:p>
        </w:tc>
        <w:tc>
          <w:tcPr>
            <w:tcW w:w="341" w:type="pct"/>
            <w:shd w:val="clear" w:color="auto" w:fill="auto"/>
            <w:vAlign w:val="center"/>
          </w:tcPr>
          <w:p w14:paraId="27DCF18A" w14:textId="77777777" w:rsidR="00D030B5" w:rsidRPr="00FE674F" w:rsidRDefault="00D030B5" w:rsidP="00724EAF">
            <w:pPr>
              <w:rPr>
                <w:rFonts w:ascii="Garamond" w:hAnsi="Garamond"/>
                <w:sz w:val="20"/>
                <w:szCs w:val="20"/>
              </w:rPr>
            </w:pPr>
            <w:r w:rsidRPr="00FE674F">
              <w:rPr>
                <w:rFonts w:ascii="Garamond" w:hAnsi="Garamond"/>
                <w:sz w:val="20"/>
                <w:szCs w:val="20"/>
              </w:rPr>
              <w:t>1.244**</w:t>
            </w:r>
          </w:p>
          <w:p w14:paraId="622AFF17" w14:textId="77777777" w:rsidR="00D030B5" w:rsidRPr="00FE674F" w:rsidRDefault="00D030B5" w:rsidP="00724EAF">
            <w:pPr>
              <w:rPr>
                <w:rFonts w:ascii="Garamond" w:hAnsi="Garamond"/>
                <w:sz w:val="20"/>
                <w:szCs w:val="20"/>
              </w:rPr>
            </w:pPr>
            <w:r w:rsidRPr="00FE674F">
              <w:rPr>
                <w:rFonts w:ascii="Garamond" w:hAnsi="Garamond"/>
                <w:sz w:val="20"/>
                <w:szCs w:val="20"/>
              </w:rPr>
              <w:t>(2.15)</w:t>
            </w:r>
          </w:p>
        </w:tc>
        <w:tc>
          <w:tcPr>
            <w:tcW w:w="340" w:type="pct"/>
            <w:shd w:val="clear" w:color="auto" w:fill="auto"/>
            <w:vAlign w:val="center"/>
          </w:tcPr>
          <w:p w14:paraId="26890BE5"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729A114D" w14:textId="77777777" w:rsidR="00D030B5" w:rsidRPr="00FE674F" w:rsidRDefault="00D030B5" w:rsidP="00724EAF">
            <w:pPr>
              <w:rPr>
                <w:rFonts w:ascii="Garamond" w:hAnsi="Garamond"/>
                <w:sz w:val="20"/>
                <w:szCs w:val="20"/>
              </w:rPr>
            </w:pPr>
            <w:r w:rsidRPr="00FE674F">
              <w:rPr>
                <w:rFonts w:ascii="Garamond" w:hAnsi="Garamond"/>
                <w:sz w:val="20"/>
                <w:szCs w:val="20"/>
              </w:rPr>
              <w:t>(3.42)</w:t>
            </w:r>
          </w:p>
        </w:tc>
        <w:tc>
          <w:tcPr>
            <w:tcW w:w="309" w:type="pct"/>
            <w:shd w:val="clear" w:color="auto" w:fill="auto"/>
            <w:vAlign w:val="center"/>
          </w:tcPr>
          <w:p w14:paraId="1B96B142" w14:textId="77777777" w:rsidR="00D030B5" w:rsidRPr="00FE674F" w:rsidRDefault="00D030B5" w:rsidP="00724EAF">
            <w:pPr>
              <w:rPr>
                <w:rFonts w:ascii="Garamond" w:hAnsi="Garamond"/>
                <w:sz w:val="20"/>
                <w:szCs w:val="20"/>
              </w:rPr>
            </w:pPr>
            <w:r w:rsidRPr="00FE674F">
              <w:rPr>
                <w:rFonts w:ascii="Garamond" w:hAnsi="Garamond"/>
                <w:sz w:val="20"/>
                <w:szCs w:val="20"/>
              </w:rPr>
              <w:t>1.87***</w:t>
            </w:r>
          </w:p>
          <w:p w14:paraId="7F1AF53C" w14:textId="77777777" w:rsidR="00D030B5" w:rsidRPr="00FE674F" w:rsidRDefault="00D030B5" w:rsidP="00724EAF">
            <w:pPr>
              <w:rPr>
                <w:rFonts w:ascii="Garamond" w:hAnsi="Garamond"/>
                <w:sz w:val="20"/>
                <w:szCs w:val="20"/>
              </w:rPr>
            </w:pPr>
            <w:r w:rsidRPr="00FE674F">
              <w:rPr>
                <w:rFonts w:ascii="Garamond" w:hAnsi="Garamond"/>
                <w:sz w:val="20"/>
                <w:szCs w:val="20"/>
              </w:rPr>
              <w:t>(4.79)</w:t>
            </w:r>
          </w:p>
        </w:tc>
        <w:tc>
          <w:tcPr>
            <w:tcW w:w="545" w:type="pct"/>
            <w:gridSpan w:val="2"/>
            <w:vAlign w:val="center"/>
          </w:tcPr>
          <w:p w14:paraId="483EEAD8"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1.24**</w:t>
            </w:r>
          </w:p>
          <w:p w14:paraId="30C4379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(2.14)</w:t>
            </w:r>
          </w:p>
        </w:tc>
        <w:tc>
          <w:tcPr>
            <w:tcW w:w="419" w:type="pct"/>
            <w:shd w:val="clear" w:color="auto" w:fill="auto"/>
            <w:vAlign w:val="center"/>
          </w:tcPr>
          <w:p w14:paraId="72963F06"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08FCC3D7" w14:textId="77777777" w:rsidR="00D030B5" w:rsidRPr="00FE674F" w:rsidRDefault="00D030B5" w:rsidP="00724EAF">
            <w:pPr>
              <w:rPr>
                <w:rFonts w:ascii="Garamond" w:hAnsi="Garamond"/>
                <w:sz w:val="20"/>
                <w:szCs w:val="20"/>
              </w:rPr>
            </w:pPr>
            <w:r w:rsidRPr="00FE674F">
              <w:rPr>
                <w:rFonts w:ascii="Garamond" w:hAnsi="Garamond"/>
                <w:sz w:val="20"/>
                <w:szCs w:val="20"/>
              </w:rPr>
              <w:t>(3.46)</w:t>
            </w:r>
          </w:p>
        </w:tc>
        <w:tc>
          <w:tcPr>
            <w:tcW w:w="330" w:type="pct"/>
            <w:shd w:val="clear" w:color="auto" w:fill="auto"/>
            <w:vAlign w:val="center"/>
          </w:tcPr>
          <w:p w14:paraId="63F1CFEB" w14:textId="77777777" w:rsidR="00D030B5" w:rsidRPr="00FE674F" w:rsidRDefault="00D030B5" w:rsidP="00724EAF">
            <w:pPr>
              <w:rPr>
                <w:rFonts w:ascii="Garamond" w:hAnsi="Garamond"/>
                <w:sz w:val="20"/>
                <w:szCs w:val="20"/>
              </w:rPr>
            </w:pPr>
            <w:r w:rsidRPr="00FE674F">
              <w:rPr>
                <w:rFonts w:ascii="Garamond" w:hAnsi="Garamond"/>
                <w:sz w:val="20"/>
                <w:szCs w:val="20"/>
              </w:rPr>
              <w:t>1.88***</w:t>
            </w:r>
          </w:p>
          <w:p w14:paraId="4EC248C8" w14:textId="77777777" w:rsidR="00D030B5" w:rsidRPr="00FE674F" w:rsidRDefault="00D030B5" w:rsidP="00724EAF">
            <w:pPr>
              <w:rPr>
                <w:rFonts w:ascii="Garamond" w:hAnsi="Garamond"/>
                <w:sz w:val="20"/>
                <w:szCs w:val="20"/>
              </w:rPr>
            </w:pPr>
            <w:r w:rsidRPr="00FE674F">
              <w:rPr>
                <w:rFonts w:ascii="Garamond" w:hAnsi="Garamond"/>
                <w:sz w:val="20"/>
                <w:szCs w:val="20"/>
              </w:rPr>
              <w:t>(4.85)</w:t>
            </w:r>
          </w:p>
        </w:tc>
        <w:tc>
          <w:tcPr>
            <w:tcW w:w="362" w:type="pct"/>
            <w:shd w:val="clear" w:color="auto" w:fill="auto"/>
            <w:vAlign w:val="center"/>
          </w:tcPr>
          <w:p w14:paraId="0E6EF567" w14:textId="77777777" w:rsidR="00D030B5" w:rsidRPr="00FE674F" w:rsidRDefault="00D030B5" w:rsidP="00724EAF">
            <w:pPr>
              <w:rPr>
                <w:rFonts w:ascii="Garamond" w:hAnsi="Garamond"/>
                <w:sz w:val="20"/>
                <w:szCs w:val="20"/>
              </w:rPr>
            </w:pPr>
            <w:r w:rsidRPr="00FE674F">
              <w:rPr>
                <w:rFonts w:ascii="Garamond" w:hAnsi="Garamond"/>
                <w:sz w:val="20"/>
                <w:szCs w:val="20"/>
              </w:rPr>
              <w:t>1.22*</w:t>
            </w:r>
          </w:p>
          <w:p w14:paraId="51C9349A" w14:textId="77777777" w:rsidR="00D030B5" w:rsidRPr="00FE674F" w:rsidRDefault="00D030B5" w:rsidP="00724EAF">
            <w:pPr>
              <w:rPr>
                <w:rFonts w:ascii="Garamond" w:hAnsi="Garamond"/>
                <w:sz w:val="20"/>
                <w:szCs w:val="20"/>
              </w:rPr>
            </w:pPr>
            <w:r w:rsidRPr="00FE674F">
              <w:rPr>
                <w:rFonts w:ascii="Garamond" w:hAnsi="Garamond"/>
                <w:sz w:val="20"/>
                <w:szCs w:val="20"/>
              </w:rPr>
              <w:t>(1.93)</w:t>
            </w:r>
          </w:p>
        </w:tc>
        <w:tc>
          <w:tcPr>
            <w:tcW w:w="335" w:type="pct"/>
            <w:shd w:val="clear" w:color="auto" w:fill="auto"/>
            <w:vAlign w:val="center"/>
          </w:tcPr>
          <w:p w14:paraId="2EF3DD06"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5C730A4B" w14:textId="77777777" w:rsidR="00D030B5" w:rsidRPr="00FE674F" w:rsidRDefault="00D030B5" w:rsidP="00724EAF">
            <w:pPr>
              <w:rPr>
                <w:rFonts w:ascii="Garamond" w:hAnsi="Garamond"/>
                <w:sz w:val="20"/>
                <w:szCs w:val="20"/>
              </w:rPr>
            </w:pPr>
            <w:r w:rsidRPr="00FE674F">
              <w:rPr>
                <w:rFonts w:ascii="Garamond" w:hAnsi="Garamond"/>
                <w:sz w:val="20"/>
                <w:szCs w:val="20"/>
              </w:rPr>
              <w:t>(3.42)</w:t>
            </w:r>
          </w:p>
        </w:tc>
        <w:tc>
          <w:tcPr>
            <w:tcW w:w="334" w:type="pct"/>
            <w:shd w:val="clear" w:color="auto" w:fill="auto"/>
            <w:vAlign w:val="center"/>
          </w:tcPr>
          <w:p w14:paraId="445EB44A" w14:textId="77777777" w:rsidR="00D030B5" w:rsidRPr="00FE674F" w:rsidRDefault="00D030B5" w:rsidP="00724EAF">
            <w:pPr>
              <w:rPr>
                <w:rFonts w:ascii="Garamond" w:hAnsi="Garamond"/>
                <w:sz w:val="20"/>
                <w:szCs w:val="20"/>
              </w:rPr>
            </w:pPr>
            <w:r w:rsidRPr="00FE674F">
              <w:rPr>
                <w:rFonts w:ascii="Garamond" w:hAnsi="Garamond"/>
                <w:sz w:val="20"/>
                <w:szCs w:val="20"/>
              </w:rPr>
              <w:t>1.85***</w:t>
            </w:r>
          </w:p>
          <w:p w14:paraId="00375AF2" w14:textId="77777777" w:rsidR="00D030B5" w:rsidRPr="00FE674F" w:rsidRDefault="00D030B5" w:rsidP="00724EAF">
            <w:pPr>
              <w:rPr>
                <w:rFonts w:ascii="Garamond" w:hAnsi="Garamond"/>
                <w:sz w:val="20"/>
                <w:szCs w:val="20"/>
              </w:rPr>
            </w:pPr>
            <w:r w:rsidRPr="00FE674F">
              <w:rPr>
                <w:rFonts w:ascii="Garamond" w:hAnsi="Garamond"/>
                <w:sz w:val="20"/>
                <w:szCs w:val="20"/>
              </w:rPr>
              <w:t>(4.68)</w:t>
            </w:r>
          </w:p>
        </w:tc>
        <w:tc>
          <w:tcPr>
            <w:tcW w:w="508" w:type="pct"/>
            <w:gridSpan w:val="2"/>
            <w:shd w:val="clear" w:color="auto" w:fill="auto"/>
            <w:vAlign w:val="center"/>
          </w:tcPr>
          <w:p w14:paraId="66A8A425"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1.24**</w:t>
            </w:r>
          </w:p>
          <w:p w14:paraId="6EADFC0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(2.16)</w:t>
            </w:r>
          </w:p>
        </w:tc>
        <w:tc>
          <w:tcPr>
            <w:tcW w:w="356" w:type="pct"/>
            <w:shd w:val="clear" w:color="auto" w:fill="auto"/>
            <w:vAlign w:val="center"/>
          </w:tcPr>
          <w:p w14:paraId="23AB7A6E"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0484A39C" w14:textId="77777777" w:rsidR="00D030B5" w:rsidRPr="00FE674F" w:rsidRDefault="00D030B5" w:rsidP="00724EAF">
            <w:pPr>
              <w:rPr>
                <w:rFonts w:ascii="Garamond" w:hAnsi="Garamond"/>
                <w:sz w:val="20"/>
                <w:szCs w:val="20"/>
              </w:rPr>
            </w:pPr>
            <w:r w:rsidRPr="00FE674F">
              <w:rPr>
                <w:rFonts w:ascii="Garamond" w:hAnsi="Garamond"/>
                <w:sz w:val="20"/>
                <w:szCs w:val="20"/>
              </w:rPr>
              <w:t>(3.5)</w:t>
            </w:r>
          </w:p>
        </w:tc>
        <w:tc>
          <w:tcPr>
            <w:tcW w:w="312" w:type="pct"/>
            <w:shd w:val="clear" w:color="auto" w:fill="auto"/>
            <w:vAlign w:val="center"/>
          </w:tcPr>
          <w:p w14:paraId="6F853C62" w14:textId="77777777" w:rsidR="00D030B5" w:rsidRPr="00FE674F" w:rsidRDefault="00D030B5" w:rsidP="00724EAF">
            <w:pPr>
              <w:rPr>
                <w:rFonts w:ascii="Garamond" w:hAnsi="Garamond"/>
                <w:sz w:val="20"/>
                <w:szCs w:val="20"/>
              </w:rPr>
            </w:pPr>
            <w:r w:rsidRPr="00FE674F">
              <w:rPr>
                <w:rFonts w:ascii="Garamond" w:hAnsi="Garamond"/>
                <w:sz w:val="20"/>
                <w:szCs w:val="20"/>
              </w:rPr>
              <w:t>1.87***</w:t>
            </w:r>
          </w:p>
          <w:p w14:paraId="656A7BF4" w14:textId="77777777" w:rsidR="00D030B5" w:rsidRPr="00FE674F" w:rsidRDefault="00D030B5" w:rsidP="00724EAF">
            <w:pPr>
              <w:rPr>
                <w:rFonts w:ascii="Garamond" w:hAnsi="Garamond"/>
                <w:sz w:val="20"/>
                <w:szCs w:val="20"/>
              </w:rPr>
            </w:pPr>
            <w:r w:rsidRPr="00FE674F">
              <w:rPr>
                <w:rFonts w:ascii="Garamond" w:hAnsi="Garamond"/>
                <w:sz w:val="20"/>
                <w:szCs w:val="20"/>
              </w:rPr>
              <w:t>(4.80)</w:t>
            </w:r>
          </w:p>
        </w:tc>
      </w:tr>
      <w:tr w:rsidR="00D030B5" w:rsidRPr="00FE674F" w14:paraId="19866EB5" w14:textId="77777777" w:rsidTr="00177E8D">
        <w:trPr>
          <w:trHeight w:val="321"/>
          <w:tblHeader/>
          <w:jc w:val="center"/>
        </w:trPr>
        <w:tc>
          <w:tcPr>
            <w:tcW w:w="512" w:type="pct"/>
            <w:shd w:val="clear" w:color="auto" w:fill="auto"/>
            <w:vAlign w:val="center"/>
          </w:tcPr>
          <w:p w14:paraId="55188B44" w14:textId="77777777" w:rsidR="00D030B5" w:rsidRPr="00FE674F" w:rsidRDefault="00D030B5" w:rsidP="00724EAF">
            <w:pPr>
              <w:rPr>
                <w:rFonts w:ascii="Garamond" w:hAnsi="Garamond"/>
                <w:sz w:val="20"/>
                <w:szCs w:val="20"/>
              </w:rPr>
            </w:pPr>
            <w:r w:rsidRPr="00FE674F">
              <w:rPr>
                <w:rFonts w:ascii="Garamond" w:hAnsi="Garamond"/>
                <w:sz w:val="20"/>
                <w:szCs w:val="20"/>
              </w:rPr>
              <w:t>Others</w:t>
            </w:r>
          </w:p>
        </w:tc>
        <w:tc>
          <w:tcPr>
            <w:tcW w:w="341" w:type="pct"/>
            <w:shd w:val="clear" w:color="auto" w:fill="auto"/>
            <w:vAlign w:val="center"/>
          </w:tcPr>
          <w:p w14:paraId="29A3A0EC" w14:textId="77777777" w:rsidR="00D030B5" w:rsidRPr="00FE674F" w:rsidRDefault="00D030B5" w:rsidP="00724EAF">
            <w:pPr>
              <w:rPr>
                <w:rFonts w:ascii="Garamond" w:hAnsi="Garamond"/>
                <w:sz w:val="20"/>
                <w:szCs w:val="20"/>
              </w:rPr>
            </w:pPr>
            <w:r w:rsidRPr="00FE674F">
              <w:rPr>
                <w:rFonts w:ascii="Garamond" w:hAnsi="Garamond"/>
                <w:sz w:val="20"/>
                <w:szCs w:val="20"/>
              </w:rPr>
              <w:t>.768</w:t>
            </w:r>
          </w:p>
          <w:p w14:paraId="056142D2" w14:textId="77777777" w:rsidR="00D030B5" w:rsidRPr="00FE674F" w:rsidRDefault="00D030B5" w:rsidP="00724EAF">
            <w:pPr>
              <w:rPr>
                <w:rFonts w:ascii="Garamond" w:hAnsi="Garamond"/>
                <w:sz w:val="20"/>
                <w:szCs w:val="20"/>
              </w:rPr>
            </w:pPr>
            <w:r w:rsidRPr="00FE674F">
              <w:rPr>
                <w:rFonts w:ascii="Garamond" w:hAnsi="Garamond"/>
                <w:sz w:val="20"/>
                <w:szCs w:val="20"/>
              </w:rPr>
              <w:t>(-1.54)</w:t>
            </w:r>
          </w:p>
        </w:tc>
        <w:tc>
          <w:tcPr>
            <w:tcW w:w="340" w:type="pct"/>
            <w:shd w:val="clear" w:color="auto" w:fill="auto"/>
            <w:vAlign w:val="center"/>
          </w:tcPr>
          <w:p w14:paraId="7F4D37E5" w14:textId="77777777" w:rsidR="00D030B5" w:rsidRPr="00FE674F" w:rsidRDefault="00D030B5" w:rsidP="00724EAF">
            <w:pPr>
              <w:rPr>
                <w:rFonts w:ascii="Garamond" w:hAnsi="Garamond"/>
                <w:sz w:val="20"/>
                <w:szCs w:val="20"/>
              </w:rPr>
            </w:pPr>
            <w:r w:rsidRPr="00FE674F">
              <w:rPr>
                <w:rFonts w:ascii="Garamond" w:hAnsi="Garamond"/>
                <w:sz w:val="20"/>
                <w:szCs w:val="20"/>
              </w:rPr>
              <w:t>1.12</w:t>
            </w:r>
          </w:p>
          <w:p w14:paraId="50664294" w14:textId="77777777" w:rsidR="00D030B5" w:rsidRPr="00FE674F" w:rsidRDefault="00D030B5" w:rsidP="00724EAF">
            <w:pPr>
              <w:rPr>
                <w:rFonts w:ascii="Garamond" w:hAnsi="Garamond"/>
                <w:sz w:val="20"/>
                <w:szCs w:val="20"/>
              </w:rPr>
            </w:pPr>
            <w:r w:rsidRPr="00FE674F">
              <w:rPr>
                <w:rFonts w:ascii="Garamond" w:hAnsi="Garamond"/>
                <w:sz w:val="20"/>
                <w:szCs w:val="20"/>
              </w:rPr>
              <w:t>(1.04)</w:t>
            </w:r>
          </w:p>
        </w:tc>
        <w:tc>
          <w:tcPr>
            <w:tcW w:w="309" w:type="pct"/>
            <w:shd w:val="clear" w:color="auto" w:fill="auto"/>
            <w:vAlign w:val="center"/>
          </w:tcPr>
          <w:p w14:paraId="7E15014D" w14:textId="77777777" w:rsidR="00D030B5" w:rsidRPr="00FE674F" w:rsidRDefault="00D030B5" w:rsidP="00724EAF">
            <w:pPr>
              <w:rPr>
                <w:rFonts w:ascii="Garamond" w:hAnsi="Garamond"/>
                <w:sz w:val="20"/>
                <w:szCs w:val="20"/>
              </w:rPr>
            </w:pPr>
            <w:r w:rsidRPr="00FE674F">
              <w:rPr>
                <w:rFonts w:ascii="Garamond" w:hAnsi="Garamond"/>
                <w:sz w:val="20"/>
                <w:szCs w:val="20"/>
              </w:rPr>
              <w:t>1.13***</w:t>
            </w:r>
          </w:p>
          <w:p w14:paraId="06DFE980" w14:textId="77777777" w:rsidR="00D030B5" w:rsidRPr="00FE674F" w:rsidRDefault="00D030B5" w:rsidP="00724EAF">
            <w:pPr>
              <w:rPr>
                <w:rFonts w:ascii="Garamond" w:hAnsi="Garamond"/>
                <w:sz w:val="20"/>
                <w:szCs w:val="20"/>
              </w:rPr>
            </w:pPr>
            <w:r w:rsidRPr="00FE674F">
              <w:rPr>
                <w:rFonts w:ascii="Garamond" w:hAnsi="Garamond"/>
                <w:sz w:val="20"/>
                <w:szCs w:val="20"/>
              </w:rPr>
              <w:t>(0.90)</w:t>
            </w:r>
          </w:p>
        </w:tc>
        <w:tc>
          <w:tcPr>
            <w:tcW w:w="545" w:type="pct"/>
            <w:gridSpan w:val="2"/>
            <w:vAlign w:val="center"/>
          </w:tcPr>
          <w:p w14:paraId="570D9729"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0.77</w:t>
            </w:r>
          </w:p>
          <w:p w14:paraId="3F6CDA8F"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(-1.55)</w:t>
            </w:r>
          </w:p>
        </w:tc>
        <w:tc>
          <w:tcPr>
            <w:tcW w:w="419" w:type="pct"/>
            <w:shd w:val="clear" w:color="auto" w:fill="auto"/>
            <w:vAlign w:val="center"/>
          </w:tcPr>
          <w:p w14:paraId="4E09718C"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5B55DA47" w14:textId="77777777" w:rsidR="00D030B5" w:rsidRPr="00FE674F" w:rsidRDefault="00D030B5" w:rsidP="00724EAF">
            <w:pPr>
              <w:rPr>
                <w:rFonts w:ascii="Garamond" w:hAnsi="Garamond"/>
                <w:sz w:val="20"/>
                <w:szCs w:val="20"/>
              </w:rPr>
            </w:pPr>
            <w:r w:rsidRPr="00FE674F">
              <w:rPr>
                <w:rFonts w:ascii="Garamond" w:hAnsi="Garamond"/>
                <w:sz w:val="20"/>
                <w:szCs w:val="20"/>
              </w:rPr>
              <w:t>(1.01)</w:t>
            </w:r>
          </w:p>
        </w:tc>
        <w:tc>
          <w:tcPr>
            <w:tcW w:w="330" w:type="pct"/>
            <w:shd w:val="clear" w:color="auto" w:fill="auto"/>
            <w:vAlign w:val="center"/>
          </w:tcPr>
          <w:p w14:paraId="07A3CE82" w14:textId="77777777" w:rsidR="00D030B5" w:rsidRPr="00FE674F" w:rsidRDefault="00D030B5" w:rsidP="00724EAF">
            <w:pPr>
              <w:rPr>
                <w:rFonts w:ascii="Garamond" w:hAnsi="Garamond"/>
                <w:sz w:val="20"/>
                <w:szCs w:val="20"/>
              </w:rPr>
            </w:pPr>
            <w:r w:rsidRPr="00FE674F">
              <w:rPr>
                <w:rFonts w:ascii="Garamond" w:hAnsi="Garamond"/>
                <w:sz w:val="20"/>
                <w:szCs w:val="20"/>
              </w:rPr>
              <w:t>1.12</w:t>
            </w:r>
          </w:p>
          <w:p w14:paraId="3235F63E" w14:textId="77777777" w:rsidR="00D030B5" w:rsidRPr="00FE674F" w:rsidRDefault="00D030B5" w:rsidP="00724EAF">
            <w:pPr>
              <w:rPr>
                <w:rFonts w:ascii="Garamond" w:hAnsi="Garamond"/>
                <w:sz w:val="20"/>
                <w:szCs w:val="20"/>
              </w:rPr>
            </w:pPr>
            <w:r w:rsidRPr="00FE674F">
              <w:rPr>
                <w:rFonts w:ascii="Garamond" w:hAnsi="Garamond"/>
                <w:sz w:val="20"/>
                <w:szCs w:val="20"/>
              </w:rPr>
              <w:t>(0.87)</w:t>
            </w:r>
          </w:p>
        </w:tc>
        <w:tc>
          <w:tcPr>
            <w:tcW w:w="362" w:type="pct"/>
            <w:shd w:val="clear" w:color="auto" w:fill="auto"/>
            <w:vAlign w:val="center"/>
          </w:tcPr>
          <w:p w14:paraId="5B347805" w14:textId="77777777" w:rsidR="00D030B5" w:rsidRPr="00FE674F" w:rsidRDefault="00D030B5" w:rsidP="00724EAF">
            <w:pPr>
              <w:rPr>
                <w:rFonts w:ascii="Garamond" w:hAnsi="Garamond"/>
                <w:sz w:val="20"/>
                <w:szCs w:val="20"/>
              </w:rPr>
            </w:pPr>
            <w:r w:rsidRPr="00FE674F">
              <w:rPr>
                <w:rFonts w:ascii="Garamond" w:hAnsi="Garamond"/>
                <w:sz w:val="20"/>
                <w:szCs w:val="20"/>
              </w:rPr>
              <w:t>0.79</w:t>
            </w:r>
          </w:p>
          <w:p w14:paraId="06ED4D4F" w14:textId="77777777" w:rsidR="00D030B5" w:rsidRPr="00FE674F" w:rsidRDefault="00D030B5" w:rsidP="00724EAF">
            <w:pPr>
              <w:rPr>
                <w:rFonts w:ascii="Garamond" w:hAnsi="Garamond"/>
                <w:sz w:val="20"/>
                <w:szCs w:val="20"/>
              </w:rPr>
            </w:pPr>
            <w:r w:rsidRPr="00FE674F">
              <w:rPr>
                <w:rFonts w:ascii="Garamond" w:hAnsi="Garamond"/>
                <w:sz w:val="20"/>
                <w:szCs w:val="20"/>
              </w:rPr>
              <w:t>(-1.34)</w:t>
            </w:r>
          </w:p>
        </w:tc>
        <w:tc>
          <w:tcPr>
            <w:tcW w:w="335" w:type="pct"/>
            <w:shd w:val="clear" w:color="auto" w:fill="auto"/>
            <w:vAlign w:val="center"/>
          </w:tcPr>
          <w:p w14:paraId="58BB7BFB" w14:textId="77777777" w:rsidR="00D030B5" w:rsidRPr="00FE674F" w:rsidRDefault="00D030B5" w:rsidP="00724EAF">
            <w:pPr>
              <w:rPr>
                <w:rFonts w:ascii="Garamond" w:hAnsi="Garamond"/>
                <w:sz w:val="20"/>
                <w:szCs w:val="20"/>
              </w:rPr>
            </w:pPr>
            <w:r w:rsidRPr="00FE674F">
              <w:rPr>
                <w:rFonts w:ascii="Garamond" w:hAnsi="Garamond"/>
                <w:sz w:val="20"/>
                <w:szCs w:val="20"/>
              </w:rPr>
              <w:t>1.1</w:t>
            </w:r>
          </w:p>
          <w:p w14:paraId="2B903370" w14:textId="77777777" w:rsidR="00D030B5" w:rsidRPr="00FE674F" w:rsidRDefault="00D030B5" w:rsidP="00724EAF">
            <w:pPr>
              <w:rPr>
                <w:rFonts w:ascii="Garamond" w:hAnsi="Garamond"/>
                <w:sz w:val="20"/>
                <w:szCs w:val="20"/>
              </w:rPr>
            </w:pPr>
            <w:r w:rsidRPr="00FE674F">
              <w:rPr>
                <w:rFonts w:ascii="Garamond" w:hAnsi="Garamond"/>
                <w:sz w:val="20"/>
                <w:szCs w:val="20"/>
              </w:rPr>
              <w:t>(0.97)</w:t>
            </w:r>
          </w:p>
        </w:tc>
        <w:tc>
          <w:tcPr>
            <w:tcW w:w="334" w:type="pct"/>
            <w:shd w:val="clear" w:color="auto" w:fill="auto"/>
            <w:vAlign w:val="center"/>
          </w:tcPr>
          <w:p w14:paraId="56120EB4" w14:textId="77777777" w:rsidR="00D030B5" w:rsidRPr="00FE674F" w:rsidRDefault="00D030B5" w:rsidP="00724EAF">
            <w:pPr>
              <w:rPr>
                <w:rFonts w:ascii="Garamond" w:hAnsi="Garamond"/>
                <w:sz w:val="20"/>
                <w:szCs w:val="20"/>
              </w:rPr>
            </w:pPr>
            <w:r w:rsidRPr="00FE674F">
              <w:rPr>
                <w:rFonts w:ascii="Garamond" w:hAnsi="Garamond"/>
                <w:sz w:val="20"/>
                <w:szCs w:val="20"/>
              </w:rPr>
              <w:t>1.14</w:t>
            </w:r>
          </w:p>
          <w:p w14:paraId="0DCAE004" w14:textId="77777777" w:rsidR="00D030B5" w:rsidRPr="00FE674F" w:rsidRDefault="00D030B5" w:rsidP="00724EAF">
            <w:pPr>
              <w:rPr>
                <w:rFonts w:ascii="Garamond" w:hAnsi="Garamond"/>
                <w:sz w:val="20"/>
                <w:szCs w:val="20"/>
              </w:rPr>
            </w:pPr>
            <w:r w:rsidRPr="00FE674F">
              <w:rPr>
                <w:rFonts w:ascii="Garamond" w:hAnsi="Garamond"/>
                <w:sz w:val="20"/>
                <w:szCs w:val="20"/>
              </w:rPr>
              <w:t xml:space="preserve"> (0.94)</w:t>
            </w:r>
          </w:p>
        </w:tc>
        <w:tc>
          <w:tcPr>
            <w:tcW w:w="508" w:type="pct"/>
            <w:gridSpan w:val="2"/>
            <w:shd w:val="clear" w:color="auto" w:fill="auto"/>
            <w:vAlign w:val="center"/>
          </w:tcPr>
          <w:p w14:paraId="3B00BE03"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0.76</w:t>
            </w:r>
          </w:p>
          <w:p w14:paraId="26865AA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(-1.55)</w:t>
            </w:r>
          </w:p>
        </w:tc>
        <w:tc>
          <w:tcPr>
            <w:tcW w:w="356" w:type="pct"/>
            <w:shd w:val="clear" w:color="auto" w:fill="auto"/>
            <w:vAlign w:val="center"/>
          </w:tcPr>
          <w:p w14:paraId="0B5058D1"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246BFA7B" w14:textId="77777777" w:rsidR="00D030B5" w:rsidRPr="00FE674F" w:rsidRDefault="00D030B5" w:rsidP="00724EAF">
            <w:pPr>
              <w:rPr>
                <w:rFonts w:ascii="Garamond" w:hAnsi="Garamond"/>
                <w:sz w:val="20"/>
                <w:szCs w:val="20"/>
              </w:rPr>
            </w:pPr>
            <w:r w:rsidRPr="00FE674F">
              <w:rPr>
                <w:rFonts w:ascii="Garamond" w:hAnsi="Garamond"/>
                <w:sz w:val="20"/>
                <w:szCs w:val="20"/>
              </w:rPr>
              <w:t>(1.02)</w:t>
            </w:r>
          </w:p>
        </w:tc>
        <w:tc>
          <w:tcPr>
            <w:tcW w:w="312" w:type="pct"/>
            <w:shd w:val="clear" w:color="auto" w:fill="auto"/>
            <w:vAlign w:val="center"/>
          </w:tcPr>
          <w:p w14:paraId="5D750F22" w14:textId="77777777" w:rsidR="00D030B5" w:rsidRPr="00FE674F" w:rsidRDefault="00D030B5" w:rsidP="00724EAF">
            <w:pPr>
              <w:rPr>
                <w:rFonts w:ascii="Garamond" w:hAnsi="Garamond"/>
                <w:sz w:val="20"/>
                <w:szCs w:val="20"/>
              </w:rPr>
            </w:pPr>
            <w:r w:rsidRPr="00FE674F">
              <w:rPr>
                <w:rFonts w:ascii="Garamond" w:hAnsi="Garamond"/>
                <w:sz w:val="20"/>
                <w:szCs w:val="20"/>
              </w:rPr>
              <w:t>1.14</w:t>
            </w:r>
          </w:p>
          <w:p w14:paraId="6ED26C02" w14:textId="77777777" w:rsidR="00D030B5" w:rsidRPr="00FE674F" w:rsidRDefault="00D030B5" w:rsidP="00724EAF">
            <w:pPr>
              <w:rPr>
                <w:rFonts w:ascii="Garamond" w:hAnsi="Garamond"/>
                <w:sz w:val="20"/>
                <w:szCs w:val="20"/>
              </w:rPr>
            </w:pPr>
            <w:r w:rsidRPr="00FE674F">
              <w:rPr>
                <w:rFonts w:ascii="Garamond" w:hAnsi="Garamond"/>
                <w:sz w:val="20"/>
                <w:szCs w:val="20"/>
              </w:rPr>
              <w:t>(0.99)</w:t>
            </w:r>
          </w:p>
        </w:tc>
      </w:tr>
      <w:tr w:rsidR="00D030B5" w:rsidRPr="00FE674F" w14:paraId="5F9DD6F5" w14:textId="77777777" w:rsidTr="00177E8D">
        <w:trPr>
          <w:trHeight w:val="321"/>
          <w:tblHeader/>
          <w:jc w:val="center"/>
        </w:trPr>
        <w:tc>
          <w:tcPr>
            <w:tcW w:w="512" w:type="pct"/>
            <w:shd w:val="clear" w:color="auto" w:fill="auto"/>
          </w:tcPr>
          <w:p w14:paraId="5551D179" w14:textId="77777777" w:rsidR="00D030B5" w:rsidRPr="00FE674F" w:rsidRDefault="00D030B5" w:rsidP="00724EAF">
            <w:pPr>
              <w:rPr>
                <w:rFonts w:ascii="Garamond" w:hAnsi="Garamond"/>
                <w:sz w:val="20"/>
                <w:szCs w:val="20"/>
              </w:rPr>
            </w:pPr>
            <w:r w:rsidRPr="00FE674F">
              <w:rPr>
                <w:rFonts w:ascii="Garamond" w:hAnsi="Garamond"/>
                <w:sz w:val="20"/>
                <w:szCs w:val="20"/>
              </w:rPr>
              <w:t>Educated</w:t>
            </w:r>
          </w:p>
        </w:tc>
        <w:tc>
          <w:tcPr>
            <w:tcW w:w="341" w:type="pct"/>
            <w:shd w:val="clear" w:color="auto" w:fill="auto"/>
            <w:vAlign w:val="center"/>
          </w:tcPr>
          <w:p w14:paraId="3EDDDFE1" w14:textId="77777777" w:rsidR="00D030B5" w:rsidRPr="00FE674F" w:rsidRDefault="00D030B5" w:rsidP="00724EAF">
            <w:pPr>
              <w:rPr>
                <w:rFonts w:ascii="Garamond" w:hAnsi="Garamond"/>
                <w:sz w:val="20"/>
                <w:szCs w:val="20"/>
              </w:rPr>
            </w:pPr>
            <w:r w:rsidRPr="00FE674F">
              <w:rPr>
                <w:rFonts w:ascii="Garamond" w:hAnsi="Garamond"/>
                <w:sz w:val="20"/>
                <w:szCs w:val="20"/>
              </w:rPr>
              <w:t>.978</w:t>
            </w:r>
          </w:p>
          <w:p w14:paraId="60E29B2B" w14:textId="77777777" w:rsidR="00D030B5" w:rsidRPr="00FE674F" w:rsidRDefault="00D030B5" w:rsidP="00724EAF">
            <w:pPr>
              <w:rPr>
                <w:rFonts w:ascii="Garamond" w:hAnsi="Garamond"/>
                <w:sz w:val="20"/>
                <w:szCs w:val="20"/>
              </w:rPr>
            </w:pPr>
            <w:r w:rsidRPr="00FE674F">
              <w:rPr>
                <w:rFonts w:ascii="Garamond" w:hAnsi="Garamond"/>
                <w:sz w:val="20"/>
                <w:szCs w:val="20"/>
              </w:rPr>
              <w:t>(-0.38)</w:t>
            </w:r>
          </w:p>
        </w:tc>
        <w:tc>
          <w:tcPr>
            <w:tcW w:w="340" w:type="pct"/>
            <w:shd w:val="clear" w:color="auto" w:fill="auto"/>
            <w:vAlign w:val="center"/>
          </w:tcPr>
          <w:p w14:paraId="7067B80E" w14:textId="77777777" w:rsidR="00D030B5" w:rsidRPr="00FE674F" w:rsidRDefault="00D030B5" w:rsidP="00724EAF">
            <w:pPr>
              <w:rPr>
                <w:rFonts w:ascii="Garamond" w:hAnsi="Garamond"/>
                <w:sz w:val="20"/>
                <w:szCs w:val="20"/>
              </w:rPr>
            </w:pPr>
            <w:r w:rsidRPr="00FE674F">
              <w:rPr>
                <w:rFonts w:ascii="Garamond" w:hAnsi="Garamond"/>
                <w:sz w:val="20"/>
                <w:szCs w:val="20"/>
              </w:rPr>
              <w:t>1.10**</w:t>
            </w:r>
          </w:p>
          <w:p w14:paraId="560CDF74" w14:textId="77777777" w:rsidR="00D030B5" w:rsidRPr="00FE674F" w:rsidRDefault="00D030B5" w:rsidP="00724EAF">
            <w:pPr>
              <w:rPr>
                <w:rFonts w:ascii="Garamond" w:hAnsi="Garamond"/>
                <w:sz w:val="20"/>
                <w:szCs w:val="20"/>
              </w:rPr>
            </w:pPr>
            <w:r w:rsidRPr="00FE674F">
              <w:rPr>
                <w:rFonts w:ascii="Garamond" w:hAnsi="Garamond"/>
                <w:sz w:val="20"/>
                <w:szCs w:val="20"/>
              </w:rPr>
              <w:t>(2.18)</w:t>
            </w:r>
          </w:p>
        </w:tc>
        <w:tc>
          <w:tcPr>
            <w:tcW w:w="309" w:type="pct"/>
            <w:shd w:val="clear" w:color="auto" w:fill="auto"/>
            <w:vAlign w:val="center"/>
          </w:tcPr>
          <w:p w14:paraId="46E55469" w14:textId="77777777" w:rsidR="00D030B5" w:rsidRPr="00FE674F" w:rsidRDefault="00D030B5" w:rsidP="00724EAF">
            <w:pPr>
              <w:rPr>
                <w:rFonts w:ascii="Garamond" w:hAnsi="Garamond"/>
                <w:sz w:val="20"/>
                <w:szCs w:val="20"/>
              </w:rPr>
            </w:pPr>
            <w:r w:rsidRPr="00FE674F">
              <w:rPr>
                <w:rFonts w:ascii="Garamond" w:hAnsi="Garamond"/>
                <w:sz w:val="20"/>
                <w:szCs w:val="20"/>
              </w:rPr>
              <w:t>1.31***</w:t>
            </w:r>
          </w:p>
          <w:p w14:paraId="66E40FDE" w14:textId="77777777" w:rsidR="00D030B5" w:rsidRPr="00FE674F" w:rsidRDefault="00D030B5" w:rsidP="00724EAF">
            <w:pPr>
              <w:rPr>
                <w:rFonts w:ascii="Garamond" w:hAnsi="Garamond"/>
                <w:sz w:val="20"/>
                <w:szCs w:val="20"/>
              </w:rPr>
            </w:pPr>
            <w:r w:rsidRPr="00FE674F">
              <w:rPr>
                <w:rFonts w:ascii="Garamond" w:hAnsi="Garamond"/>
                <w:sz w:val="20"/>
                <w:szCs w:val="20"/>
              </w:rPr>
              <w:t>(2.91)</w:t>
            </w:r>
          </w:p>
        </w:tc>
        <w:tc>
          <w:tcPr>
            <w:tcW w:w="545" w:type="pct"/>
            <w:gridSpan w:val="2"/>
            <w:vAlign w:val="center"/>
          </w:tcPr>
          <w:p w14:paraId="56419BA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0.98</w:t>
            </w:r>
          </w:p>
          <w:p w14:paraId="2DFE287F"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(-0.36)</w:t>
            </w:r>
          </w:p>
        </w:tc>
        <w:tc>
          <w:tcPr>
            <w:tcW w:w="419" w:type="pct"/>
            <w:shd w:val="clear" w:color="auto" w:fill="auto"/>
            <w:vAlign w:val="center"/>
          </w:tcPr>
          <w:p w14:paraId="0A645227" w14:textId="77777777" w:rsidR="00D030B5" w:rsidRPr="00FE674F" w:rsidRDefault="00D030B5" w:rsidP="00724EAF">
            <w:pPr>
              <w:rPr>
                <w:rFonts w:ascii="Garamond" w:hAnsi="Garamond"/>
                <w:sz w:val="20"/>
                <w:szCs w:val="20"/>
              </w:rPr>
            </w:pPr>
            <w:r w:rsidRPr="00FE674F">
              <w:rPr>
                <w:rFonts w:ascii="Garamond" w:hAnsi="Garamond"/>
                <w:sz w:val="20"/>
                <w:szCs w:val="20"/>
              </w:rPr>
              <w:t>1.09*</w:t>
            </w:r>
          </w:p>
          <w:p w14:paraId="45B0569E" w14:textId="77777777" w:rsidR="00D030B5" w:rsidRPr="00FE674F" w:rsidRDefault="00D030B5" w:rsidP="00724EAF">
            <w:pPr>
              <w:rPr>
                <w:rFonts w:ascii="Garamond" w:hAnsi="Garamond"/>
                <w:sz w:val="20"/>
                <w:szCs w:val="20"/>
              </w:rPr>
            </w:pPr>
            <w:r w:rsidRPr="00FE674F">
              <w:rPr>
                <w:rFonts w:ascii="Garamond" w:hAnsi="Garamond"/>
                <w:sz w:val="20"/>
                <w:szCs w:val="20"/>
              </w:rPr>
              <w:t>(1.95)</w:t>
            </w:r>
          </w:p>
        </w:tc>
        <w:tc>
          <w:tcPr>
            <w:tcW w:w="330" w:type="pct"/>
            <w:shd w:val="clear" w:color="auto" w:fill="auto"/>
            <w:vAlign w:val="center"/>
          </w:tcPr>
          <w:p w14:paraId="18F7CAEF" w14:textId="77777777" w:rsidR="00D030B5" w:rsidRPr="00FE674F" w:rsidRDefault="00D030B5" w:rsidP="00724EAF">
            <w:pPr>
              <w:rPr>
                <w:rFonts w:ascii="Garamond" w:hAnsi="Garamond"/>
                <w:sz w:val="20"/>
                <w:szCs w:val="20"/>
              </w:rPr>
            </w:pPr>
            <w:r w:rsidRPr="00FE674F">
              <w:rPr>
                <w:rFonts w:ascii="Garamond" w:hAnsi="Garamond"/>
                <w:sz w:val="20"/>
                <w:szCs w:val="20"/>
              </w:rPr>
              <w:t>1.26**</w:t>
            </w:r>
          </w:p>
          <w:p w14:paraId="7530FD00" w14:textId="77777777" w:rsidR="00D030B5" w:rsidRPr="00FE674F" w:rsidRDefault="00D030B5" w:rsidP="00724EAF">
            <w:pPr>
              <w:rPr>
                <w:rFonts w:ascii="Garamond" w:hAnsi="Garamond"/>
                <w:sz w:val="20"/>
                <w:szCs w:val="20"/>
              </w:rPr>
            </w:pPr>
            <w:r w:rsidRPr="00FE674F">
              <w:rPr>
                <w:rFonts w:ascii="Garamond" w:hAnsi="Garamond"/>
                <w:sz w:val="20"/>
                <w:szCs w:val="20"/>
              </w:rPr>
              <w:t>(2.48)</w:t>
            </w:r>
          </w:p>
        </w:tc>
        <w:tc>
          <w:tcPr>
            <w:tcW w:w="362" w:type="pct"/>
            <w:shd w:val="clear" w:color="auto" w:fill="auto"/>
            <w:vAlign w:val="center"/>
          </w:tcPr>
          <w:p w14:paraId="7366E275" w14:textId="77777777" w:rsidR="00D030B5" w:rsidRPr="00FE674F" w:rsidRDefault="00D030B5" w:rsidP="00724EAF">
            <w:pPr>
              <w:rPr>
                <w:rFonts w:ascii="Garamond" w:hAnsi="Garamond"/>
                <w:sz w:val="20"/>
                <w:szCs w:val="20"/>
              </w:rPr>
            </w:pPr>
            <w:r w:rsidRPr="00FE674F">
              <w:rPr>
                <w:rFonts w:ascii="Garamond" w:hAnsi="Garamond"/>
                <w:sz w:val="20"/>
                <w:szCs w:val="20"/>
              </w:rPr>
              <w:t>0.97</w:t>
            </w:r>
          </w:p>
          <w:p w14:paraId="4D0A8D47" w14:textId="77777777" w:rsidR="00D030B5" w:rsidRPr="00FE674F" w:rsidRDefault="00D030B5" w:rsidP="00724EAF">
            <w:pPr>
              <w:rPr>
                <w:rFonts w:ascii="Garamond" w:hAnsi="Garamond"/>
                <w:sz w:val="20"/>
                <w:szCs w:val="20"/>
              </w:rPr>
            </w:pPr>
            <w:r w:rsidRPr="00FE674F">
              <w:rPr>
                <w:rFonts w:ascii="Garamond" w:hAnsi="Garamond"/>
                <w:sz w:val="20"/>
                <w:szCs w:val="20"/>
              </w:rPr>
              <w:t>(-0.46)</w:t>
            </w:r>
          </w:p>
        </w:tc>
        <w:tc>
          <w:tcPr>
            <w:tcW w:w="335" w:type="pct"/>
            <w:shd w:val="clear" w:color="auto" w:fill="auto"/>
            <w:vAlign w:val="center"/>
          </w:tcPr>
          <w:p w14:paraId="28DAB07D"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68B18120" w14:textId="77777777" w:rsidR="00D030B5" w:rsidRPr="00FE674F" w:rsidRDefault="00D030B5" w:rsidP="00724EAF">
            <w:pPr>
              <w:rPr>
                <w:rFonts w:ascii="Garamond" w:hAnsi="Garamond"/>
                <w:sz w:val="20"/>
                <w:szCs w:val="20"/>
              </w:rPr>
            </w:pPr>
            <w:r w:rsidRPr="00FE674F">
              <w:rPr>
                <w:rFonts w:ascii="Garamond" w:hAnsi="Garamond"/>
                <w:sz w:val="20"/>
                <w:szCs w:val="20"/>
              </w:rPr>
              <w:t>(2.25)</w:t>
            </w:r>
          </w:p>
        </w:tc>
        <w:tc>
          <w:tcPr>
            <w:tcW w:w="334" w:type="pct"/>
            <w:shd w:val="clear" w:color="auto" w:fill="auto"/>
            <w:vAlign w:val="center"/>
          </w:tcPr>
          <w:p w14:paraId="7CB3A108" w14:textId="77777777" w:rsidR="00D030B5" w:rsidRPr="00FE674F" w:rsidRDefault="00D030B5" w:rsidP="00724EAF">
            <w:pPr>
              <w:rPr>
                <w:rFonts w:ascii="Garamond" w:hAnsi="Garamond"/>
                <w:sz w:val="20"/>
                <w:szCs w:val="20"/>
              </w:rPr>
            </w:pPr>
            <w:r w:rsidRPr="00FE674F">
              <w:rPr>
                <w:rFonts w:ascii="Garamond" w:hAnsi="Garamond"/>
                <w:sz w:val="20"/>
                <w:szCs w:val="20"/>
              </w:rPr>
              <w:t>1.32***</w:t>
            </w:r>
          </w:p>
          <w:p w14:paraId="1235AC24" w14:textId="77777777" w:rsidR="00D030B5" w:rsidRPr="00FE674F" w:rsidRDefault="00D030B5" w:rsidP="00724EAF">
            <w:pPr>
              <w:rPr>
                <w:rFonts w:ascii="Garamond" w:hAnsi="Garamond"/>
                <w:sz w:val="20"/>
                <w:szCs w:val="20"/>
              </w:rPr>
            </w:pPr>
            <w:r w:rsidRPr="00FE674F">
              <w:rPr>
                <w:rFonts w:ascii="Garamond" w:hAnsi="Garamond"/>
                <w:sz w:val="20"/>
                <w:szCs w:val="20"/>
              </w:rPr>
              <w:t>(2.98)</w:t>
            </w:r>
          </w:p>
        </w:tc>
        <w:tc>
          <w:tcPr>
            <w:tcW w:w="508" w:type="pct"/>
            <w:gridSpan w:val="2"/>
            <w:shd w:val="clear" w:color="auto" w:fill="auto"/>
            <w:vAlign w:val="center"/>
          </w:tcPr>
          <w:p w14:paraId="30199AD9"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0.97</w:t>
            </w:r>
          </w:p>
          <w:p w14:paraId="61565265"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(-0.38)</w:t>
            </w:r>
          </w:p>
        </w:tc>
        <w:tc>
          <w:tcPr>
            <w:tcW w:w="356" w:type="pct"/>
            <w:shd w:val="clear" w:color="auto" w:fill="auto"/>
            <w:vAlign w:val="center"/>
          </w:tcPr>
          <w:p w14:paraId="47A3C52E" w14:textId="77777777" w:rsidR="00D030B5" w:rsidRPr="00FE674F" w:rsidRDefault="00D030B5" w:rsidP="00724EAF">
            <w:pPr>
              <w:rPr>
                <w:rFonts w:ascii="Garamond" w:hAnsi="Garamond"/>
                <w:sz w:val="20"/>
                <w:szCs w:val="20"/>
              </w:rPr>
            </w:pPr>
            <w:r w:rsidRPr="00FE674F">
              <w:rPr>
                <w:rFonts w:ascii="Garamond" w:hAnsi="Garamond"/>
                <w:sz w:val="20"/>
                <w:szCs w:val="20"/>
              </w:rPr>
              <w:t>1.09**</w:t>
            </w:r>
          </w:p>
          <w:p w14:paraId="70D06367" w14:textId="77777777" w:rsidR="00D030B5" w:rsidRPr="00FE674F" w:rsidRDefault="00D030B5" w:rsidP="00724EAF">
            <w:pPr>
              <w:rPr>
                <w:rFonts w:ascii="Garamond" w:hAnsi="Garamond"/>
                <w:sz w:val="20"/>
                <w:szCs w:val="20"/>
              </w:rPr>
            </w:pPr>
            <w:r w:rsidRPr="00FE674F">
              <w:rPr>
                <w:rFonts w:ascii="Garamond" w:hAnsi="Garamond"/>
                <w:sz w:val="20"/>
                <w:szCs w:val="20"/>
              </w:rPr>
              <w:t>(2.11)</w:t>
            </w:r>
          </w:p>
        </w:tc>
        <w:tc>
          <w:tcPr>
            <w:tcW w:w="312" w:type="pct"/>
            <w:shd w:val="clear" w:color="auto" w:fill="auto"/>
            <w:vAlign w:val="center"/>
          </w:tcPr>
          <w:p w14:paraId="058263A1" w14:textId="77777777" w:rsidR="00D030B5" w:rsidRPr="00FE674F" w:rsidRDefault="00D030B5" w:rsidP="00724EAF">
            <w:pPr>
              <w:rPr>
                <w:rFonts w:ascii="Garamond" w:hAnsi="Garamond"/>
                <w:sz w:val="20"/>
                <w:szCs w:val="20"/>
              </w:rPr>
            </w:pPr>
            <w:r w:rsidRPr="00FE674F">
              <w:rPr>
                <w:rFonts w:ascii="Garamond" w:hAnsi="Garamond"/>
                <w:sz w:val="20"/>
                <w:szCs w:val="20"/>
              </w:rPr>
              <w:t>1.30***</w:t>
            </w:r>
          </w:p>
          <w:p w14:paraId="7634B8AE" w14:textId="77777777" w:rsidR="00D030B5" w:rsidRPr="00FE674F" w:rsidRDefault="00D030B5" w:rsidP="00724EAF">
            <w:pPr>
              <w:rPr>
                <w:rFonts w:ascii="Garamond" w:hAnsi="Garamond"/>
                <w:sz w:val="20"/>
                <w:szCs w:val="20"/>
              </w:rPr>
            </w:pPr>
            <w:r w:rsidRPr="00FE674F">
              <w:rPr>
                <w:rFonts w:ascii="Garamond" w:hAnsi="Garamond"/>
                <w:sz w:val="20"/>
                <w:szCs w:val="20"/>
              </w:rPr>
              <w:t>(2.81)</w:t>
            </w:r>
          </w:p>
        </w:tc>
      </w:tr>
      <w:tr w:rsidR="00D030B5" w:rsidRPr="00FE674F" w14:paraId="09E64C60" w14:textId="77777777" w:rsidTr="00177E8D">
        <w:trPr>
          <w:trHeight w:val="471"/>
          <w:tblHeader/>
          <w:jc w:val="center"/>
        </w:trPr>
        <w:tc>
          <w:tcPr>
            <w:tcW w:w="512" w:type="pct"/>
            <w:shd w:val="clear" w:color="auto" w:fill="auto"/>
            <w:vAlign w:val="center"/>
          </w:tcPr>
          <w:p w14:paraId="454C56A3" w14:textId="77777777" w:rsidR="00D030B5" w:rsidRPr="00FE674F" w:rsidRDefault="00D030B5" w:rsidP="00724EAF">
            <w:pPr>
              <w:rPr>
                <w:rFonts w:ascii="Garamond" w:hAnsi="Garamond"/>
                <w:sz w:val="20"/>
                <w:szCs w:val="20"/>
              </w:rPr>
            </w:pPr>
            <w:r w:rsidRPr="00FE674F">
              <w:rPr>
                <w:rFonts w:ascii="Garamond" w:hAnsi="Garamond"/>
                <w:sz w:val="20"/>
                <w:szCs w:val="20"/>
              </w:rPr>
              <w:t>HH size</w:t>
            </w:r>
          </w:p>
        </w:tc>
        <w:tc>
          <w:tcPr>
            <w:tcW w:w="341" w:type="pct"/>
            <w:shd w:val="clear" w:color="auto" w:fill="auto"/>
            <w:vAlign w:val="center"/>
          </w:tcPr>
          <w:p w14:paraId="1CA478B1" w14:textId="77777777" w:rsidR="00D030B5" w:rsidRPr="00FE674F" w:rsidRDefault="00D030B5" w:rsidP="00724EAF">
            <w:pPr>
              <w:rPr>
                <w:rFonts w:ascii="Garamond" w:hAnsi="Garamond"/>
                <w:sz w:val="20"/>
                <w:szCs w:val="20"/>
              </w:rPr>
            </w:pPr>
            <w:r w:rsidRPr="00FE674F">
              <w:rPr>
                <w:rFonts w:ascii="Garamond" w:hAnsi="Garamond"/>
                <w:sz w:val="20"/>
                <w:szCs w:val="20"/>
              </w:rPr>
              <w:t>.861***</w:t>
            </w:r>
          </w:p>
          <w:p w14:paraId="6CB6F118" w14:textId="77777777" w:rsidR="00D030B5" w:rsidRPr="00FE674F" w:rsidRDefault="00D030B5" w:rsidP="00724EAF">
            <w:pPr>
              <w:rPr>
                <w:rFonts w:ascii="Garamond" w:hAnsi="Garamond"/>
                <w:sz w:val="20"/>
                <w:szCs w:val="20"/>
              </w:rPr>
            </w:pPr>
            <w:r w:rsidRPr="00FE674F">
              <w:rPr>
                <w:rFonts w:ascii="Garamond" w:hAnsi="Garamond"/>
                <w:sz w:val="20"/>
                <w:szCs w:val="20"/>
              </w:rPr>
              <w:t>(-9.55)</w:t>
            </w:r>
          </w:p>
        </w:tc>
        <w:tc>
          <w:tcPr>
            <w:tcW w:w="340" w:type="pct"/>
            <w:shd w:val="clear" w:color="auto" w:fill="auto"/>
            <w:vAlign w:val="center"/>
          </w:tcPr>
          <w:p w14:paraId="414C1AE8" w14:textId="77777777" w:rsidR="00D030B5" w:rsidRPr="00FE674F" w:rsidRDefault="00D030B5" w:rsidP="00724EAF">
            <w:pPr>
              <w:rPr>
                <w:rFonts w:ascii="Garamond" w:hAnsi="Garamond"/>
                <w:sz w:val="20"/>
                <w:szCs w:val="20"/>
              </w:rPr>
            </w:pPr>
            <w:r w:rsidRPr="00FE674F">
              <w:rPr>
                <w:rFonts w:ascii="Garamond" w:hAnsi="Garamond"/>
                <w:sz w:val="20"/>
                <w:szCs w:val="20"/>
              </w:rPr>
              <w:t>.82***</w:t>
            </w:r>
          </w:p>
          <w:p w14:paraId="1FB1136B" w14:textId="77777777" w:rsidR="00D030B5" w:rsidRPr="00FE674F" w:rsidRDefault="00D030B5" w:rsidP="00724EAF">
            <w:pPr>
              <w:rPr>
                <w:rFonts w:ascii="Garamond" w:hAnsi="Garamond"/>
                <w:sz w:val="20"/>
                <w:szCs w:val="20"/>
              </w:rPr>
            </w:pPr>
            <w:r w:rsidRPr="00FE674F">
              <w:rPr>
                <w:rFonts w:ascii="Garamond" w:hAnsi="Garamond"/>
                <w:sz w:val="20"/>
                <w:szCs w:val="20"/>
              </w:rPr>
              <w:t>(-19.56)</w:t>
            </w:r>
          </w:p>
        </w:tc>
        <w:tc>
          <w:tcPr>
            <w:tcW w:w="309" w:type="pct"/>
            <w:shd w:val="clear" w:color="auto" w:fill="auto"/>
            <w:vAlign w:val="center"/>
          </w:tcPr>
          <w:p w14:paraId="6742C13E" w14:textId="77777777" w:rsidR="00D030B5" w:rsidRPr="00FE674F" w:rsidRDefault="00D030B5" w:rsidP="00724EAF">
            <w:pPr>
              <w:rPr>
                <w:rFonts w:ascii="Garamond" w:hAnsi="Garamond"/>
                <w:sz w:val="20"/>
                <w:szCs w:val="20"/>
              </w:rPr>
            </w:pPr>
            <w:r w:rsidRPr="00FE674F">
              <w:rPr>
                <w:rFonts w:ascii="Garamond" w:hAnsi="Garamond"/>
                <w:sz w:val="20"/>
                <w:szCs w:val="20"/>
              </w:rPr>
              <w:t>0.81***</w:t>
            </w:r>
          </w:p>
          <w:p w14:paraId="06FC4B68" w14:textId="77777777" w:rsidR="00D030B5" w:rsidRPr="00FE674F" w:rsidRDefault="00D030B5" w:rsidP="00724EAF">
            <w:pPr>
              <w:rPr>
                <w:rFonts w:ascii="Garamond" w:hAnsi="Garamond"/>
                <w:sz w:val="20"/>
                <w:szCs w:val="20"/>
              </w:rPr>
            </w:pPr>
            <w:r w:rsidRPr="00FE674F">
              <w:rPr>
                <w:rFonts w:ascii="Garamond" w:hAnsi="Garamond"/>
                <w:sz w:val="20"/>
                <w:szCs w:val="20"/>
              </w:rPr>
              <w:t>(-14.91)</w:t>
            </w:r>
          </w:p>
        </w:tc>
        <w:tc>
          <w:tcPr>
            <w:tcW w:w="545" w:type="pct"/>
            <w:gridSpan w:val="2"/>
            <w:vAlign w:val="center"/>
          </w:tcPr>
          <w:p w14:paraId="17E58D21"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0.86***</w:t>
            </w:r>
          </w:p>
          <w:p w14:paraId="5C63F53E" w14:textId="77777777" w:rsidR="00D030B5" w:rsidRPr="00FE674F" w:rsidRDefault="00D030B5" w:rsidP="00724EAF">
            <w:pPr>
              <w:jc w:val="center"/>
              <w:rPr>
                <w:rFonts w:ascii="Garamond" w:hAnsi="Garamond"/>
                <w:sz w:val="20"/>
                <w:szCs w:val="20"/>
              </w:rPr>
            </w:pPr>
            <w:r w:rsidRPr="00FE674F">
              <w:rPr>
                <w:rFonts w:ascii="Garamond" w:hAnsi="Garamond"/>
                <w:sz w:val="20"/>
                <w:szCs w:val="20"/>
              </w:rPr>
              <w:t>(-9.56)</w:t>
            </w:r>
          </w:p>
        </w:tc>
        <w:tc>
          <w:tcPr>
            <w:tcW w:w="419" w:type="pct"/>
            <w:shd w:val="clear" w:color="auto" w:fill="auto"/>
            <w:vAlign w:val="center"/>
          </w:tcPr>
          <w:p w14:paraId="01C42597" w14:textId="77777777" w:rsidR="00D030B5" w:rsidRPr="00FE674F" w:rsidRDefault="00D030B5" w:rsidP="00724EAF">
            <w:pPr>
              <w:rPr>
                <w:rFonts w:ascii="Garamond" w:hAnsi="Garamond"/>
                <w:sz w:val="20"/>
                <w:szCs w:val="20"/>
              </w:rPr>
            </w:pPr>
            <w:r w:rsidRPr="00FE674F">
              <w:rPr>
                <w:rFonts w:ascii="Garamond" w:hAnsi="Garamond"/>
                <w:sz w:val="20"/>
                <w:szCs w:val="20"/>
              </w:rPr>
              <w:t>0.82***</w:t>
            </w:r>
          </w:p>
          <w:p w14:paraId="5CE2D211" w14:textId="77777777" w:rsidR="00D030B5" w:rsidRPr="00FE674F" w:rsidRDefault="00D030B5" w:rsidP="00724EAF">
            <w:pPr>
              <w:rPr>
                <w:rFonts w:ascii="Garamond" w:hAnsi="Garamond"/>
                <w:sz w:val="20"/>
                <w:szCs w:val="20"/>
              </w:rPr>
            </w:pPr>
            <w:r w:rsidRPr="00FE674F">
              <w:rPr>
                <w:rFonts w:ascii="Garamond" w:hAnsi="Garamond"/>
                <w:sz w:val="20"/>
                <w:szCs w:val="20"/>
              </w:rPr>
              <w:t>(-19.57)</w:t>
            </w:r>
          </w:p>
        </w:tc>
        <w:tc>
          <w:tcPr>
            <w:tcW w:w="330" w:type="pct"/>
            <w:shd w:val="clear" w:color="auto" w:fill="auto"/>
            <w:vAlign w:val="center"/>
          </w:tcPr>
          <w:p w14:paraId="04A1C992" w14:textId="77777777" w:rsidR="00D030B5" w:rsidRPr="00FE674F" w:rsidRDefault="00D030B5" w:rsidP="00724EAF">
            <w:pPr>
              <w:rPr>
                <w:rFonts w:ascii="Garamond" w:hAnsi="Garamond"/>
                <w:sz w:val="20"/>
                <w:szCs w:val="20"/>
              </w:rPr>
            </w:pPr>
            <w:r w:rsidRPr="00FE674F">
              <w:rPr>
                <w:rFonts w:ascii="Garamond" w:hAnsi="Garamond"/>
                <w:sz w:val="20"/>
                <w:szCs w:val="20"/>
              </w:rPr>
              <w:t>0.81***</w:t>
            </w:r>
          </w:p>
          <w:p w14:paraId="4DBEA607" w14:textId="77777777" w:rsidR="00D030B5" w:rsidRPr="00FE674F" w:rsidRDefault="00D030B5" w:rsidP="00724EAF">
            <w:pPr>
              <w:rPr>
                <w:rFonts w:ascii="Garamond" w:hAnsi="Garamond"/>
                <w:sz w:val="20"/>
                <w:szCs w:val="20"/>
              </w:rPr>
            </w:pPr>
            <w:r w:rsidRPr="00FE674F">
              <w:rPr>
                <w:rFonts w:ascii="Garamond" w:hAnsi="Garamond"/>
                <w:sz w:val="20"/>
                <w:szCs w:val="20"/>
              </w:rPr>
              <w:t>(-14.88)</w:t>
            </w:r>
          </w:p>
        </w:tc>
        <w:tc>
          <w:tcPr>
            <w:tcW w:w="362" w:type="pct"/>
            <w:shd w:val="clear" w:color="auto" w:fill="auto"/>
            <w:vAlign w:val="center"/>
          </w:tcPr>
          <w:p w14:paraId="25F43908" w14:textId="77777777" w:rsidR="00D030B5" w:rsidRPr="00FE674F" w:rsidRDefault="00D030B5" w:rsidP="00724EAF">
            <w:pPr>
              <w:rPr>
                <w:rFonts w:ascii="Garamond" w:hAnsi="Garamond"/>
                <w:sz w:val="20"/>
                <w:szCs w:val="20"/>
              </w:rPr>
            </w:pPr>
            <w:r w:rsidRPr="00FE674F">
              <w:rPr>
                <w:rFonts w:ascii="Garamond" w:hAnsi="Garamond"/>
                <w:sz w:val="20"/>
                <w:szCs w:val="20"/>
              </w:rPr>
              <w:t>0.86***</w:t>
            </w:r>
          </w:p>
          <w:p w14:paraId="253C9D42" w14:textId="77777777" w:rsidR="00D030B5" w:rsidRPr="00FE674F" w:rsidRDefault="00D030B5" w:rsidP="00724EAF">
            <w:pPr>
              <w:rPr>
                <w:rFonts w:ascii="Garamond" w:hAnsi="Garamond"/>
                <w:sz w:val="20"/>
                <w:szCs w:val="20"/>
              </w:rPr>
            </w:pPr>
            <w:r w:rsidRPr="00FE674F">
              <w:rPr>
                <w:rFonts w:ascii="Garamond" w:hAnsi="Garamond"/>
                <w:sz w:val="20"/>
                <w:szCs w:val="20"/>
              </w:rPr>
              <w:t>(-9.30)</w:t>
            </w:r>
          </w:p>
        </w:tc>
        <w:tc>
          <w:tcPr>
            <w:tcW w:w="335" w:type="pct"/>
            <w:shd w:val="clear" w:color="auto" w:fill="auto"/>
            <w:vAlign w:val="center"/>
          </w:tcPr>
          <w:p w14:paraId="2169AD0B" w14:textId="77777777" w:rsidR="00D030B5" w:rsidRPr="00FE674F" w:rsidRDefault="00D030B5" w:rsidP="00724EAF">
            <w:pPr>
              <w:rPr>
                <w:rFonts w:ascii="Garamond" w:hAnsi="Garamond"/>
                <w:sz w:val="20"/>
                <w:szCs w:val="20"/>
              </w:rPr>
            </w:pPr>
            <w:r w:rsidRPr="00FE674F">
              <w:rPr>
                <w:rFonts w:ascii="Garamond" w:hAnsi="Garamond"/>
                <w:sz w:val="20"/>
                <w:szCs w:val="20"/>
              </w:rPr>
              <w:t>0.82***</w:t>
            </w:r>
          </w:p>
          <w:p w14:paraId="6E203E15" w14:textId="77777777" w:rsidR="00D030B5" w:rsidRPr="00FE674F" w:rsidRDefault="00D030B5" w:rsidP="00724EAF">
            <w:pPr>
              <w:rPr>
                <w:rFonts w:ascii="Garamond" w:hAnsi="Garamond"/>
                <w:sz w:val="20"/>
                <w:szCs w:val="20"/>
              </w:rPr>
            </w:pPr>
            <w:r w:rsidRPr="00FE674F">
              <w:rPr>
                <w:rFonts w:ascii="Garamond" w:hAnsi="Garamond"/>
                <w:sz w:val="20"/>
                <w:szCs w:val="20"/>
              </w:rPr>
              <w:t>(-19.35)</w:t>
            </w:r>
          </w:p>
        </w:tc>
        <w:tc>
          <w:tcPr>
            <w:tcW w:w="334" w:type="pct"/>
            <w:shd w:val="clear" w:color="auto" w:fill="auto"/>
            <w:vAlign w:val="center"/>
          </w:tcPr>
          <w:p w14:paraId="65FAA995" w14:textId="77777777" w:rsidR="00D030B5" w:rsidRPr="00FE674F" w:rsidRDefault="00D030B5" w:rsidP="00724EAF">
            <w:pPr>
              <w:rPr>
                <w:rFonts w:ascii="Garamond" w:hAnsi="Garamond"/>
                <w:sz w:val="20"/>
                <w:szCs w:val="20"/>
              </w:rPr>
            </w:pPr>
            <w:r w:rsidRPr="00FE674F">
              <w:rPr>
                <w:rFonts w:ascii="Garamond" w:hAnsi="Garamond"/>
                <w:sz w:val="20"/>
                <w:szCs w:val="20"/>
              </w:rPr>
              <w:t>0.82***</w:t>
            </w:r>
          </w:p>
          <w:p w14:paraId="5C48A001" w14:textId="77777777" w:rsidR="00D030B5" w:rsidRPr="00FE674F" w:rsidRDefault="00D030B5" w:rsidP="00724EAF">
            <w:pPr>
              <w:rPr>
                <w:rFonts w:ascii="Garamond" w:hAnsi="Garamond"/>
                <w:sz w:val="20"/>
                <w:szCs w:val="20"/>
              </w:rPr>
            </w:pPr>
            <w:r w:rsidRPr="00FE674F">
              <w:rPr>
                <w:rFonts w:ascii="Garamond" w:hAnsi="Garamond"/>
                <w:sz w:val="20"/>
                <w:szCs w:val="20"/>
              </w:rPr>
              <w:t>(-14.53)</w:t>
            </w:r>
          </w:p>
        </w:tc>
        <w:tc>
          <w:tcPr>
            <w:tcW w:w="508" w:type="pct"/>
            <w:gridSpan w:val="2"/>
            <w:shd w:val="clear" w:color="auto" w:fill="auto"/>
            <w:vAlign w:val="center"/>
          </w:tcPr>
          <w:p w14:paraId="692F2F43"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0.86***</w:t>
            </w:r>
          </w:p>
          <w:p w14:paraId="52350291" w14:textId="77777777" w:rsidR="00D030B5" w:rsidRPr="00FE674F" w:rsidRDefault="00D030B5" w:rsidP="00724EAF">
            <w:pPr>
              <w:jc w:val="center"/>
              <w:rPr>
                <w:rFonts w:ascii="Garamond" w:hAnsi="Garamond"/>
                <w:sz w:val="20"/>
                <w:szCs w:val="20"/>
              </w:rPr>
            </w:pPr>
            <w:r w:rsidRPr="00FE674F">
              <w:rPr>
                <w:rFonts w:ascii="Garamond" w:hAnsi="Garamond"/>
                <w:sz w:val="20"/>
                <w:szCs w:val="20"/>
              </w:rPr>
              <w:t>(-9.53)</w:t>
            </w:r>
          </w:p>
        </w:tc>
        <w:tc>
          <w:tcPr>
            <w:tcW w:w="356" w:type="pct"/>
            <w:shd w:val="clear" w:color="auto" w:fill="auto"/>
            <w:vAlign w:val="center"/>
          </w:tcPr>
          <w:p w14:paraId="56B05DB9" w14:textId="77777777" w:rsidR="00D030B5" w:rsidRPr="00FE674F" w:rsidRDefault="00D030B5" w:rsidP="00724EAF">
            <w:pPr>
              <w:rPr>
                <w:rFonts w:ascii="Garamond" w:hAnsi="Garamond"/>
                <w:sz w:val="20"/>
                <w:szCs w:val="20"/>
              </w:rPr>
            </w:pPr>
            <w:r w:rsidRPr="00FE674F">
              <w:rPr>
                <w:rFonts w:ascii="Garamond" w:hAnsi="Garamond"/>
                <w:sz w:val="20"/>
                <w:szCs w:val="20"/>
              </w:rPr>
              <w:t>0.82***</w:t>
            </w:r>
          </w:p>
          <w:p w14:paraId="4708755F" w14:textId="77777777" w:rsidR="00D030B5" w:rsidRPr="00FE674F" w:rsidRDefault="00D030B5" w:rsidP="00724EAF">
            <w:pPr>
              <w:rPr>
                <w:rFonts w:ascii="Garamond" w:hAnsi="Garamond"/>
                <w:sz w:val="20"/>
                <w:szCs w:val="20"/>
              </w:rPr>
            </w:pPr>
            <w:r w:rsidRPr="00FE674F">
              <w:rPr>
                <w:rFonts w:ascii="Garamond" w:hAnsi="Garamond"/>
                <w:sz w:val="20"/>
                <w:szCs w:val="20"/>
              </w:rPr>
              <w:t>(-19.48)</w:t>
            </w:r>
          </w:p>
        </w:tc>
        <w:tc>
          <w:tcPr>
            <w:tcW w:w="312" w:type="pct"/>
            <w:shd w:val="clear" w:color="auto" w:fill="auto"/>
            <w:vAlign w:val="center"/>
          </w:tcPr>
          <w:p w14:paraId="2A8B9E52" w14:textId="77777777" w:rsidR="00D030B5" w:rsidRPr="00FE674F" w:rsidRDefault="00D030B5" w:rsidP="00724EAF">
            <w:pPr>
              <w:rPr>
                <w:rFonts w:ascii="Garamond" w:hAnsi="Garamond"/>
                <w:sz w:val="20"/>
                <w:szCs w:val="20"/>
              </w:rPr>
            </w:pPr>
            <w:r w:rsidRPr="00FE674F">
              <w:rPr>
                <w:rFonts w:ascii="Garamond" w:hAnsi="Garamond"/>
                <w:sz w:val="20"/>
                <w:szCs w:val="20"/>
              </w:rPr>
              <w:t>0.82***</w:t>
            </w:r>
          </w:p>
          <w:p w14:paraId="49457D57" w14:textId="77777777" w:rsidR="00D030B5" w:rsidRPr="00FE674F" w:rsidRDefault="00D030B5" w:rsidP="00724EAF">
            <w:pPr>
              <w:rPr>
                <w:rFonts w:ascii="Garamond" w:hAnsi="Garamond"/>
                <w:sz w:val="20"/>
                <w:szCs w:val="20"/>
              </w:rPr>
            </w:pPr>
            <w:r w:rsidRPr="00FE674F">
              <w:rPr>
                <w:rFonts w:ascii="Garamond" w:hAnsi="Garamond"/>
                <w:sz w:val="20"/>
                <w:szCs w:val="20"/>
              </w:rPr>
              <w:t>(-14.72)</w:t>
            </w:r>
          </w:p>
        </w:tc>
      </w:tr>
      <w:tr w:rsidR="00D030B5" w:rsidRPr="00FE674F" w14:paraId="23BB6167" w14:textId="77777777" w:rsidTr="00177E8D">
        <w:trPr>
          <w:trHeight w:val="321"/>
          <w:tblHeader/>
          <w:jc w:val="center"/>
        </w:trPr>
        <w:tc>
          <w:tcPr>
            <w:tcW w:w="512" w:type="pct"/>
            <w:shd w:val="clear" w:color="auto" w:fill="auto"/>
            <w:vAlign w:val="center"/>
          </w:tcPr>
          <w:p w14:paraId="630CA337" w14:textId="77777777" w:rsidR="00D030B5" w:rsidRPr="00FE674F" w:rsidRDefault="00D030B5" w:rsidP="00724EAF">
            <w:pPr>
              <w:rPr>
                <w:rFonts w:ascii="Garamond" w:hAnsi="Garamond"/>
                <w:sz w:val="20"/>
                <w:szCs w:val="20"/>
              </w:rPr>
            </w:pPr>
            <w:r w:rsidRPr="00FE674F">
              <w:rPr>
                <w:rFonts w:ascii="Garamond" w:hAnsi="Garamond"/>
                <w:sz w:val="20"/>
                <w:szCs w:val="20"/>
              </w:rPr>
              <w:t xml:space="preserve">Age </w:t>
            </w:r>
          </w:p>
        </w:tc>
        <w:tc>
          <w:tcPr>
            <w:tcW w:w="341" w:type="pct"/>
            <w:shd w:val="clear" w:color="auto" w:fill="auto"/>
            <w:vAlign w:val="center"/>
          </w:tcPr>
          <w:p w14:paraId="76DE527D" w14:textId="77777777" w:rsidR="00D030B5" w:rsidRPr="00FE674F" w:rsidRDefault="00D030B5" w:rsidP="00724EAF">
            <w:pPr>
              <w:rPr>
                <w:rFonts w:ascii="Garamond" w:hAnsi="Garamond"/>
                <w:sz w:val="20"/>
                <w:szCs w:val="20"/>
              </w:rPr>
            </w:pPr>
            <w:r w:rsidRPr="00FE674F">
              <w:rPr>
                <w:rFonts w:ascii="Garamond" w:hAnsi="Garamond"/>
                <w:sz w:val="20"/>
                <w:szCs w:val="20"/>
              </w:rPr>
              <w:t>.999</w:t>
            </w:r>
          </w:p>
          <w:p w14:paraId="4A0F79A0" w14:textId="77777777" w:rsidR="00D030B5" w:rsidRPr="00FE674F" w:rsidRDefault="00D030B5" w:rsidP="00724EAF">
            <w:pPr>
              <w:rPr>
                <w:rFonts w:ascii="Garamond" w:hAnsi="Garamond"/>
                <w:sz w:val="20"/>
                <w:szCs w:val="20"/>
              </w:rPr>
            </w:pPr>
            <w:r w:rsidRPr="00FE674F">
              <w:rPr>
                <w:rFonts w:ascii="Garamond" w:hAnsi="Garamond"/>
                <w:sz w:val="20"/>
                <w:szCs w:val="20"/>
              </w:rPr>
              <w:t>(-0.25)</w:t>
            </w:r>
          </w:p>
        </w:tc>
        <w:tc>
          <w:tcPr>
            <w:tcW w:w="340" w:type="pct"/>
            <w:shd w:val="clear" w:color="auto" w:fill="auto"/>
            <w:vAlign w:val="center"/>
          </w:tcPr>
          <w:p w14:paraId="4EB9BE79" w14:textId="77777777" w:rsidR="00D030B5" w:rsidRPr="00FE674F" w:rsidRDefault="00D030B5" w:rsidP="00724EAF">
            <w:pPr>
              <w:rPr>
                <w:rFonts w:ascii="Garamond" w:hAnsi="Garamond"/>
                <w:sz w:val="20"/>
                <w:szCs w:val="20"/>
              </w:rPr>
            </w:pPr>
            <w:r w:rsidRPr="00FE674F">
              <w:rPr>
                <w:rFonts w:ascii="Garamond" w:hAnsi="Garamond"/>
                <w:sz w:val="20"/>
                <w:szCs w:val="20"/>
              </w:rPr>
              <w:t>.99</w:t>
            </w:r>
          </w:p>
          <w:p w14:paraId="46CD0F82" w14:textId="77777777" w:rsidR="00D030B5" w:rsidRPr="00FE674F" w:rsidRDefault="00D030B5" w:rsidP="00724EAF">
            <w:pPr>
              <w:rPr>
                <w:rFonts w:ascii="Garamond" w:hAnsi="Garamond"/>
                <w:sz w:val="20"/>
                <w:szCs w:val="20"/>
              </w:rPr>
            </w:pPr>
            <w:r w:rsidRPr="00FE674F">
              <w:rPr>
                <w:rFonts w:ascii="Garamond" w:hAnsi="Garamond"/>
                <w:sz w:val="20"/>
                <w:szCs w:val="20"/>
              </w:rPr>
              <w:t>(-1.41)</w:t>
            </w:r>
          </w:p>
        </w:tc>
        <w:tc>
          <w:tcPr>
            <w:tcW w:w="309" w:type="pct"/>
            <w:shd w:val="clear" w:color="auto" w:fill="auto"/>
            <w:vAlign w:val="center"/>
          </w:tcPr>
          <w:p w14:paraId="43D8C91D"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6EA84409" w14:textId="77777777" w:rsidR="00D030B5" w:rsidRPr="00FE674F" w:rsidRDefault="00D030B5" w:rsidP="00724EAF">
            <w:pPr>
              <w:rPr>
                <w:rFonts w:ascii="Garamond" w:hAnsi="Garamond"/>
                <w:sz w:val="20"/>
                <w:szCs w:val="20"/>
              </w:rPr>
            </w:pPr>
            <w:r w:rsidRPr="00FE674F">
              <w:rPr>
                <w:rFonts w:ascii="Garamond" w:hAnsi="Garamond"/>
                <w:sz w:val="20"/>
                <w:szCs w:val="20"/>
              </w:rPr>
              <w:t>(0.91)</w:t>
            </w:r>
          </w:p>
        </w:tc>
        <w:tc>
          <w:tcPr>
            <w:tcW w:w="545" w:type="pct"/>
            <w:gridSpan w:val="2"/>
            <w:vAlign w:val="center"/>
          </w:tcPr>
          <w:p w14:paraId="4846F9B1"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1.00</w:t>
            </w:r>
          </w:p>
          <w:p w14:paraId="65E5CED8"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(-0.26)</w:t>
            </w:r>
          </w:p>
        </w:tc>
        <w:tc>
          <w:tcPr>
            <w:tcW w:w="419" w:type="pct"/>
            <w:shd w:val="clear" w:color="auto" w:fill="auto"/>
            <w:vAlign w:val="center"/>
          </w:tcPr>
          <w:p w14:paraId="3C3D229D"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1065BB54" w14:textId="77777777" w:rsidR="00D030B5" w:rsidRPr="00FE674F" w:rsidRDefault="00D030B5" w:rsidP="00724EAF">
            <w:pPr>
              <w:rPr>
                <w:rFonts w:ascii="Garamond" w:hAnsi="Garamond"/>
                <w:sz w:val="20"/>
                <w:szCs w:val="20"/>
              </w:rPr>
            </w:pPr>
            <w:r w:rsidRPr="00FE674F">
              <w:rPr>
                <w:rFonts w:ascii="Garamond" w:hAnsi="Garamond"/>
                <w:sz w:val="20"/>
                <w:szCs w:val="20"/>
              </w:rPr>
              <w:t>(-1.43)</w:t>
            </w:r>
          </w:p>
        </w:tc>
        <w:tc>
          <w:tcPr>
            <w:tcW w:w="330" w:type="pct"/>
            <w:shd w:val="clear" w:color="auto" w:fill="auto"/>
            <w:vAlign w:val="center"/>
          </w:tcPr>
          <w:p w14:paraId="29D03446"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33722218" w14:textId="77777777" w:rsidR="00D030B5" w:rsidRPr="00FE674F" w:rsidRDefault="00D030B5" w:rsidP="00724EAF">
            <w:pPr>
              <w:rPr>
                <w:rFonts w:ascii="Garamond" w:hAnsi="Garamond"/>
                <w:sz w:val="20"/>
                <w:szCs w:val="20"/>
              </w:rPr>
            </w:pPr>
            <w:r w:rsidRPr="00FE674F">
              <w:rPr>
                <w:rFonts w:ascii="Garamond" w:hAnsi="Garamond"/>
                <w:sz w:val="20"/>
                <w:szCs w:val="20"/>
              </w:rPr>
              <w:t>(0.86)</w:t>
            </w:r>
          </w:p>
        </w:tc>
        <w:tc>
          <w:tcPr>
            <w:tcW w:w="362" w:type="pct"/>
            <w:shd w:val="clear" w:color="auto" w:fill="auto"/>
            <w:vAlign w:val="center"/>
          </w:tcPr>
          <w:p w14:paraId="3C92C331"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65570BC9" w14:textId="77777777" w:rsidR="00D030B5" w:rsidRPr="00FE674F" w:rsidRDefault="00D030B5" w:rsidP="00724EAF">
            <w:pPr>
              <w:rPr>
                <w:rFonts w:ascii="Garamond" w:hAnsi="Garamond"/>
                <w:sz w:val="20"/>
                <w:szCs w:val="20"/>
              </w:rPr>
            </w:pPr>
            <w:r w:rsidRPr="00FE674F">
              <w:rPr>
                <w:rFonts w:ascii="Garamond" w:hAnsi="Garamond"/>
                <w:sz w:val="20"/>
                <w:szCs w:val="20"/>
              </w:rPr>
              <w:t>(-0.28)</w:t>
            </w:r>
          </w:p>
        </w:tc>
        <w:tc>
          <w:tcPr>
            <w:tcW w:w="335" w:type="pct"/>
            <w:shd w:val="clear" w:color="auto" w:fill="auto"/>
            <w:vAlign w:val="center"/>
          </w:tcPr>
          <w:p w14:paraId="576C07D1"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6674C90C" w14:textId="77777777" w:rsidR="00D030B5" w:rsidRPr="00FE674F" w:rsidRDefault="00D030B5" w:rsidP="00724EAF">
            <w:pPr>
              <w:rPr>
                <w:rFonts w:ascii="Garamond" w:hAnsi="Garamond"/>
                <w:sz w:val="20"/>
                <w:szCs w:val="20"/>
              </w:rPr>
            </w:pPr>
            <w:r w:rsidRPr="00FE674F">
              <w:rPr>
                <w:rFonts w:ascii="Garamond" w:hAnsi="Garamond"/>
                <w:sz w:val="20"/>
                <w:szCs w:val="20"/>
              </w:rPr>
              <w:t>(-1.18)</w:t>
            </w:r>
          </w:p>
        </w:tc>
        <w:tc>
          <w:tcPr>
            <w:tcW w:w="334" w:type="pct"/>
            <w:shd w:val="clear" w:color="auto" w:fill="auto"/>
            <w:vAlign w:val="center"/>
          </w:tcPr>
          <w:p w14:paraId="2951AF52"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3DBFAE16" w14:textId="77777777" w:rsidR="00D030B5" w:rsidRPr="00FE674F" w:rsidRDefault="00D030B5" w:rsidP="00724EAF">
            <w:pPr>
              <w:rPr>
                <w:rFonts w:ascii="Garamond" w:hAnsi="Garamond"/>
                <w:sz w:val="20"/>
                <w:szCs w:val="20"/>
              </w:rPr>
            </w:pPr>
            <w:r w:rsidRPr="00FE674F">
              <w:rPr>
                <w:rFonts w:ascii="Garamond" w:hAnsi="Garamond"/>
                <w:sz w:val="20"/>
                <w:szCs w:val="20"/>
              </w:rPr>
              <w:t>(0.71)</w:t>
            </w:r>
          </w:p>
        </w:tc>
        <w:tc>
          <w:tcPr>
            <w:tcW w:w="508" w:type="pct"/>
            <w:gridSpan w:val="2"/>
            <w:shd w:val="clear" w:color="auto" w:fill="auto"/>
            <w:vAlign w:val="center"/>
          </w:tcPr>
          <w:p w14:paraId="7D865EE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0.99</w:t>
            </w:r>
          </w:p>
          <w:p w14:paraId="26F3A6C0"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(-0.29)</w:t>
            </w:r>
          </w:p>
        </w:tc>
        <w:tc>
          <w:tcPr>
            <w:tcW w:w="356" w:type="pct"/>
            <w:shd w:val="clear" w:color="auto" w:fill="auto"/>
            <w:vAlign w:val="center"/>
          </w:tcPr>
          <w:p w14:paraId="6C50DDB4" w14:textId="77777777" w:rsidR="00D030B5" w:rsidRPr="00FE674F" w:rsidRDefault="00D030B5" w:rsidP="00724EAF">
            <w:pPr>
              <w:rPr>
                <w:rFonts w:ascii="Garamond" w:hAnsi="Garamond"/>
                <w:sz w:val="20"/>
                <w:szCs w:val="20"/>
              </w:rPr>
            </w:pPr>
            <w:r w:rsidRPr="00FE674F">
              <w:rPr>
                <w:rFonts w:ascii="Garamond" w:hAnsi="Garamond"/>
                <w:sz w:val="20"/>
                <w:szCs w:val="20"/>
              </w:rPr>
              <w:t>0.99*</w:t>
            </w:r>
          </w:p>
          <w:p w14:paraId="755626F1" w14:textId="77777777" w:rsidR="00D030B5" w:rsidRPr="00FE674F" w:rsidRDefault="00D030B5" w:rsidP="00724EAF">
            <w:pPr>
              <w:rPr>
                <w:rFonts w:ascii="Garamond" w:hAnsi="Garamond"/>
                <w:sz w:val="20"/>
                <w:szCs w:val="20"/>
              </w:rPr>
            </w:pPr>
            <w:r w:rsidRPr="00FE674F">
              <w:rPr>
                <w:rFonts w:ascii="Garamond" w:hAnsi="Garamond"/>
                <w:sz w:val="20"/>
                <w:szCs w:val="20"/>
              </w:rPr>
              <w:t>(-1.75)</w:t>
            </w:r>
          </w:p>
        </w:tc>
        <w:tc>
          <w:tcPr>
            <w:tcW w:w="312" w:type="pct"/>
            <w:shd w:val="clear" w:color="auto" w:fill="auto"/>
            <w:vAlign w:val="center"/>
          </w:tcPr>
          <w:p w14:paraId="0520E2C4"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59A82C61" w14:textId="77777777" w:rsidR="00D030B5" w:rsidRPr="00FE674F" w:rsidRDefault="00D030B5" w:rsidP="00724EAF">
            <w:pPr>
              <w:rPr>
                <w:rFonts w:ascii="Garamond" w:hAnsi="Garamond"/>
                <w:sz w:val="20"/>
                <w:szCs w:val="20"/>
              </w:rPr>
            </w:pPr>
            <w:r w:rsidRPr="00FE674F">
              <w:rPr>
                <w:rFonts w:ascii="Garamond" w:hAnsi="Garamond"/>
                <w:sz w:val="20"/>
                <w:szCs w:val="20"/>
              </w:rPr>
              <w:t>(0.49)</w:t>
            </w:r>
          </w:p>
        </w:tc>
      </w:tr>
      <w:tr w:rsidR="00D030B5" w:rsidRPr="00FE674F" w14:paraId="4BB0E576" w14:textId="77777777" w:rsidTr="00177E8D">
        <w:trPr>
          <w:trHeight w:val="321"/>
          <w:tblHeader/>
          <w:jc w:val="center"/>
        </w:trPr>
        <w:tc>
          <w:tcPr>
            <w:tcW w:w="512" w:type="pct"/>
            <w:shd w:val="clear" w:color="auto" w:fill="auto"/>
            <w:vAlign w:val="center"/>
          </w:tcPr>
          <w:p w14:paraId="66946FED" w14:textId="77777777" w:rsidR="00D030B5" w:rsidRPr="00FE674F" w:rsidRDefault="00D030B5" w:rsidP="00724EAF">
            <w:pPr>
              <w:rPr>
                <w:rFonts w:ascii="Garamond" w:hAnsi="Garamond"/>
                <w:sz w:val="20"/>
                <w:szCs w:val="20"/>
              </w:rPr>
            </w:pPr>
            <w:r w:rsidRPr="00FE674F">
              <w:rPr>
                <w:rFonts w:ascii="Garamond" w:hAnsi="Garamond"/>
                <w:sz w:val="20"/>
                <w:szCs w:val="20"/>
              </w:rPr>
              <w:t>Caste (Ref: OBC) SC</w:t>
            </w:r>
          </w:p>
        </w:tc>
        <w:tc>
          <w:tcPr>
            <w:tcW w:w="341" w:type="pct"/>
            <w:shd w:val="clear" w:color="auto" w:fill="auto"/>
            <w:vAlign w:val="center"/>
          </w:tcPr>
          <w:p w14:paraId="6796CA2F" w14:textId="77777777" w:rsidR="00D030B5" w:rsidRPr="00FE674F" w:rsidRDefault="00D030B5" w:rsidP="00724EAF">
            <w:pPr>
              <w:rPr>
                <w:rFonts w:ascii="Garamond" w:hAnsi="Garamond"/>
                <w:sz w:val="20"/>
                <w:szCs w:val="20"/>
              </w:rPr>
            </w:pPr>
            <w:r w:rsidRPr="00FE674F">
              <w:rPr>
                <w:rFonts w:ascii="Garamond" w:hAnsi="Garamond"/>
                <w:sz w:val="20"/>
                <w:szCs w:val="20"/>
              </w:rPr>
              <w:t>1.28***</w:t>
            </w:r>
          </w:p>
          <w:p w14:paraId="1ED76D47" w14:textId="77777777" w:rsidR="00D030B5" w:rsidRPr="00FE674F" w:rsidRDefault="00D030B5" w:rsidP="00724EAF">
            <w:pPr>
              <w:rPr>
                <w:rFonts w:ascii="Garamond" w:hAnsi="Garamond"/>
                <w:sz w:val="20"/>
                <w:szCs w:val="20"/>
              </w:rPr>
            </w:pPr>
            <w:r w:rsidRPr="00FE674F">
              <w:rPr>
                <w:rFonts w:ascii="Garamond" w:hAnsi="Garamond"/>
                <w:sz w:val="20"/>
                <w:szCs w:val="20"/>
              </w:rPr>
              <w:t>(3.62)</w:t>
            </w:r>
          </w:p>
        </w:tc>
        <w:tc>
          <w:tcPr>
            <w:tcW w:w="340" w:type="pct"/>
            <w:shd w:val="clear" w:color="auto" w:fill="auto"/>
            <w:vAlign w:val="center"/>
          </w:tcPr>
          <w:p w14:paraId="49880E77" w14:textId="77777777" w:rsidR="00D030B5" w:rsidRPr="00FE674F" w:rsidRDefault="00D030B5" w:rsidP="00724EAF">
            <w:pPr>
              <w:rPr>
                <w:rFonts w:ascii="Garamond" w:hAnsi="Garamond"/>
                <w:sz w:val="20"/>
                <w:szCs w:val="20"/>
              </w:rPr>
            </w:pPr>
            <w:r w:rsidRPr="00FE674F">
              <w:rPr>
                <w:rFonts w:ascii="Garamond" w:hAnsi="Garamond"/>
                <w:sz w:val="20"/>
                <w:szCs w:val="20"/>
              </w:rPr>
              <w:t>1.25***</w:t>
            </w:r>
          </w:p>
          <w:p w14:paraId="039FC4A0" w14:textId="77777777" w:rsidR="00D030B5" w:rsidRPr="00FE674F" w:rsidRDefault="00D030B5" w:rsidP="00724EAF">
            <w:pPr>
              <w:rPr>
                <w:rFonts w:ascii="Garamond" w:hAnsi="Garamond"/>
                <w:sz w:val="20"/>
                <w:szCs w:val="20"/>
              </w:rPr>
            </w:pPr>
            <w:r w:rsidRPr="00FE674F">
              <w:rPr>
                <w:rFonts w:ascii="Garamond" w:hAnsi="Garamond"/>
                <w:sz w:val="20"/>
                <w:szCs w:val="20"/>
              </w:rPr>
              <w:t>(4.58)</w:t>
            </w:r>
          </w:p>
        </w:tc>
        <w:tc>
          <w:tcPr>
            <w:tcW w:w="309" w:type="pct"/>
            <w:shd w:val="clear" w:color="auto" w:fill="auto"/>
            <w:vAlign w:val="center"/>
          </w:tcPr>
          <w:p w14:paraId="2346D5FD" w14:textId="77777777" w:rsidR="00D030B5" w:rsidRPr="00FE674F" w:rsidRDefault="00D030B5" w:rsidP="00724EAF">
            <w:pPr>
              <w:rPr>
                <w:rFonts w:ascii="Garamond" w:hAnsi="Garamond"/>
                <w:sz w:val="20"/>
                <w:szCs w:val="20"/>
              </w:rPr>
            </w:pPr>
            <w:r w:rsidRPr="00FE674F">
              <w:rPr>
                <w:rFonts w:ascii="Garamond" w:hAnsi="Garamond"/>
                <w:sz w:val="20"/>
                <w:szCs w:val="20"/>
              </w:rPr>
              <w:t>1.32***</w:t>
            </w:r>
          </w:p>
          <w:p w14:paraId="6F8C16A9" w14:textId="77777777" w:rsidR="00D030B5" w:rsidRPr="00FE674F" w:rsidRDefault="00D030B5" w:rsidP="00724EAF">
            <w:pPr>
              <w:rPr>
                <w:rFonts w:ascii="Garamond" w:hAnsi="Garamond"/>
                <w:sz w:val="20"/>
                <w:szCs w:val="20"/>
              </w:rPr>
            </w:pPr>
            <w:r w:rsidRPr="00FE674F">
              <w:rPr>
                <w:rFonts w:ascii="Garamond" w:hAnsi="Garamond"/>
                <w:sz w:val="20"/>
                <w:szCs w:val="20"/>
              </w:rPr>
              <w:t>(2.95)</w:t>
            </w:r>
          </w:p>
        </w:tc>
        <w:tc>
          <w:tcPr>
            <w:tcW w:w="545" w:type="pct"/>
            <w:gridSpan w:val="2"/>
            <w:vAlign w:val="center"/>
          </w:tcPr>
          <w:p w14:paraId="6C4E43BC"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1.28***</w:t>
            </w:r>
          </w:p>
          <w:p w14:paraId="11896455" w14:textId="77777777" w:rsidR="00D030B5" w:rsidRPr="00FE674F" w:rsidRDefault="00D030B5" w:rsidP="00724EAF">
            <w:pPr>
              <w:jc w:val="center"/>
              <w:rPr>
                <w:rFonts w:ascii="Garamond" w:hAnsi="Garamond"/>
                <w:sz w:val="20"/>
                <w:szCs w:val="20"/>
              </w:rPr>
            </w:pPr>
            <w:r w:rsidRPr="00FE674F">
              <w:rPr>
                <w:rFonts w:ascii="Garamond" w:hAnsi="Garamond"/>
                <w:sz w:val="20"/>
                <w:szCs w:val="20"/>
              </w:rPr>
              <w:t>(3.63)</w:t>
            </w:r>
          </w:p>
        </w:tc>
        <w:tc>
          <w:tcPr>
            <w:tcW w:w="419" w:type="pct"/>
            <w:shd w:val="clear" w:color="auto" w:fill="auto"/>
            <w:vAlign w:val="center"/>
          </w:tcPr>
          <w:p w14:paraId="5EDACD0B" w14:textId="77777777" w:rsidR="00D030B5" w:rsidRPr="00FE674F" w:rsidRDefault="00D030B5" w:rsidP="00724EAF">
            <w:pPr>
              <w:rPr>
                <w:rFonts w:ascii="Garamond" w:hAnsi="Garamond"/>
                <w:sz w:val="20"/>
                <w:szCs w:val="20"/>
              </w:rPr>
            </w:pPr>
            <w:r w:rsidRPr="00FE674F">
              <w:rPr>
                <w:rFonts w:ascii="Garamond" w:hAnsi="Garamond"/>
                <w:sz w:val="20"/>
                <w:szCs w:val="20"/>
              </w:rPr>
              <w:t>1.25***</w:t>
            </w:r>
          </w:p>
          <w:p w14:paraId="0AF919BB" w14:textId="77777777" w:rsidR="00D030B5" w:rsidRPr="00FE674F" w:rsidRDefault="00D030B5" w:rsidP="00724EAF">
            <w:pPr>
              <w:rPr>
                <w:rFonts w:ascii="Garamond" w:hAnsi="Garamond"/>
                <w:sz w:val="20"/>
                <w:szCs w:val="20"/>
              </w:rPr>
            </w:pPr>
            <w:r w:rsidRPr="00FE674F">
              <w:rPr>
                <w:rFonts w:ascii="Garamond" w:hAnsi="Garamond"/>
                <w:sz w:val="20"/>
                <w:szCs w:val="20"/>
              </w:rPr>
              <w:t>(4.58)</w:t>
            </w:r>
          </w:p>
        </w:tc>
        <w:tc>
          <w:tcPr>
            <w:tcW w:w="330" w:type="pct"/>
            <w:shd w:val="clear" w:color="auto" w:fill="auto"/>
            <w:vAlign w:val="center"/>
          </w:tcPr>
          <w:p w14:paraId="115CE2A5" w14:textId="77777777" w:rsidR="00D030B5" w:rsidRPr="00FE674F" w:rsidRDefault="00D030B5" w:rsidP="00724EAF">
            <w:pPr>
              <w:rPr>
                <w:rFonts w:ascii="Garamond" w:hAnsi="Garamond"/>
                <w:sz w:val="20"/>
                <w:szCs w:val="20"/>
              </w:rPr>
            </w:pPr>
            <w:r w:rsidRPr="00FE674F">
              <w:rPr>
                <w:rFonts w:ascii="Garamond" w:hAnsi="Garamond"/>
                <w:sz w:val="20"/>
                <w:szCs w:val="20"/>
              </w:rPr>
              <w:t>1.32***</w:t>
            </w:r>
          </w:p>
          <w:p w14:paraId="336F80E6" w14:textId="77777777" w:rsidR="00D030B5" w:rsidRPr="00FE674F" w:rsidRDefault="00D030B5" w:rsidP="00724EAF">
            <w:pPr>
              <w:rPr>
                <w:rFonts w:ascii="Garamond" w:hAnsi="Garamond"/>
                <w:sz w:val="20"/>
                <w:szCs w:val="20"/>
              </w:rPr>
            </w:pPr>
            <w:r w:rsidRPr="00FE674F">
              <w:rPr>
                <w:rFonts w:ascii="Garamond" w:hAnsi="Garamond"/>
                <w:sz w:val="20"/>
                <w:szCs w:val="20"/>
              </w:rPr>
              <w:t>(2.99)</w:t>
            </w:r>
          </w:p>
        </w:tc>
        <w:tc>
          <w:tcPr>
            <w:tcW w:w="362" w:type="pct"/>
            <w:shd w:val="clear" w:color="auto" w:fill="auto"/>
            <w:vAlign w:val="center"/>
          </w:tcPr>
          <w:p w14:paraId="57B0D0CB" w14:textId="77777777" w:rsidR="00D030B5" w:rsidRPr="00FE674F" w:rsidRDefault="00D030B5" w:rsidP="00724EAF">
            <w:pPr>
              <w:rPr>
                <w:rFonts w:ascii="Garamond" w:hAnsi="Garamond"/>
                <w:sz w:val="20"/>
                <w:szCs w:val="20"/>
              </w:rPr>
            </w:pPr>
            <w:r w:rsidRPr="00FE674F">
              <w:rPr>
                <w:rFonts w:ascii="Garamond" w:hAnsi="Garamond"/>
                <w:sz w:val="20"/>
                <w:szCs w:val="20"/>
              </w:rPr>
              <w:t>1.28***</w:t>
            </w:r>
          </w:p>
          <w:p w14:paraId="3546E266" w14:textId="77777777" w:rsidR="00D030B5" w:rsidRPr="00FE674F" w:rsidRDefault="00D030B5" w:rsidP="00724EAF">
            <w:pPr>
              <w:rPr>
                <w:rFonts w:ascii="Garamond" w:hAnsi="Garamond"/>
                <w:sz w:val="20"/>
                <w:szCs w:val="20"/>
              </w:rPr>
            </w:pPr>
            <w:r w:rsidRPr="00FE674F">
              <w:rPr>
                <w:rFonts w:ascii="Garamond" w:hAnsi="Garamond"/>
                <w:sz w:val="20"/>
                <w:szCs w:val="20"/>
              </w:rPr>
              <w:t>(3.55)</w:t>
            </w:r>
          </w:p>
        </w:tc>
        <w:tc>
          <w:tcPr>
            <w:tcW w:w="335" w:type="pct"/>
            <w:shd w:val="clear" w:color="auto" w:fill="auto"/>
            <w:vAlign w:val="center"/>
          </w:tcPr>
          <w:p w14:paraId="7B68370C" w14:textId="77777777" w:rsidR="00D030B5" w:rsidRPr="00FE674F" w:rsidRDefault="00D030B5" w:rsidP="00724EAF">
            <w:pPr>
              <w:rPr>
                <w:rFonts w:ascii="Garamond" w:hAnsi="Garamond"/>
                <w:sz w:val="20"/>
                <w:szCs w:val="20"/>
              </w:rPr>
            </w:pPr>
            <w:r w:rsidRPr="00FE674F">
              <w:rPr>
                <w:rFonts w:ascii="Garamond" w:hAnsi="Garamond"/>
                <w:sz w:val="20"/>
                <w:szCs w:val="20"/>
              </w:rPr>
              <w:t>1.26***</w:t>
            </w:r>
          </w:p>
          <w:p w14:paraId="6814B8F3" w14:textId="77777777" w:rsidR="00D030B5" w:rsidRPr="00FE674F" w:rsidRDefault="00D030B5" w:rsidP="00724EAF">
            <w:pPr>
              <w:rPr>
                <w:rFonts w:ascii="Garamond" w:hAnsi="Garamond"/>
                <w:sz w:val="20"/>
                <w:szCs w:val="20"/>
              </w:rPr>
            </w:pPr>
            <w:r w:rsidRPr="00FE674F">
              <w:rPr>
                <w:rFonts w:ascii="Garamond" w:hAnsi="Garamond"/>
                <w:sz w:val="20"/>
                <w:szCs w:val="20"/>
              </w:rPr>
              <w:t>(4.60)</w:t>
            </w:r>
          </w:p>
        </w:tc>
        <w:tc>
          <w:tcPr>
            <w:tcW w:w="334" w:type="pct"/>
            <w:shd w:val="clear" w:color="auto" w:fill="auto"/>
            <w:vAlign w:val="center"/>
          </w:tcPr>
          <w:p w14:paraId="7E082A33" w14:textId="77777777" w:rsidR="00D030B5" w:rsidRPr="00FE674F" w:rsidRDefault="00D030B5" w:rsidP="00724EAF">
            <w:pPr>
              <w:rPr>
                <w:rFonts w:ascii="Garamond" w:hAnsi="Garamond"/>
                <w:sz w:val="20"/>
                <w:szCs w:val="20"/>
              </w:rPr>
            </w:pPr>
            <w:r w:rsidRPr="00FE674F">
              <w:rPr>
                <w:rFonts w:ascii="Garamond" w:hAnsi="Garamond"/>
                <w:sz w:val="20"/>
                <w:szCs w:val="20"/>
              </w:rPr>
              <w:t>1.32***</w:t>
            </w:r>
          </w:p>
          <w:p w14:paraId="1A47E442" w14:textId="77777777" w:rsidR="00D030B5" w:rsidRPr="00FE674F" w:rsidRDefault="00D030B5" w:rsidP="00724EAF">
            <w:pPr>
              <w:rPr>
                <w:rFonts w:ascii="Garamond" w:hAnsi="Garamond"/>
                <w:sz w:val="20"/>
                <w:szCs w:val="20"/>
              </w:rPr>
            </w:pPr>
            <w:r w:rsidRPr="00FE674F">
              <w:rPr>
                <w:rFonts w:ascii="Garamond" w:hAnsi="Garamond"/>
                <w:sz w:val="20"/>
                <w:szCs w:val="20"/>
              </w:rPr>
              <w:t>(2.90)</w:t>
            </w:r>
          </w:p>
        </w:tc>
        <w:tc>
          <w:tcPr>
            <w:tcW w:w="508" w:type="pct"/>
            <w:gridSpan w:val="2"/>
            <w:shd w:val="clear" w:color="auto" w:fill="auto"/>
            <w:vAlign w:val="center"/>
          </w:tcPr>
          <w:p w14:paraId="530C8A0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1.27***</w:t>
            </w:r>
          </w:p>
          <w:p w14:paraId="2317DE0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(3.61)</w:t>
            </w:r>
          </w:p>
        </w:tc>
        <w:tc>
          <w:tcPr>
            <w:tcW w:w="356" w:type="pct"/>
            <w:shd w:val="clear" w:color="auto" w:fill="auto"/>
            <w:vAlign w:val="center"/>
          </w:tcPr>
          <w:p w14:paraId="65AE5257" w14:textId="77777777" w:rsidR="00D030B5" w:rsidRPr="00FE674F" w:rsidRDefault="00D030B5" w:rsidP="00724EAF">
            <w:pPr>
              <w:rPr>
                <w:rFonts w:ascii="Garamond" w:hAnsi="Garamond"/>
                <w:sz w:val="20"/>
                <w:szCs w:val="20"/>
              </w:rPr>
            </w:pPr>
            <w:r w:rsidRPr="00FE674F">
              <w:rPr>
                <w:rFonts w:ascii="Garamond" w:hAnsi="Garamond"/>
                <w:sz w:val="20"/>
                <w:szCs w:val="20"/>
              </w:rPr>
              <w:t>1.25***</w:t>
            </w:r>
          </w:p>
          <w:p w14:paraId="6B99C798" w14:textId="77777777" w:rsidR="00D030B5" w:rsidRPr="00FE674F" w:rsidRDefault="00D030B5" w:rsidP="00724EAF">
            <w:pPr>
              <w:rPr>
                <w:rFonts w:ascii="Garamond" w:hAnsi="Garamond"/>
                <w:sz w:val="20"/>
                <w:szCs w:val="20"/>
              </w:rPr>
            </w:pPr>
            <w:r w:rsidRPr="00FE674F">
              <w:rPr>
                <w:rFonts w:ascii="Garamond" w:hAnsi="Garamond"/>
                <w:sz w:val="20"/>
                <w:szCs w:val="20"/>
              </w:rPr>
              <w:t>(4.56)</w:t>
            </w:r>
          </w:p>
        </w:tc>
        <w:tc>
          <w:tcPr>
            <w:tcW w:w="312" w:type="pct"/>
            <w:shd w:val="clear" w:color="auto" w:fill="auto"/>
            <w:vAlign w:val="center"/>
          </w:tcPr>
          <w:p w14:paraId="058AF2F4" w14:textId="77777777" w:rsidR="00D030B5" w:rsidRPr="00FE674F" w:rsidRDefault="00D030B5" w:rsidP="00724EAF">
            <w:pPr>
              <w:rPr>
                <w:rFonts w:ascii="Garamond" w:hAnsi="Garamond"/>
                <w:sz w:val="20"/>
                <w:szCs w:val="20"/>
              </w:rPr>
            </w:pPr>
            <w:r w:rsidRPr="00FE674F">
              <w:rPr>
                <w:rFonts w:ascii="Garamond" w:hAnsi="Garamond"/>
                <w:sz w:val="20"/>
                <w:szCs w:val="20"/>
              </w:rPr>
              <w:t>1.31***</w:t>
            </w:r>
          </w:p>
          <w:p w14:paraId="3E97414C" w14:textId="77777777" w:rsidR="00D030B5" w:rsidRPr="00FE674F" w:rsidRDefault="00D030B5" w:rsidP="00724EAF">
            <w:pPr>
              <w:rPr>
                <w:rFonts w:ascii="Garamond" w:hAnsi="Garamond"/>
                <w:sz w:val="20"/>
                <w:szCs w:val="20"/>
              </w:rPr>
            </w:pPr>
            <w:r w:rsidRPr="00FE674F">
              <w:rPr>
                <w:rFonts w:ascii="Garamond" w:hAnsi="Garamond"/>
                <w:sz w:val="20"/>
                <w:szCs w:val="20"/>
              </w:rPr>
              <w:t>(2.92)</w:t>
            </w:r>
          </w:p>
        </w:tc>
      </w:tr>
      <w:tr w:rsidR="00D030B5" w:rsidRPr="00FE674F" w14:paraId="5C3D7AEF" w14:textId="77777777" w:rsidTr="00177E8D">
        <w:trPr>
          <w:trHeight w:val="309"/>
          <w:tblHeader/>
          <w:jc w:val="center"/>
        </w:trPr>
        <w:tc>
          <w:tcPr>
            <w:tcW w:w="512" w:type="pct"/>
            <w:shd w:val="clear" w:color="auto" w:fill="auto"/>
            <w:vAlign w:val="center"/>
          </w:tcPr>
          <w:p w14:paraId="5C5FCC70" w14:textId="77777777" w:rsidR="00D030B5" w:rsidRPr="00FE674F" w:rsidRDefault="00D030B5" w:rsidP="00724EAF">
            <w:pPr>
              <w:rPr>
                <w:rFonts w:ascii="Garamond" w:hAnsi="Garamond"/>
                <w:sz w:val="20"/>
                <w:szCs w:val="20"/>
              </w:rPr>
            </w:pPr>
            <w:r w:rsidRPr="00FE674F">
              <w:rPr>
                <w:rFonts w:ascii="Garamond" w:hAnsi="Garamond"/>
                <w:sz w:val="20"/>
                <w:szCs w:val="20"/>
              </w:rPr>
              <w:t>ST</w:t>
            </w:r>
          </w:p>
        </w:tc>
        <w:tc>
          <w:tcPr>
            <w:tcW w:w="341" w:type="pct"/>
            <w:shd w:val="clear" w:color="auto" w:fill="auto"/>
            <w:vAlign w:val="center"/>
          </w:tcPr>
          <w:p w14:paraId="6232C618" w14:textId="77777777" w:rsidR="00D030B5" w:rsidRPr="00FE674F" w:rsidRDefault="00D030B5" w:rsidP="00724EAF">
            <w:pPr>
              <w:rPr>
                <w:rFonts w:ascii="Garamond" w:hAnsi="Garamond"/>
                <w:sz w:val="20"/>
                <w:szCs w:val="20"/>
              </w:rPr>
            </w:pPr>
            <w:r w:rsidRPr="00FE674F">
              <w:rPr>
                <w:rFonts w:ascii="Garamond" w:hAnsi="Garamond"/>
                <w:sz w:val="20"/>
                <w:szCs w:val="20"/>
              </w:rPr>
              <w:t>.922</w:t>
            </w:r>
          </w:p>
          <w:p w14:paraId="50E665A7" w14:textId="77777777" w:rsidR="00D030B5" w:rsidRPr="00FE674F" w:rsidRDefault="00D030B5" w:rsidP="00724EAF">
            <w:pPr>
              <w:rPr>
                <w:rFonts w:ascii="Garamond" w:hAnsi="Garamond"/>
                <w:sz w:val="20"/>
                <w:szCs w:val="20"/>
              </w:rPr>
            </w:pPr>
            <w:r w:rsidRPr="00FE674F">
              <w:rPr>
                <w:rFonts w:ascii="Garamond" w:hAnsi="Garamond"/>
                <w:sz w:val="20"/>
                <w:szCs w:val="20"/>
              </w:rPr>
              <w:t>(-1.01)</w:t>
            </w:r>
          </w:p>
        </w:tc>
        <w:tc>
          <w:tcPr>
            <w:tcW w:w="340" w:type="pct"/>
            <w:shd w:val="clear" w:color="auto" w:fill="auto"/>
            <w:vAlign w:val="center"/>
          </w:tcPr>
          <w:p w14:paraId="31D696D4" w14:textId="77777777" w:rsidR="00D030B5" w:rsidRPr="00FE674F" w:rsidRDefault="00D030B5" w:rsidP="00724EAF">
            <w:pPr>
              <w:rPr>
                <w:rFonts w:ascii="Garamond" w:hAnsi="Garamond"/>
                <w:sz w:val="20"/>
                <w:szCs w:val="20"/>
              </w:rPr>
            </w:pPr>
            <w:r w:rsidRPr="00FE674F">
              <w:rPr>
                <w:rFonts w:ascii="Garamond" w:hAnsi="Garamond"/>
                <w:sz w:val="20"/>
                <w:szCs w:val="20"/>
              </w:rPr>
              <w:t>1.28***</w:t>
            </w:r>
          </w:p>
          <w:p w14:paraId="106510B8" w14:textId="77777777" w:rsidR="00D030B5" w:rsidRPr="00FE674F" w:rsidRDefault="00D030B5" w:rsidP="00724EAF">
            <w:pPr>
              <w:rPr>
                <w:rFonts w:ascii="Garamond" w:hAnsi="Garamond"/>
                <w:sz w:val="20"/>
                <w:szCs w:val="20"/>
              </w:rPr>
            </w:pPr>
            <w:r w:rsidRPr="00FE674F">
              <w:rPr>
                <w:rFonts w:ascii="Garamond" w:hAnsi="Garamond"/>
                <w:sz w:val="20"/>
                <w:szCs w:val="20"/>
              </w:rPr>
              <w:t>(3.93)</w:t>
            </w:r>
          </w:p>
        </w:tc>
        <w:tc>
          <w:tcPr>
            <w:tcW w:w="309" w:type="pct"/>
            <w:shd w:val="clear" w:color="auto" w:fill="auto"/>
            <w:vAlign w:val="center"/>
          </w:tcPr>
          <w:p w14:paraId="103F242F" w14:textId="77777777" w:rsidR="00D030B5" w:rsidRPr="00FE674F" w:rsidRDefault="00D030B5" w:rsidP="00724EAF">
            <w:pPr>
              <w:rPr>
                <w:rFonts w:ascii="Garamond" w:hAnsi="Garamond"/>
                <w:sz w:val="20"/>
                <w:szCs w:val="20"/>
              </w:rPr>
            </w:pPr>
            <w:r w:rsidRPr="00FE674F">
              <w:rPr>
                <w:rFonts w:ascii="Garamond" w:hAnsi="Garamond"/>
                <w:sz w:val="20"/>
                <w:szCs w:val="20"/>
              </w:rPr>
              <w:t>1.03</w:t>
            </w:r>
          </w:p>
          <w:p w14:paraId="615BE189" w14:textId="77777777" w:rsidR="00D030B5" w:rsidRPr="00FE674F" w:rsidRDefault="00D030B5" w:rsidP="00724EAF">
            <w:pPr>
              <w:rPr>
                <w:rFonts w:ascii="Garamond" w:hAnsi="Garamond"/>
                <w:sz w:val="20"/>
                <w:szCs w:val="20"/>
              </w:rPr>
            </w:pPr>
            <w:r w:rsidRPr="00FE674F">
              <w:rPr>
                <w:rFonts w:ascii="Garamond" w:hAnsi="Garamond"/>
                <w:sz w:val="20"/>
                <w:szCs w:val="20"/>
              </w:rPr>
              <w:t>(0.19)</w:t>
            </w:r>
          </w:p>
        </w:tc>
        <w:tc>
          <w:tcPr>
            <w:tcW w:w="545" w:type="pct"/>
            <w:gridSpan w:val="2"/>
            <w:vAlign w:val="center"/>
          </w:tcPr>
          <w:p w14:paraId="1CE82308"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0.92</w:t>
            </w:r>
          </w:p>
          <w:p w14:paraId="1094B0B7"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(-1.01)</w:t>
            </w:r>
          </w:p>
        </w:tc>
        <w:tc>
          <w:tcPr>
            <w:tcW w:w="419" w:type="pct"/>
            <w:shd w:val="clear" w:color="auto" w:fill="auto"/>
            <w:vAlign w:val="center"/>
          </w:tcPr>
          <w:p w14:paraId="334C28E9" w14:textId="77777777" w:rsidR="00D030B5" w:rsidRPr="00FE674F" w:rsidRDefault="00D030B5" w:rsidP="00724EAF">
            <w:pPr>
              <w:rPr>
                <w:rFonts w:ascii="Garamond" w:hAnsi="Garamond"/>
                <w:sz w:val="20"/>
                <w:szCs w:val="20"/>
              </w:rPr>
            </w:pPr>
            <w:r w:rsidRPr="00FE674F">
              <w:rPr>
                <w:rFonts w:ascii="Garamond" w:hAnsi="Garamond"/>
                <w:sz w:val="20"/>
                <w:szCs w:val="20"/>
              </w:rPr>
              <w:t>1.28***</w:t>
            </w:r>
          </w:p>
          <w:p w14:paraId="0BCA309D" w14:textId="77777777" w:rsidR="00D030B5" w:rsidRPr="00FE674F" w:rsidRDefault="00D030B5" w:rsidP="00724EAF">
            <w:pPr>
              <w:rPr>
                <w:rFonts w:ascii="Garamond" w:hAnsi="Garamond"/>
                <w:sz w:val="20"/>
                <w:szCs w:val="20"/>
              </w:rPr>
            </w:pPr>
            <w:r w:rsidRPr="00FE674F">
              <w:rPr>
                <w:rFonts w:ascii="Garamond" w:hAnsi="Garamond"/>
                <w:sz w:val="20"/>
                <w:szCs w:val="20"/>
              </w:rPr>
              <w:t>(3.92)</w:t>
            </w:r>
          </w:p>
        </w:tc>
        <w:tc>
          <w:tcPr>
            <w:tcW w:w="330" w:type="pct"/>
            <w:shd w:val="clear" w:color="auto" w:fill="auto"/>
            <w:vAlign w:val="center"/>
          </w:tcPr>
          <w:p w14:paraId="66B7B2D3" w14:textId="77777777" w:rsidR="00D030B5" w:rsidRPr="00FE674F" w:rsidRDefault="00D030B5" w:rsidP="00724EAF">
            <w:pPr>
              <w:rPr>
                <w:rFonts w:ascii="Garamond" w:hAnsi="Garamond"/>
                <w:sz w:val="20"/>
                <w:szCs w:val="20"/>
              </w:rPr>
            </w:pPr>
            <w:r w:rsidRPr="00FE674F">
              <w:rPr>
                <w:rFonts w:ascii="Garamond" w:hAnsi="Garamond"/>
                <w:sz w:val="20"/>
                <w:szCs w:val="20"/>
              </w:rPr>
              <w:t>1.04</w:t>
            </w:r>
          </w:p>
          <w:p w14:paraId="305446E8" w14:textId="77777777" w:rsidR="00D030B5" w:rsidRPr="00FE674F" w:rsidRDefault="00D030B5" w:rsidP="00724EAF">
            <w:pPr>
              <w:rPr>
                <w:rFonts w:ascii="Garamond" w:hAnsi="Garamond"/>
                <w:sz w:val="20"/>
                <w:szCs w:val="20"/>
              </w:rPr>
            </w:pPr>
            <w:r w:rsidRPr="00FE674F">
              <w:rPr>
                <w:rFonts w:ascii="Garamond" w:hAnsi="Garamond"/>
                <w:sz w:val="20"/>
                <w:szCs w:val="20"/>
              </w:rPr>
              <w:t>(0.22)</w:t>
            </w:r>
          </w:p>
        </w:tc>
        <w:tc>
          <w:tcPr>
            <w:tcW w:w="362" w:type="pct"/>
            <w:shd w:val="clear" w:color="auto" w:fill="auto"/>
            <w:vAlign w:val="center"/>
          </w:tcPr>
          <w:p w14:paraId="2C310E98" w14:textId="77777777" w:rsidR="00D030B5" w:rsidRPr="00FE674F" w:rsidRDefault="00D030B5" w:rsidP="00724EAF">
            <w:pPr>
              <w:rPr>
                <w:rFonts w:ascii="Garamond" w:hAnsi="Garamond"/>
                <w:sz w:val="20"/>
                <w:szCs w:val="20"/>
              </w:rPr>
            </w:pPr>
            <w:r w:rsidRPr="00FE674F">
              <w:rPr>
                <w:rFonts w:ascii="Garamond" w:hAnsi="Garamond"/>
                <w:sz w:val="20"/>
                <w:szCs w:val="20"/>
              </w:rPr>
              <w:t>0.92</w:t>
            </w:r>
          </w:p>
          <w:p w14:paraId="7109AEAA" w14:textId="77777777" w:rsidR="00D030B5" w:rsidRPr="00FE674F" w:rsidRDefault="00D030B5" w:rsidP="00724EAF">
            <w:pPr>
              <w:rPr>
                <w:rFonts w:ascii="Garamond" w:hAnsi="Garamond"/>
                <w:sz w:val="20"/>
                <w:szCs w:val="20"/>
              </w:rPr>
            </w:pPr>
            <w:r w:rsidRPr="00FE674F">
              <w:rPr>
                <w:rFonts w:ascii="Garamond" w:hAnsi="Garamond"/>
                <w:sz w:val="20"/>
                <w:szCs w:val="20"/>
              </w:rPr>
              <w:t>(-0.96)</w:t>
            </w:r>
          </w:p>
        </w:tc>
        <w:tc>
          <w:tcPr>
            <w:tcW w:w="335" w:type="pct"/>
            <w:shd w:val="clear" w:color="auto" w:fill="auto"/>
            <w:vAlign w:val="center"/>
          </w:tcPr>
          <w:p w14:paraId="1B7E9A9C" w14:textId="77777777" w:rsidR="00D030B5" w:rsidRPr="00FE674F" w:rsidRDefault="00D030B5" w:rsidP="00724EAF">
            <w:pPr>
              <w:rPr>
                <w:rFonts w:ascii="Garamond" w:hAnsi="Garamond"/>
                <w:sz w:val="20"/>
                <w:szCs w:val="20"/>
              </w:rPr>
            </w:pPr>
            <w:r w:rsidRPr="00FE674F">
              <w:rPr>
                <w:rFonts w:ascii="Garamond" w:hAnsi="Garamond"/>
                <w:sz w:val="20"/>
                <w:szCs w:val="20"/>
              </w:rPr>
              <w:t>1.29***</w:t>
            </w:r>
          </w:p>
          <w:p w14:paraId="62FE070C" w14:textId="77777777" w:rsidR="00D030B5" w:rsidRPr="00FE674F" w:rsidRDefault="00D030B5" w:rsidP="00724EAF">
            <w:pPr>
              <w:rPr>
                <w:rFonts w:ascii="Garamond" w:hAnsi="Garamond"/>
                <w:sz w:val="20"/>
                <w:szCs w:val="20"/>
              </w:rPr>
            </w:pPr>
            <w:r w:rsidRPr="00FE674F">
              <w:rPr>
                <w:rFonts w:ascii="Garamond" w:hAnsi="Garamond"/>
                <w:sz w:val="20"/>
                <w:szCs w:val="20"/>
              </w:rPr>
              <w:t>(4.03)</w:t>
            </w:r>
          </w:p>
        </w:tc>
        <w:tc>
          <w:tcPr>
            <w:tcW w:w="334" w:type="pct"/>
            <w:shd w:val="clear" w:color="auto" w:fill="auto"/>
            <w:vAlign w:val="center"/>
          </w:tcPr>
          <w:p w14:paraId="46612FED" w14:textId="77777777" w:rsidR="00D030B5" w:rsidRPr="00FE674F" w:rsidRDefault="00D030B5" w:rsidP="00724EAF">
            <w:pPr>
              <w:rPr>
                <w:rFonts w:ascii="Garamond" w:hAnsi="Garamond"/>
                <w:sz w:val="20"/>
                <w:szCs w:val="20"/>
              </w:rPr>
            </w:pPr>
            <w:r w:rsidRPr="00FE674F">
              <w:rPr>
                <w:rFonts w:ascii="Garamond" w:hAnsi="Garamond"/>
                <w:sz w:val="20"/>
                <w:szCs w:val="20"/>
              </w:rPr>
              <w:t>1.07</w:t>
            </w:r>
          </w:p>
          <w:p w14:paraId="19786567" w14:textId="77777777" w:rsidR="00D030B5" w:rsidRPr="00FE674F" w:rsidRDefault="00D030B5" w:rsidP="00724EAF">
            <w:pPr>
              <w:rPr>
                <w:rFonts w:ascii="Garamond" w:hAnsi="Garamond"/>
                <w:sz w:val="20"/>
                <w:szCs w:val="20"/>
              </w:rPr>
            </w:pPr>
            <w:r w:rsidRPr="00FE674F">
              <w:rPr>
                <w:rFonts w:ascii="Garamond" w:hAnsi="Garamond"/>
                <w:sz w:val="20"/>
                <w:szCs w:val="20"/>
              </w:rPr>
              <w:t>(0.39)</w:t>
            </w:r>
          </w:p>
        </w:tc>
        <w:tc>
          <w:tcPr>
            <w:tcW w:w="508" w:type="pct"/>
            <w:gridSpan w:val="2"/>
            <w:shd w:val="clear" w:color="auto" w:fill="auto"/>
            <w:vAlign w:val="center"/>
          </w:tcPr>
          <w:p w14:paraId="3AD6CCC7"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0.92</w:t>
            </w:r>
          </w:p>
          <w:p w14:paraId="5D7AB62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(-1.01)</w:t>
            </w:r>
          </w:p>
        </w:tc>
        <w:tc>
          <w:tcPr>
            <w:tcW w:w="356" w:type="pct"/>
            <w:shd w:val="clear" w:color="auto" w:fill="auto"/>
            <w:vAlign w:val="center"/>
          </w:tcPr>
          <w:p w14:paraId="47AAB110"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7A5783CF" w14:textId="77777777" w:rsidR="00D030B5" w:rsidRPr="00FE674F" w:rsidRDefault="00D030B5" w:rsidP="00724EAF">
            <w:pPr>
              <w:rPr>
                <w:rFonts w:ascii="Garamond" w:hAnsi="Garamond"/>
                <w:sz w:val="20"/>
                <w:szCs w:val="20"/>
              </w:rPr>
            </w:pPr>
            <w:r w:rsidRPr="00FE674F">
              <w:rPr>
                <w:rFonts w:ascii="Garamond" w:hAnsi="Garamond"/>
                <w:sz w:val="20"/>
                <w:szCs w:val="20"/>
              </w:rPr>
              <w:t>(3.9)</w:t>
            </w:r>
          </w:p>
        </w:tc>
        <w:tc>
          <w:tcPr>
            <w:tcW w:w="312" w:type="pct"/>
            <w:shd w:val="clear" w:color="auto" w:fill="auto"/>
            <w:vAlign w:val="center"/>
          </w:tcPr>
          <w:p w14:paraId="0A68839B" w14:textId="77777777" w:rsidR="00D030B5" w:rsidRPr="00FE674F" w:rsidRDefault="00D030B5" w:rsidP="00724EAF">
            <w:pPr>
              <w:rPr>
                <w:rFonts w:ascii="Garamond" w:hAnsi="Garamond"/>
                <w:sz w:val="20"/>
                <w:szCs w:val="20"/>
              </w:rPr>
            </w:pPr>
            <w:r w:rsidRPr="00FE674F">
              <w:rPr>
                <w:rFonts w:ascii="Garamond" w:hAnsi="Garamond"/>
                <w:sz w:val="20"/>
                <w:szCs w:val="20"/>
              </w:rPr>
              <w:t>1.02</w:t>
            </w:r>
          </w:p>
          <w:p w14:paraId="668D77E5" w14:textId="77777777" w:rsidR="00D030B5" w:rsidRPr="00FE674F" w:rsidRDefault="00D030B5" w:rsidP="00724EAF">
            <w:pPr>
              <w:rPr>
                <w:rFonts w:ascii="Garamond" w:hAnsi="Garamond"/>
                <w:sz w:val="20"/>
                <w:szCs w:val="20"/>
              </w:rPr>
            </w:pPr>
            <w:r w:rsidRPr="00FE674F">
              <w:rPr>
                <w:rFonts w:ascii="Garamond" w:hAnsi="Garamond"/>
                <w:sz w:val="20"/>
                <w:szCs w:val="20"/>
              </w:rPr>
              <w:t>(0.12)</w:t>
            </w:r>
          </w:p>
        </w:tc>
      </w:tr>
      <w:tr w:rsidR="00D030B5" w:rsidRPr="00FE674F" w14:paraId="09D39D81" w14:textId="77777777" w:rsidTr="00177E8D">
        <w:trPr>
          <w:trHeight w:val="321"/>
          <w:tblHeader/>
          <w:jc w:val="center"/>
        </w:trPr>
        <w:tc>
          <w:tcPr>
            <w:tcW w:w="512" w:type="pct"/>
            <w:shd w:val="clear" w:color="auto" w:fill="auto"/>
            <w:vAlign w:val="center"/>
          </w:tcPr>
          <w:p w14:paraId="3DA20E7F" w14:textId="77777777" w:rsidR="00D030B5" w:rsidRPr="00FE674F" w:rsidRDefault="00D030B5" w:rsidP="00724EAF">
            <w:pPr>
              <w:rPr>
                <w:rFonts w:ascii="Garamond" w:hAnsi="Garamond"/>
                <w:sz w:val="20"/>
                <w:szCs w:val="20"/>
              </w:rPr>
            </w:pPr>
            <w:r w:rsidRPr="00FE674F">
              <w:rPr>
                <w:rFonts w:ascii="Garamond" w:hAnsi="Garamond"/>
                <w:sz w:val="20"/>
                <w:szCs w:val="20"/>
              </w:rPr>
              <w:t>Others</w:t>
            </w:r>
          </w:p>
        </w:tc>
        <w:tc>
          <w:tcPr>
            <w:tcW w:w="341" w:type="pct"/>
            <w:shd w:val="clear" w:color="auto" w:fill="auto"/>
            <w:vAlign w:val="center"/>
          </w:tcPr>
          <w:p w14:paraId="0D12F8A7" w14:textId="77777777" w:rsidR="00D030B5" w:rsidRPr="00FE674F" w:rsidRDefault="00D030B5" w:rsidP="00724EAF">
            <w:pPr>
              <w:rPr>
                <w:rFonts w:ascii="Garamond" w:hAnsi="Garamond"/>
                <w:sz w:val="20"/>
                <w:szCs w:val="20"/>
              </w:rPr>
            </w:pPr>
            <w:r w:rsidRPr="00FE674F">
              <w:rPr>
                <w:rFonts w:ascii="Garamond" w:hAnsi="Garamond"/>
                <w:sz w:val="20"/>
                <w:szCs w:val="20"/>
              </w:rPr>
              <w:t>1.273***</w:t>
            </w:r>
          </w:p>
          <w:p w14:paraId="2BD9E254" w14:textId="77777777" w:rsidR="00D030B5" w:rsidRPr="00FE674F" w:rsidRDefault="00D030B5" w:rsidP="00724EAF">
            <w:pPr>
              <w:rPr>
                <w:rFonts w:ascii="Garamond" w:hAnsi="Garamond"/>
                <w:sz w:val="20"/>
                <w:szCs w:val="20"/>
              </w:rPr>
            </w:pPr>
            <w:r w:rsidRPr="00FE674F">
              <w:rPr>
                <w:rFonts w:ascii="Garamond" w:hAnsi="Garamond"/>
                <w:sz w:val="20"/>
                <w:szCs w:val="20"/>
              </w:rPr>
              <w:t>(2.61)</w:t>
            </w:r>
          </w:p>
        </w:tc>
        <w:tc>
          <w:tcPr>
            <w:tcW w:w="340" w:type="pct"/>
            <w:shd w:val="clear" w:color="auto" w:fill="auto"/>
            <w:vAlign w:val="center"/>
          </w:tcPr>
          <w:p w14:paraId="60CC8B2D" w14:textId="77777777" w:rsidR="00D030B5" w:rsidRPr="00FE674F" w:rsidRDefault="00D030B5" w:rsidP="00724EAF">
            <w:pPr>
              <w:rPr>
                <w:rFonts w:ascii="Garamond" w:hAnsi="Garamond"/>
                <w:sz w:val="20"/>
                <w:szCs w:val="20"/>
              </w:rPr>
            </w:pPr>
            <w:r w:rsidRPr="00FE674F">
              <w:rPr>
                <w:rFonts w:ascii="Garamond" w:hAnsi="Garamond"/>
                <w:sz w:val="20"/>
                <w:szCs w:val="20"/>
              </w:rPr>
              <w:t>1.16***</w:t>
            </w:r>
          </w:p>
          <w:p w14:paraId="2204354F" w14:textId="77777777" w:rsidR="00D030B5" w:rsidRPr="00FE674F" w:rsidRDefault="00D030B5" w:rsidP="00724EAF">
            <w:pPr>
              <w:rPr>
                <w:rFonts w:ascii="Garamond" w:hAnsi="Garamond"/>
                <w:sz w:val="20"/>
                <w:szCs w:val="20"/>
              </w:rPr>
            </w:pPr>
            <w:r w:rsidRPr="00FE674F">
              <w:rPr>
                <w:rFonts w:ascii="Garamond" w:hAnsi="Garamond"/>
                <w:sz w:val="20"/>
                <w:szCs w:val="20"/>
              </w:rPr>
              <w:t>(2.79)</w:t>
            </w:r>
          </w:p>
        </w:tc>
        <w:tc>
          <w:tcPr>
            <w:tcW w:w="309" w:type="pct"/>
            <w:shd w:val="clear" w:color="auto" w:fill="auto"/>
            <w:vAlign w:val="center"/>
          </w:tcPr>
          <w:p w14:paraId="167DEA20" w14:textId="77777777" w:rsidR="00D030B5" w:rsidRPr="00FE674F" w:rsidRDefault="00D030B5" w:rsidP="00724EAF">
            <w:pPr>
              <w:rPr>
                <w:rFonts w:ascii="Garamond" w:hAnsi="Garamond"/>
                <w:sz w:val="20"/>
                <w:szCs w:val="20"/>
              </w:rPr>
            </w:pPr>
            <w:r w:rsidRPr="00FE674F">
              <w:rPr>
                <w:rFonts w:ascii="Garamond" w:hAnsi="Garamond"/>
                <w:sz w:val="20"/>
                <w:szCs w:val="20"/>
              </w:rPr>
              <w:t>1.04</w:t>
            </w:r>
          </w:p>
          <w:p w14:paraId="778B799B" w14:textId="77777777" w:rsidR="00D030B5" w:rsidRPr="00FE674F" w:rsidRDefault="00D030B5" w:rsidP="00724EAF">
            <w:pPr>
              <w:rPr>
                <w:rFonts w:ascii="Garamond" w:hAnsi="Garamond"/>
                <w:sz w:val="20"/>
                <w:szCs w:val="20"/>
              </w:rPr>
            </w:pPr>
            <w:r w:rsidRPr="00FE674F">
              <w:rPr>
                <w:rFonts w:ascii="Garamond" w:hAnsi="Garamond"/>
                <w:sz w:val="20"/>
                <w:szCs w:val="20"/>
              </w:rPr>
              <w:t>(0.53)</w:t>
            </w:r>
          </w:p>
        </w:tc>
        <w:tc>
          <w:tcPr>
            <w:tcW w:w="545" w:type="pct"/>
            <w:gridSpan w:val="2"/>
            <w:vAlign w:val="center"/>
          </w:tcPr>
          <w:p w14:paraId="3CC5210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1.27***</w:t>
            </w:r>
          </w:p>
          <w:p w14:paraId="7191BF5E" w14:textId="77777777" w:rsidR="00D030B5" w:rsidRPr="00FE674F" w:rsidRDefault="00D030B5" w:rsidP="00724EAF">
            <w:pPr>
              <w:jc w:val="center"/>
              <w:rPr>
                <w:rFonts w:ascii="Garamond" w:hAnsi="Garamond"/>
                <w:sz w:val="20"/>
                <w:szCs w:val="20"/>
              </w:rPr>
            </w:pPr>
            <w:r w:rsidRPr="00FE674F">
              <w:rPr>
                <w:rFonts w:ascii="Garamond" w:hAnsi="Garamond"/>
                <w:sz w:val="20"/>
                <w:szCs w:val="20"/>
              </w:rPr>
              <w:t>(2.60)</w:t>
            </w:r>
          </w:p>
        </w:tc>
        <w:tc>
          <w:tcPr>
            <w:tcW w:w="419" w:type="pct"/>
            <w:shd w:val="clear" w:color="auto" w:fill="auto"/>
            <w:vAlign w:val="center"/>
          </w:tcPr>
          <w:p w14:paraId="7F677C92" w14:textId="77777777" w:rsidR="00D030B5" w:rsidRPr="00FE674F" w:rsidRDefault="00D030B5" w:rsidP="00724EAF">
            <w:pPr>
              <w:rPr>
                <w:rFonts w:ascii="Garamond" w:hAnsi="Garamond"/>
                <w:sz w:val="20"/>
                <w:szCs w:val="20"/>
              </w:rPr>
            </w:pPr>
            <w:r w:rsidRPr="00FE674F">
              <w:rPr>
                <w:rFonts w:ascii="Garamond" w:hAnsi="Garamond"/>
                <w:sz w:val="20"/>
                <w:szCs w:val="20"/>
              </w:rPr>
              <w:t>1.16***</w:t>
            </w:r>
          </w:p>
          <w:p w14:paraId="4022DDF5" w14:textId="77777777" w:rsidR="00D030B5" w:rsidRPr="00FE674F" w:rsidRDefault="00D030B5" w:rsidP="00724EAF">
            <w:pPr>
              <w:rPr>
                <w:rFonts w:ascii="Garamond" w:hAnsi="Garamond"/>
                <w:sz w:val="20"/>
                <w:szCs w:val="20"/>
              </w:rPr>
            </w:pPr>
            <w:r w:rsidRPr="00FE674F">
              <w:rPr>
                <w:rFonts w:ascii="Garamond" w:hAnsi="Garamond"/>
                <w:sz w:val="20"/>
                <w:szCs w:val="20"/>
              </w:rPr>
              <w:t>(2.75)</w:t>
            </w:r>
          </w:p>
        </w:tc>
        <w:tc>
          <w:tcPr>
            <w:tcW w:w="330" w:type="pct"/>
            <w:shd w:val="clear" w:color="auto" w:fill="auto"/>
            <w:vAlign w:val="center"/>
          </w:tcPr>
          <w:p w14:paraId="14A9CFA8" w14:textId="77777777" w:rsidR="00D030B5" w:rsidRPr="00FE674F" w:rsidRDefault="00D030B5" w:rsidP="00724EAF">
            <w:pPr>
              <w:rPr>
                <w:rFonts w:ascii="Garamond" w:hAnsi="Garamond"/>
                <w:sz w:val="20"/>
                <w:szCs w:val="20"/>
              </w:rPr>
            </w:pPr>
            <w:r w:rsidRPr="00FE674F">
              <w:rPr>
                <w:rFonts w:ascii="Garamond" w:hAnsi="Garamond"/>
                <w:sz w:val="20"/>
                <w:szCs w:val="20"/>
              </w:rPr>
              <w:t>1.03</w:t>
            </w:r>
          </w:p>
          <w:p w14:paraId="519016BA" w14:textId="77777777" w:rsidR="00D030B5" w:rsidRPr="00FE674F" w:rsidRDefault="00D030B5" w:rsidP="00724EAF">
            <w:pPr>
              <w:rPr>
                <w:rFonts w:ascii="Garamond" w:hAnsi="Garamond"/>
                <w:sz w:val="20"/>
                <w:szCs w:val="20"/>
              </w:rPr>
            </w:pPr>
            <w:r w:rsidRPr="00FE674F">
              <w:rPr>
                <w:rFonts w:ascii="Garamond" w:hAnsi="Garamond"/>
                <w:sz w:val="20"/>
                <w:szCs w:val="20"/>
              </w:rPr>
              <w:t>(0.43)</w:t>
            </w:r>
          </w:p>
        </w:tc>
        <w:tc>
          <w:tcPr>
            <w:tcW w:w="362" w:type="pct"/>
            <w:shd w:val="clear" w:color="auto" w:fill="auto"/>
            <w:vAlign w:val="center"/>
          </w:tcPr>
          <w:p w14:paraId="1FC4CE57" w14:textId="77777777" w:rsidR="00D030B5" w:rsidRPr="00FE674F" w:rsidRDefault="00D030B5" w:rsidP="00724EAF">
            <w:pPr>
              <w:rPr>
                <w:rFonts w:ascii="Garamond" w:hAnsi="Garamond"/>
                <w:sz w:val="20"/>
                <w:szCs w:val="20"/>
              </w:rPr>
            </w:pPr>
            <w:r w:rsidRPr="00FE674F">
              <w:rPr>
                <w:rFonts w:ascii="Garamond" w:hAnsi="Garamond"/>
                <w:sz w:val="20"/>
                <w:szCs w:val="20"/>
              </w:rPr>
              <w:t>1.29***</w:t>
            </w:r>
          </w:p>
          <w:p w14:paraId="5C2CA13E" w14:textId="77777777" w:rsidR="00D030B5" w:rsidRPr="00FE674F" w:rsidRDefault="00D030B5" w:rsidP="00724EAF">
            <w:pPr>
              <w:rPr>
                <w:rFonts w:ascii="Garamond" w:hAnsi="Garamond"/>
                <w:sz w:val="20"/>
                <w:szCs w:val="20"/>
              </w:rPr>
            </w:pPr>
            <w:r w:rsidRPr="00FE674F">
              <w:rPr>
                <w:rFonts w:ascii="Garamond" w:hAnsi="Garamond"/>
                <w:sz w:val="20"/>
                <w:szCs w:val="20"/>
              </w:rPr>
              <w:t>(2.68)</w:t>
            </w:r>
          </w:p>
        </w:tc>
        <w:tc>
          <w:tcPr>
            <w:tcW w:w="335" w:type="pct"/>
            <w:shd w:val="clear" w:color="auto" w:fill="auto"/>
            <w:vAlign w:val="center"/>
          </w:tcPr>
          <w:p w14:paraId="3732A5DC" w14:textId="77777777" w:rsidR="00D030B5" w:rsidRPr="00FE674F" w:rsidRDefault="00D030B5" w:rsidP="00724EAF">
            <w:pPr>
              <w:rPr>
                <w:rFonts w:ascii="Garamond" w:hAnsi="Garamond"/>
                <w:sz w:val="20"/>
                <w:szCs w:val="20"/>
              </w:rPr>
            </w:pPr>
            <w:r w:rsidRPr="00FE674F">
              <w:rPr>
                <w:rFonts w:ascii="Garamond" w:hAnsi="Garamond"/>
                <w:sz w:val="20"/>
                <w:szCs w:val="20"/>
              </w:rPr>
              <w:t>1.16***</w:t>
            </w:r>
          </w:p>
          <w:p w14:paraId="2D11B6B3" w14:textId="77777777" w:rsidR="00D030B5" w:rsidRPr="00FE674F" w:rsidRDefault="00D030B5" w:rsidP="00724EAF">
            <w:pPr>
              <w:rPr>
                <w:rFonts w:ascii="Garamond" w:hAnsi="Garamond"/>
                <w:sz w:val="20"/>
                <w:szCs w:val="20"/>
              </w:rPr>
            </w:pPr>
            <w:r w:rsidRPr="00FE674F">
              <w:rPr>
                <w:rFonts w:ascii="Garamond" w:hAnsi="Garamond"/>
                <w:sz w:val="20"/>
                <w:szCs w:val="20"/>
              </w:rPr>
              <w:t>(2.70)</w:t>
            </w:r>
          </w:p>
        </w:tc>
        <w:tc>
          <w:tcPr>
            <w:tcW w:w="334" w:type="pct"/>
            <w:shd w:val="clear" w:color="auto" w:fill="auto"/>
            <w:vAlign w:val="center"/>
          </w:tcPr>
          <w:p w14:paraId="1B9AB956" w14:textId="77777777" w:rsidR="00D030B5" w:rsidRPr="00FE674F" w:rsidRDefault="00D030B5" w:rsidP="00724EAF">
            <w:pPr>
              <w:rPr>
                <w:rFonts w:ascii="Garamond" w:hAnsi="Garamond"/>
                <w:sz w:val="20"/>
                <w:szCs w:val="20"/>
              </w:rPr>
            </w:pPr>
            <w:r w:rsidRPr="00FE674F">
              <w:rPr>
                <w:rFonts w:ascii="Garamond" w:hAnsi="Garamond"/>
                <w:sz w:val="20"/>
                <w:szCs w:val="20"/>
              </w:rPr>
              <w:t>1.04</w:t>
            </w:r>
          </w:p>
          <w:p w14:paraId="19C4D696" w14:textId="77777777" w:rsidR="00D030B5" w:rsidRPr="00FE674F" w:rsidRDefault="00D030B5" w:rsidP="00724EAF">
            <w:pPr>
              <w:rPr>
                <w:rFonts w:ascii="Garamond" w:hAnsi="Garamond"/>
                <w:sz w:val="20"/>
                <w:szCs w:val="20"/>
              </w:rPr>
            </w:pPr>
            <w:r w:rsidRPr="00FE674F">
              <w:rPr>
                <w:rFonts w:ascii="Garamond" w:hAnsi="Garamond"/>
                <w:sz w:val="20"/>
                <w:szCs w:val="20"/>
              </w:rPr>
              <w:t>(0.55)</w:t>
            </w:r>
          </w:p>
        </w:tc>
        <w:tc>
          <w:tcPr>
            <w:tcW w:w="508" w:type="pct"/>
            <w:gridSpan w:val="2"/>
            <w:shd w:val="clear" w:color="auto" w:fill="auto"/>
            <w:vAlign w:val="center"/>
          </w:tcPr>
          <w:p w14:paraId="2F68F0C4"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1.27***</w:t>
            </w:r>
          </w:p>
          <w:p w14:paraId="67E9527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(2.61)</w:t>
            </w:r>
          </w:p>
        </w:tc>
        <w:tc>
          <w:tcPr>
            <w:tcW w:w="356" w:type="pct"/>
            <w:shd w:val="clear" w:color="auto" w:fill="auto"/>
            <w:vAlign w:val="center"/>
          </w:tcPr>
          <w:p w14:paraId="7D0E6397" w14:textId="77777777" w:rsidR="00D030B5" w:rsidRPr="00FE674F" w:rsidRDefault="00D030B5" w:rsidP="00724EAF">
            <w:pPr>
              <w:rPr>
                <w:rFonts w:ascii="Garamond" w:hAnsi="Garamond"/>
                <w:sz w:val="20"/>
                <w:szCs w:val="20"/>
              </w:rPr>
            </w:pPr>
            <w:r w:rsidRPr="00FE674F">
              <w:rPr>
                <w:rFonts w:ascii="Garamond" w:hAnsi="Garamond"/>
                <w:sz w:val="20"/>
                <w:szCs w:val="20"/>
              </w:rPr>
              <w:t>1.16***</w:t>
            </w:r>
          </w:p>
          <w:p w14:paraId="2C0FA46C" w14:textId="77777777" w:rsidR="00D030B5" w:rsidRPr="00FE674F" w:rsidRDefault="00D030B5" w:rsidP="00724EAF">
            <w:pPr>
              <w:rPr>
                <w:rFonts w:ascii="Garamond" w:hAnsi="Garamond"/>
                <w:sz w:val="20"/>
                <w:szCs w:val="20"/>
              </w:rPr>
            </w:pPr>
            <w:r w:rsidRPr="00FE674F">
              <w:rPr>
                <w:rFonts w:ascii="Garamond" w:hAnsi="Garamond"/>
                <w:sz w:val="20"/>
                <w:szCs w:val="20"/>
              </w:rPr>
              <w:t>(2.81)</w:t>
            </w:r>
          </w:p>
        </w:tc>
        <w:tc>
          <w:tcPr>
            <w:tcW w:w="312" w:type="pct"/>
            <w:shd w:val="clear" w:color="auto" w:fill="auto"/>
            <w:vAlign w:val="center"/>
          </w:tcPr>
          <w:p w14:paraId="6F2393C8" w14:textId="77777777" w:rsidR="00D030B5" w:rsidRPr="00FE674F" w:rsidRDefault="00D030B5" w:rsidP="00724EAF">
            <w:pPr>
              <w:rPr>
                <w:rFonts w:ascii="Garamond" w:hAnsi="Garamond"/>
                <w:sz w:val="20"/>
                <w:szCs w:val="20"/>
              </w:rPr>
            </w:pPr>
            <w:r w:rsidRPr="00FE674F">
              <w:rPr>
                <w:rFonts w:ascii="Garamond" w:hAnsi="Garamond"/>
                <w:sz w:val="20"/>
                <w:szCs w:val="20"/>
              </w:rPr>
              <w:t>1.04</w:t>
            </w:r>
          </w:p>
          <w:p w14:paraId="42E9439C" w14:textId="77777777" w:rsidR="00D030B5" w:rsidRPr="00FE674F" w:rsidRDefault="00D030B5" w:rsidP="00724EAF">
            <w:pPr>
              <w:rPr>
                <w:rFonts w:ascii="Garamond" w:hAnsi="Garamond"/>
                <w:sz w:val="20"/>
                <w:szCs w:val="20"/>
              </w:rPr>
            </w:pPr>
            <w:r w:rsidRPr="00FE674F">
              <w:rPr>
                <w:rFonts w:ascii="Garamond" w:hAnsi="Garamond"/>
                <w:sz w:val="20"/>
                <w:szCs w:val="20"/>
              </w:rPr>
              <w:t>(0.50)</w:t>
            </w:r>
          </w:p>
        </w:tc>
      </w:tr>
      <w:tr w:rsidR="00D030B5" w:rsidRPr="00FE674F" w14:paraId="31841415" w14:textId="77777777" w:rsidTr="00177E8D">
        <w:trPr>
          <w:trHeight w:val="235"/>
          <w:tblHeader/>
          <w:jc w:val="center"/>
        </w:trPr>
        <w:tc>
          <w:tcPr>
            <w:tcW w:w="512" w:type="pct"/>
            <w:shd w:val="clear" w:color="auto" w:fill="auto"/>
            <w:vAlign w:val="center"/>
          </w:tcPr>
          <w:p w14:paraId="164E0B93" w14:textId="77777777" w:rsidR="00D030B5" w:rsidRPr="00FE674F" w:rsidRDefault="00D030B5" w:rsidP="00724EAF">
            <w:pPr>
              <w:rPr>
                <w:rFonts w:ascii="Garamond" w:hAnsi="Garamond"/>
                <w:sz w:val="20"/>
                <w:szCs w:val="20"/>
              </w:rPr>
            </w:pPr>
            <w:r w:rsidRPr="00FE674F">
              <w:rPr>
                <w:rFonts w:ascii="Garamond" w:hAnsi="Garamond"/>
                <w:sz w:val="20"/>
                <w:szCs w:val="20"/>
              </w:rPr>
              <w:t>Paid in cash</w:t>
            </w:r>
          </w:p>
        </w:tc>
        <w:tc>
          <w:tcPr>
            <w:tcW w:w="341" w:type="pct"/>
            <w:shd w:val="clear" w:color="auto" w:fill="auto"/>
            <w:vAlign w:val="center"/>
          </w:tcPr>
          <w:p w14:paraId="4B1EB23C" w14:textId="77777777" w:rsidR="00D030B5" w:rsidRPr="00FE674F" w:rsidRDefault="00D030B5" w:rsidP="00724EAF">
            <w:pPr>
              <w:rPr>
                <w:rFonts w:ascii="Garamond" w:hAnsi="Garamond"/>
                <w:sz w:val="20"/>
                <w:szCs w:val="20"/>
              </w:rPr>
            </w:pPr>
            <w:r w:rsidRPr="00FE674F">
              <w:rPr>
                <w:rFonts w:ascii="Garamond" w:hAnsi="Garamond"/>
                <w:sz w:val="20"/>
                <w:szCs w:val="20"/>
              </w:rPr>
              <w:t>.972</w:t>
            </w:r>
          </w:p>
          <w:p w14:paraId="73A88B99" w14:textId="77777777" w:rsidR="00D030B5" w:rsidRPr="00FE674F" w:rsidRDefault="00D030B5" w:rsidP="00724EAF">
            <w:pPr>
              <w:rPr>
                <w:rFonts w:ascii="Garamond" w:hAnsi="Garamond"/>
                <w:sz w:val="20"/>
                <w:szCs w:val="20"/>
              </w:rPr>
            </w:pPr>
            <w:r w:rsidRPr="00FE674F">
              <w:rPr>
                <w:rFonts w:ascii="Garamond" w:hAnsi="Garamond"/>
                <w:sz w:val="20"/>
                <w:szCs w:val="20"/>
              </w:rPr>
              <w:t>(-0.35)</w:t>
            </w:r>
          </w:p>
        </w:tc>
        <w:tc>
          <w:tcPr>
            <w:tcW w:w="340" w:type="pct"/>
            <w:shd w:val="clear" w:color="auto" w:fill="auto"/>
            <w:vAlign w:val="center"/>
          </w:tcPr>
          <w:p w14:paraId="24006AB0" w14:textId="77777777" w:rsidR="00D030B5" w:rsidRPr="00FE674F" w:rsidRDefault="00D030B5" w:rsidP="00724EAF">
            <w:pPr>
              <w:rPr>
                <w:rFonts w:ascii="Garamond" w:hAnsi="Garamond"/>
                <w:sz w:val="20"/>
                <w:szCs w:val="20"/>
              </w:rPr>
            </w:pPr>
            <w:r w:rsidRPr="00FE674F">
              <w:rPr>
                <w:rFonts w:ascii="Garamond" w:hAnsi="Garamond"/>
                <w:sz w:val="20"/>
                <w:szCs w:val="20"/>
              </w:rPr>
              <w:t>1.15***</w:t>
            </w:r>
          </w:p>
          <w:p w14:paraId="3F09B063" w14:textId="77777777" w:rsidR="00D030B5" w:rsidRPr="00FE674F" w:rsidRDefault="00D030B5" w:rsidP="00724EAF">
            <w:pPr>
              <w:rPr>
                <w:rFonts w:ascii="Garamond" w:hAnsi="Garamond"/>
                <w:sz w:val="20"/>
                <w:szCs w:val="20"/>
              </w:rPr>
            </w:pPr>
            <w:r w:rsidRPr="00FE674F">
              <w:rPr>
                <w:rFonts w:ascii="Garamond" w:hAnsi="Garamond"/>
                <w:sz w:val="20"/>
                <w:szCs w:val="20"/>
              </w:rPr>
              <w:t>(2.72)</w:t>
            </w:r>
          </w:p>
        </w:tc>
        <w:tc>
          <w:tcPr>
            <w:tcW w:w="309" w:type="pct"/>
            <w:shd w:val="clear" w:color="auto" w:fill="auto"/>
            <w:vAlign w:val="center"/>
          </w:tcPr>
          <w:p w14:paraId="71C0A69F" w14:textId="77777777" w:rsidR="00D030B5" w:rsidRPr="00FE674F" w:rsidRDefault="00D030B5" w:rsidP="00724EAF">
            <w:pPr>
              <w:rPr>
                <w:rFonts w:ascii="Garamond" w:hAnsi="Garamond"/>
                <w:sz w:val="20"/>
                <w:szCs w:val="20"/>
              </w:rPr>
            </w:pPr>
            <w:r w:rsidRPr="00FE674F">
              <w:rPr>
                <w:rFonts w:ascii="Garamond" w:hAnsi="Garamond"/>
                <w:sz w:val="20"/>
                <w:szCs w:val="20"/>
              </w:rPr>
              <w:t>1.29**</w:t>
            </w:r>
          </w:p>
          <w:p w14:paraId="06C507BE" w14:textId="77777777" w:rsidR="00D030B5" w:rsidRPr="00FE674F" w:rsidRDefault="00D030B5" w:rsidP="00724EAF">
            <w:pPr>
              <w:rPr>
                <w:rFonts w:ascii="Garamond" w:hAnsi="Garamond"/>
                <w:sz w:val="20"/>
                <w:szCs w:val="20"/>
              </w:rPr>
            </w:pPr>
            <w:r w:rsidRPr="00FE674F">
              <w:rPr>
                <w:rFonts w:ascii="Garamond" w:hAnsi="Garamond"/>
                <w:sz w:val="20"/>
                <w:szCs w:val="20"/>
              </w:rPr>
              <w:t>(2.45)</w:t>
            </w:r>
          </w:p>
        </w:tc>
        <w:tc>
          <w:tcPr>
            <w:tcW w:w="545" w:type="pct"/>
            <w:gridSpan w:val="2"/>
            <w:vAlign w:val="center"/>
          </w:tcPr>
          <w:p w14:paraId="4FC6BFBE"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0.97</w:t>
            </w:r>
          </w:p>
          <w:p w14:paraId="16B6ACF3"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(-0.35)</w:t>
            </w:r>
          </w:p>
        </w:tc>
        <w:tc>
          <w:tcPr>
            <w:tcW w:w="419" w:type="pct"/>
            <w:shd w:val="clear" w:color="auto" w:fill="auto"/>
            <w:vAlign w:val="center"/>
          </w:tcPr>
          <w:p w14:paraId="7915A058" w14:textId="77777777" w:rsidR="00D030B5" w:rsidRPr="00FE674F" w:rsidRDefault="00D030B5" w:rsidP="00724EAF">
            <w:pPr>
              <w:rPr>
                <w:rFonts w:ascii="Garamond" w:hAnsi="Garamond"/>
                <w:sz w:val="20"/>
                <w:szCs w:val="20"/>
              </w:rPr>
            </w:pPr>
            <w:r w:rsidRPr="00FE674F">
              <w:rPr>
                <w:rFonts w:ascii="Garamond" w:hAnsi="Garamond"/>
                <w:sz w:val="20"/>
                <w:szCs w:val="20"/>
              </w:rPr>
              <w:t>1.15***</w:t>
            </w:r>
          </w:p>
          <w:p w14:paraId="4DB54767" w14:textId="77777777" w:rsidR="00D030B5" w:rsidRPr="00FE674F" w:rsidRDefault="00D030B5" w:rsidP="00724EAF">
            <w:pPr>
              <w:rPr>
                <w:rFonts w:ascii="Garamond" w:hAnsi="Garamond"/>
                <w:sz w:val="20"/>
                <w:szCs w:val="20"/>
              </w:rPr>
            </w:pPr>
            <w:r w:rsidRPr="00FE674F">
              <w:rPr>
                <w:rFonts w:ascii="Garamond" w:hAnsi="Garamond"/>
                <w:sz w:val="20"/>
                <w:szCs w:val="20"/>
              </w:rPr>
              <w:t>(2.69)</w:t>
            </w:r>
          </w:p>
        </w:tc>
        <w:tc>
          <w:tcPr>
            <w:tcW w:w="330" w:type="pct"/>
            <w:shd w:val="clear" w:color="auto" w:fill="auto"/>
            <w:vAlign w:val="center"/>
          </w:tcPr>
          <w:p w14:paraId="3E8128F0" w14:textId="77777777" w:rsidR="00D030B5" w:rsidRPr="00FE674F" w:rsidRDefault="00D030B5" w:rsidP="00724EAF">
            <w:pPr>
              <w:rPr>
                <w:rFonts w:ascii="Garamond" w:hAnsi="Garamond"/>
                <w:sz w:val="20"/>
                <w:szCs w:val="20"/>
              </w:rPr>
            </w:pPr>
            <w:r w:rsidRPr="00FE674F">
              <w:rPr>
                <w:rFonts w:ascii="Garamond" w:hAnsi="Garamond"/>
                <w:sz w:val="20"/>
                <w:szCs w:val="20"/>
              </w:rPr>
              <w:t>1.27**</w:t>
            </w:r>
          </w:p>
          <w:p w14:paraId="7C0C55F3" w14:textId="77777777" w:rsidR="00D030B5" w:rsidRPr="00FE674F" w:rsidRDefault="00D030B5" w:rsidP="00724EAF">
            <w:pPr>
              <w:rPr>
                <w:rFonts w:ascii="Garamond" w:hAnsi="Garamond"/>
                <w:sz w:val="20"/>
                <w:szCs w:val="20"/>
              </w:rPr>
            </w:pPr>
            <w:r w:rsidRPr="00FE674F">
              <w:rPr>
                <w:rFonts w:ascii="Garamond" w:hAnsi="Garamond"/>
                <w:sz w:val="20"/>
                <w:szCs w:val="20"/>
              </w:rPr>
              <w:t>(2.31)</w:t>
            </w:r>
          </w:p>
        </w:tc>
        <w:tc>
          <w:tcPr>
            <w:tcW w:w="362" w:type="pct"/>
            <w:shd w:val="clear" w:color="auto" w:fill="auto"/>
            <w:vAlign w:val="center"/>
          </w:tcPr>
          <w:p w14:paraId="004A5885" w14:textId="77777777" w:rsidR="00D030B5" w:rsidRPr="00FE674F" w:rsidRDefault="00D030B5" w:rsidP="00724EAF">
            <w:pPr>
              <w:rPr>
                <w:rFonts w:ascii="Garamond" w:hAnsi="Garamond"/>
                <w:sz w:val="20"/>
                <w:szCs w:val="20"/>
              </w:rPr>
            </w:pPr>
            <w:r w:rsidRPr="00FE674F">
              <w:rPr>
                <w:rFonts w:ascii="Garamond" w:hAnsi="Garamond"/>
                <w:sz w:val="20"/>
                <w:szCs w:val="20"/>
              </w:rPr>
              <w:t>0.97</w:t>
            </w:r>
          </w:p>
          <w:p w14:paraId="3F32A8EE" w14:textId="77777777" w:rsidR="00D030B5" w:rsidRPr="00FE674F" w:rsidRDefault="00D030B5" w:rsidP="00724EAF">
            <w:pPr>
              <w:rPr>
                <w:rFonts w:ascii="Garamond" w:hAnsi="Garamond"/>
                <w:sz w:val="20"/>
                <w:szCs w:val="20"/>
              </w:rPr>
            </w:pPr>
            <w:r w:rsidRPr="00FE674F">
              <w:rPr>
                <w:rFonts w:ascii="Garamond" w:hAnsi="Garamond"/>
                <w:sz w:val="20"/>
                <w:szCs w:val="20"/>
              </w:rPr>
              <w:t>(-0.38)</w:t>
            </w:r>
          </w:p>
        </w:tc>
        <w:tc>
          <w:tcPr>
            <w:tcW w:w="335" w:type="pct"/>
            <w:shd w:val="clear" w:color="auto" w:fill="auto"/>
            <w:vAlign w:val="center"/>
          </w:tcPr>
          <w:p w14:paraId="1587784C" w14:textId="77777777" w:rsidR="00D030B5" w:rsidRPr="00FE674F" w:rsidRDefault="00D030B5" w:rsidP="00724EAF">
            <w:pPr>
              <w:rPr>
                <w:rFonts w:ascii="Garamond" w:hAnsi="Garamond"/>
                <w:sz w:val="20"/>
                <w:szCs w:val="20"/>
              </w:rPr>
            </w:pPr>
            <w:r w:rsidRPr="00FE674F">
              <w:rPr>
                <w:rFonts w:ascii="Garamond" w:hAnsi="Garamond"/>
                <w:sz w:val="20"/>
                <w:szCs w:val="20"/>
              </w:rPr>
              <w:t>1.16***</w:t>
            </w:r>
          </w:p>
          <w:p w14:paraId="091EC890" w14:textId="77777777" w:rsidR="00D030B5" w:rsidRPr="00FE674F" w:rsidRDefault="00D030B5" w:rsidP="00724EAF">
            <w:pPr>
              <w:rPr>
                <w:rFonts w:ascii="Garamond" w:hAnsi="Garamond"/>
                <w:sz w:val="20"/>
                <w:szCs w:val="20"/>
              </w:rPr>
            </w:pPr>
            <w:r w:rsidRPr="00FE674F">
              <w:rPr>
                <w:rFonts w:ascii="Garamond" w:hAnsi="Garamond"/>
                <w:sz w:val="20"/>
                <w:szCs w:val="20"/>
              </w:rPr>
              <w:t>(2.82)</w:t>
            </w:r>
          </w:p>
        </w:tc>
        <w:tc>
          <w:tcPr>
            <w:tcW w:w="334" w:type="pct"/>
            <w:shd w:val="clear" w:color="auto" w:fill="auto"/>
            <w:vAlign w:val="center"/>
          </w:tcPr>
          <w:p w14:paraId="7D0104B1" w14:textId="77777777" w:rsidR="00D030B5" w:rsidRPr="00FE674F" w:rsidRDefault="00D030B5" w:rsidP="00724EAF">
            <w:pPr>
              <w:rPr>
                <w:rFonts w:ascii="Garamond" w:hAnsi="Garamond"/>
                <w:sz w:val="20"/>
                <w:szCs w:val="20"/>
              </w:rPr>
            </w:pPr>
            <w:r w:rsidRPr="00FE674F">
              <w:rPr>
                <w:rFonts w:ascii="Garamond" w:hAnsi="Garamond"/>
                <w:sz w:val="20"/>
                <w:szCs w:val="20"/>
              </w:rPr>
              <w:t>1.31**</w:t>
            </w:r>
          </w:p>
          <w:p w14:paraId="2B1DE5F9" w14:textId="77777777" w:rsidR="00D030B5" w:rsidRPr="00FE674F" w:rsidRDefault="00D030B5" w:rsidP="00724EAF">
            <w:pPr>
              <w:rPr>
                <w:rFonts w:ascii="Garamond" w:hAnsi="Garamond"/>
                <w:sz w:val="20"/>
                <w:szCs w:val="20"/>
              </w:rPr>
            </w:pPr>
            <w:r w:rsidRPr="00FE674F">
              <w:rPr>
                <w:rFonts w:ascii="Garamond" w:hAnsi="Garamond"/>
                <w:sz w:val="20"/>
                <w:szCs w:val="20"/>
              </w:rPr>
              <w:t>(2.52)</w:t>
            </w:r>
          </w:p>
        </w:tc>
        <w:tc>
          <w:tcPr>
            <w:tcW w:w="508" w:type="pct"/>
            <w:gridSpan w:val="2"/>
            <w:shd w:val="clear" w:color="auto" w:fill="auto"/>
            <w:vAlign w:val="center"/>
          </w:tcPr>
          <w:p w14:paraId="350C5C0C"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0.97</w:t>
            </w:r>
          </w:p>
          <w:p w14:paraId="363402FD"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(-0.38)</w:t>
            </w:r>
          </w:p>
        </w:tc>
        <w:tc>
          <w:tcPr>
            <w:tcW w:w="356" w:type="pct"/>
            <w:shd w:val="clear" w:color="auto" w:fill="auto"/>
            <w:vAlign w:val="center"/>
          </w:tcPr>
          <w:p w14:paraId="04637A75" w14:textId="77777777" w:rsidR="00D030B5" w:rsidRPr="00FE674F" w:rsidRDefault="00D030B5" w:rsidP="00724EAF">
            <w:pPr>
              <w:rPr>
                <w:rFonts w:ascii="Garamond" w:hAnsi="Garamond"/>
                <w:sz w:val="20"/>
                <w:szCs w:val="20"/>
              </w:rPr>
            </w:pPr>
            <w:r w:rsidRPr="00FE674F">
              <w:rPr>
                <w:rFonts w:ascii="Garamond" w:hAnsi="Garamond"/>
                <w:sz w:val="20"/>
                <w:szCs w:val="20"/>
              </w:rPr>
              <w:t>1.14**</w:t>
            </w:r>
          </w:p>
          <w:p w14:paraId="775D861C" w14:textId="77777777" w:rsidR="00D030B5" w:rsidRPr="00FE674F" w:rsidRDefault="00D030B5" w:rsidP="00724EAF">
            <w:pPr>
              <w:rPr>
                <w:rFonts w:ascii="Garamond" w:hAnsi="Garamond"/>
                <w:sz w:val="20"/>
                <w:szCs w:val="20"/>
              </w:rPr>
            </w:pPr>
            <w:r w:rsidRPr="00FE674F">
              <w:rPr>
                <w:rFonts w:ascii="Garamond" w:hAnsi="Garamond"/>
                <w:sz w:val="20"/>
                <w:szCs w:val="20"/>
              </w:rPr>
              <w:t>(2.52)</w:t>
            </w:r>
          </w:p>
        </w:tc>
        <w:tc>
          <w:tcPr>
            <w:tcW w:w="312" w:type="pct"/>
            <w:shd w:val="clear" w:color="auto" w:fill="auto"/>
            <w:vAlign w:val="center"/>
          </w:tcPr>
          <w:p w14:paraId="59EED56F" w14:textId="77777777" w:rsidR="00D030B5" w:rsidRPr="00FE674F" w:rsidRDefault="00D030B5" w:rsidP="00724EAF">
            <w:pPr>
              <w:rPr>
                <w:rFonts w:ascii="Garamond" w:hAnsi="Garamond"/>
                <w:sz w:val="20"/>
                <w:szCs w:val="20"/>
              </w:rPr>
            </w:pPr>
            <w:r w:rsidRPr="00FE674F">
              <w:rPr>
                <w:rFonts w:ascii="Garamond" w:hAnsi="Garamond"/>
                <w:sz w:val="20"/>
                <w:szCs w:val="20"/>
              </w:rPr>
              <w:t>1.26**</w:t>
            </w:r>
          </w:p>
          <w:p w14:paraId="3A7EE781" w14:textId="77777777" w:rsidR="00D030B5" w:rsidRPr="00FE674F" w:rsidRDefault="00D030B5" w:rsidP="00724EAF">
            <w:pPr>
              <w:rPr>
                <w:rFonts w:ascii="Garamond" w:hAnsi="Garamond"/>
                <w:sz w:val="20"/>
                <w:szCs w:val="20"/>
              </w:rPr>
            </w:pPr>
            <w:r w:rsidRPr="00FE674F">
              <w:rPr>
                <w:rFonts w:ascii="Garamond" w:hAnsi="Garamond"/>
                <w:sz w:val="20"/>
                <w:szCs w:val="20"/>
              </w:rPr>
              <w:t>(2.24)</w:t>
            </w:r>
          </w:p>
        </w:tc>
      </w:tr>
      <w:tr w:rsidR="00D030B5" w:rsidRPr="00FE674F" w14:paraId="61841E46" w14:textId="77777777" w:rsidTr="00177E8D">
        <w:trPr>
          <w:trHeight w:val="309"/>
          <w:tblHeader/>
          <w:jc w:val="center"/>
        </w:trPr>
        <w:tc>
          <w:tcPr>
            <w:tcW w:w="512" w:type="pct"/>
            <w:shd w:val="clear" w:color="auto" w:fill="auto"/>
            <w:vAlign w:val="center"/>
          </w:tcPr>
          <w:p w14:paraId="330349C3" w14:textId="77777777" w:rsidR="00D030B5" w:rsidRPr="00FE674F" w:rsidRDefault="00D030B5" w:rsidP="00724EAF">
            <w:pPr>
              <w:rPr>
                <w:rFonts w:ascii="Garamond" w:hAnsi="Garamond"/>
                <w:sz w:val="20"/>
                <w:szCs w:val="20"/>
              </w:rPr>
            </w:pPr>
            <w:r w:rsidRPr="00FE674F">
              <w:rPr>
                <w:rFonts w:ascii="Garamond" w:hAnsi="Garamond"/>
                <w:sz w:val="20"/>
                <w:szCs w:val="20"/>
              </w:rPr>
              <w:t>assets</w:t>
            </w:r>
          </w:p>
        </w:tc>
        <w:tc>
          <w:tcPr>
            <w:tcW w:w="341" w:type="pct"/>
            <w:shd w:val="clear" w:color="auto" w:fill="auto"/>
            <w:vAlign w:val="center"/>
          </w:tcPr>
          <w:p w14:paraId="20319968" w14:textId="77777777" w:rsidR="00D030B5" w:rsidRPr="00FE674F" w:rsidRDefault="00D030B5" w:rsidP="00724EAF">
            <w:pPr>
              <w:rPr>
                <w:rFonts w:ascii="Garamond" w:hAnsi="Garamond"/>
                <w:sz w:val="20"/>
                <w:szCs w:val="20"/>
              </w:rPr>
            </w:pPr>
            <w:r w:rsidRPr="00FE674F">
              <w:rPr>
                <w:rFonts w:ascii="Garamond" w:hAnsi="Garamond"/>
                <w:sz w:val="20"/>
                <w:szCs w:val="20"/>
              </w:rPr>
              <w:t>1.056</w:t>
            </w:r>
          </w:p>
          <w:p w14:paraId="29D6DCE9" w14:textId="77777777" w:rsidR="00D030B5" w:rsidRPr="00FE674F" w:rsidRDefault="00D030B5" w:rsidP="00724EAF">
            <w:pPr>
              <w:rPr>
                <w:rFonts w:ascii="Garamond" w:hAnsi="Garamond"/>
                <w:sz w:val="20"/>
                <w:szCs w:val="20"/>
              </w:rPr>
            </w:pPr>
            <w:r w:rsidRPr="00FE674F">
              <w:rPr>
                <w:rFonts w:ascii="Garamond" w:hAnsi="Garamond"/>
                <w:sz w:val="20"/>
                <w:szCs w:val="20"/>
              </w:rPr>
              <w:t>(0.84)</w:t>
            </w:r>
          </w:p>
        </w:tc>
        <w:tc>
          <w:tcPr>
            <w:tcW w:w="340" w:type="pct"/>
            <w:shd w:val="clear" w:color="auto" w:fill="auto"/>
            <w:vAlign w:val="center"/>
          </w:tcPr>
          <w:p w14:paraId="32E59DFA"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2DEA56AA" w14:textId="77777777" w:rsidR="00D030B5" w:rsidRPr="00FE674F" w:rsidRDefault="00D030B5" w:rsidP="00724EAF">
            <w:pPr>
              <w:rPr>
                <w:rFonts w:ascii="Garamond" w:hAnsi="Garamond"/>
                <w:sz w:val="20"/>
                <w:szCs w:val="20"/>
              </w:rPr>
            </w:pPr>
            <w:r w:rsidRPr="00FE674F">
              <w:rPr>
                <w:rFonts w:ascii="Garamond" w:hAnsi="Garamond"/>
                <w:sz w:val="20"/>
                <w:szCs w:val="20"/>
              </w:rPr>
              <w:t>(0.02)</w:t>
            </w:r>
          </w:p>
        </w:tc>
        <w:tc>
          <w:tcPr>
            <w:tcW w:w="309" w:type="pct"/>
            <w:shd w:val="clear" w:color="auto" w:fill="auto"/>
            <w:vAlign w:val="center"/>
          </w:tcPr>
          <w:p w14:paraId="120B7F3E"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5E1D2BF0" w14:textId="77777777" w:rsidR="00D030B5" w:rsidRPr="00FE674F" w:rsidRDefault="00D030B5" w:rsidP="00724EAF">
            <w:pPr>
              <w:rPr>
                <w:rFonts w:ascii="Garamond" w:hAnsi="Garamond"/>
                <w:sz w:val="20"/>
                <w:szCs w:val="20"/>
              </w:rPr>
            </w:pPr>
            <w:r w:rsidRPr="00FE674F">
              <w:rPr>
                <w:rFonts w:ascii="Garamond" w:hAnsi="Garamond"/>
                <w:sz w:val="20"/>
                <w:szCs w:val="20"/>
              </w:rPr>
              <w:t>(1.53)</w:t>
            </w:r>
          </w:p>
        </w:tc>
        <w:tc>
          <w:tcPr>
            <w:tcW w:w="545" w:type="pct"/>
            <w:gridSpan w:val="2"/>
            <w:vAlign w:val="center"/>
          </w:tcPr>
          <w:p w14:paraId="202B7BCB"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1.06</w:t>
            </w:r>
          </w:p>
          <w:p w14:paraId="3F38D9E9"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(0.86)</w:t>
            </w:r>
          </w:p>
        </w:tc>
        <w:tc>
          <w:tcPr>
            <w:tcW w:w="419" w:type="pct"/>
            <w:shd w:val="clear" w:color="auto" w:fill="auto"/>
            <w:vAlign w:val="center"/>
          </w:tcPr>
          <w:p w14:paraId="030C9E35"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161E1393" w14:textId="77777777" w:rsidR="00D030B5" w:rsidRPr="00FE674F" w:rsidRDefault="00D030B5" w:rsidP="00724EAF">
            <w:pPr>
              <w:rPr>
                <w:rFonts w:ascii="Garamond" w:hAnsi="Garamond"/>
                <w:sz w:val="20"/>
                <w:szCs w:val="20"/>
              </w:rPr>
            </w:pPr>
            <w:r w:rsidRPr="00FE674F">
              <w:rPr>
                <w:rFonts w:ascii="Garamond" w:hAnsi="Garamond"/>
                <w:sz w:val="20"/>
                <w:szCs w:val="20"/>
              </w:rPr>
              <w:t>(0.00)</w:t>
            </w:r>
          </w:p>
        </w:tc>
        <w:tc>
          <w:tcPr>
            <w:tcW w:w="330" w:type="pct"/>
            <w:shd w:val="clear" w:color="auto" w:fill="auto"/>
            <w:vAlign w:val="center"/>
          </w:tcPr>
          <w:p w14:paraId="1AE1AA5A"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5E50EECC" w14:textId="77777777" w:rsidR="00D030B5" w:rsidRPr="00FE674F" w:rsidRDefault="00D030B5" w:rsidP="00724EAF">
            <w:pPr>
              <w:rPr>
                <w:rFonts w:ascii="Garamond" w:hAnsi="Garamond"/>
                <w:sz w:val="20"/>
                <w:szCs w:val="20"/>
              </w:rPr>
            </w:pPr>
            <w:r w:rsidRPr="00FE674F">
              <w:rPr>
                <w:rFonts w:ascii="Garamond" w:hAnsi="Garamond"/>
                <w:sz w:val="20"/>
                <w:szCs w:val="20"/>
              </w:rPr>
              <w:t>(1.42)</w:t>
            </w:r>
          </w:p>
        </w:tc>
        <w:tc>
          <w:tcPr>
            <w:tcW w:w="362" w:type="pct"/>
            <w:shd w:val="clear" w:color="auto" w:fill="auto"/>
            <w:vAlign w:val="center"/>
          </w:tcPr>
          <w:p w14:paraId="61E5F979" w14:textId="77777777" w:rsidR="00D030B5" w:rsidRPr="00FE674F" w:rsidRDefault="00D030B5" w:rsidP="00724EAF">
            <w:pPr>
              <w:rPr>
                <w:rFonts w:ascii="Garamond" w:hAnsi="Garamond"/>
                <w:sz w:val="20"/>
                <w:szCs w:val="20"/>
              </w:rPr>
            </w:pPr>
            <w:r w:rsidRPr="00FE674F">
              <w:rPr>
                <w:rFonts w:ascii="Garamond" w:hAnsi="Garamond"/>
                <w:sz w:val="20"/>
                <w:szCs w:val="20"/>
              </w:rPr>
              <w:t>1.02</w:t>
            </w:r>
          </w:p>
          <w:p w14:paraId="4EA09057" w14:textId="77777777" w:rsidR="00D030B5" w:rsidRPr="00FE674F" w:rsidRDefault="00D030B5" w:rsidP="00724EAF">
            <w:pPr>
              <w:rPr>
                <w:rFonts w:ascii="Garamond" w:hAnsi="Garamond"/>
                <w:sz w:val="20"/>
                <w:szCs w:val="20"/>
              </w:rPr>
            </w:pPr>
            <w:r w:rsidRPr="00FE674F">
              <w:rPr>
                <w:rFonts w:ascii="Garamond" w:hAnsi="Garamond"/>
                <w:sz w:val="20"/>
                <w:szCs w:val="20"/>
              </w:rPr>
              <w:t>(0.29)</w:t>
            </w:r>
          </w:p>
        </w:tc>
        <w:tc>
          <w:tcPr>
            <w:tcW w:w="335" w:type="pct"/>
            <w:shd w:val="clear" w:color="auto" w:fill="auto"/>
            <w:vAlign w:val="center"/>
          </w:tcPr>
          <w:p w14:paraId="00CE3D57" w14:textId="77777777" w:rsidR="00D030B5" w:rsidRPr="00FE674F" w:rsidRDefault="00D030B5" w:rsidP="00724EAF">
            <w:pPr>
              <w:rPr>
                <w:rFonts w:ascii="Garamond" w:hAnsi="Garamond"/>
                <w:sz w:val="20"/>
                <w:szCs w:val="20"/>
              </w:rPr>
            </w:pPr>
            <w:r w:rsidRPr="00FE674F">
              <w:rPr>
                <w:rFonts w:ascii="Garamond" w:hAnsi="Garamond"/>
                <w:sz w:val="20"/>
                <w:szCs w:val="20"/>
              </w:rPr>
              <w:t>1.00</w:t>
            </w:r>
          </w:p>
          <w:p w14:paraId="0313DD05" w14:textId="77777777" w:rsidR="00D030B5" w:rsidRPr="00FE674F" w:rsidRDefault="00D030B5" w:rsidP="00724EAF">
            <w:pPr>
              <w:rPr>
                <w:rFonts w:ascii="Garamond" w:hAnsi="Garamond"/>
                <w:sz w:val="20"/>
                <w:szCs w:val="20"/>
              </w:rPr>
            </w:pPr>
            <w:r w:rsidRPr="00FE674F">
              <w:rPr>
                <w:rFonts w:ascii="Garamond" w:hAnsi="Garamond"/>
                <w:sz w:val="20"/>
                <w:szCs w:val="20"/>
              </w:rPr>
              <w:t>(-0.12)</w:t>
            </w:r>
          </w:p>
        </w:tc>
        <w:tc>
          <w:tcPr>
            <w:tcW w:w="334" w:type="pct"/>
            <w:shd w:val="clear" w:color="auto" w:fill="auto"/>
            <w:vAlign w:val="center"/>
          </w:tcPr>
          <w:p w14:paraId="2C12B4F4" w14:textId="77777777" w:rsidR="00D030B5" w:rsidRPr="00FE674F" w:rsidRDefault="00D030B5" w:rsidP="00724EAF">
            <w:pPr>
              <w:rPr>
                <w:rFonts w:ascii="Garamond" w:hAnsi="Garamond"/>
                <w:sz w:val="20"/>
                <w:szCs w:val="20"/>
              </w:rPr>
            </w:pPr>
            <w:r w:rsidRPr="00FE674F">
              <w:rPr>
                <w:rFonts w:ascii="Garamond" w:hAnsi="Garamond"/>
                <w:sz w:val="20"/>
                <w:szCs w:val="20"/>
              </w:rPr>
              <w:t>1.13 (1.63)</w:t>
            </w:r>
          </w:p>
        </w:tc>
        <w:tc>
          <w:tcPr>
            <w:tcW w:w="508" w:type="pct"/>
            <w:gridSpan w:val="2"/>
            <w:shd w:val="clear" w:color="auto" w:fill="auto"/>
            <w:vAlign w:val="center"/>
          </w:tcPr>
          <w:p w14:paraId="64B4B317" w14:textId="77777777" w:rsidR="00D030B5" w:rsidRPr="00FE674F" w:rsidRDefault="00D030B5" w:rsidP="00724EAF">
            <w:pPr>
              <w:jc w:val="center"/>
              <w:rPr>
                <w:rFonts w:ascii="Garamond" w:hAnsi="Garamond"/>
                <w:sz w:val="20"/>
                <w:szCs w:val="20"/>
              </w:rPr>
            </w:pPr>
            <w:r w:rsidRPr="00FE674F">
              <w:rPr>
                <w:rFonts w:ascii="Garamond" w:hAnsi="Garamond"/>
                <w:sz w:val="20"/>
                <w:szCs w:val="20"/>
              </w:rPr>
              <w:t>1.05</w:t>
            </w:r>
          </w:p>
          <w:p w14:paraId="03475EA0" w14:textId="77777777" w:rsidR="00D030B5" w:rsidRPr="00FE674F" w:rsidRDefault="00D030B5" w:rsidP="00724EAF">
            <w:pPr>
              <w:jc w:val="center"/>
              <w:rPr>
                <w:rFonts w:ascii="Garamond" w:hAnsi="Garamond"/>
                <w:sz w:val="20"/>
                <w:szCs w:val="20"/>
              </w:rPr>
            </w:pPr>
            <w:r w:rsidRPr="00FE674F">
              <w:rPr>
                <w:rFonts w:ascii="Garamond" w:hAnsi="Garamond"/>
                <w:sz w:val="20"/>
                <w:szCs w:val="20"/>
              </w:rPr>
              <w:t>(0.84)</w:t>
            </w:r>
          </w:p>
        </w:tc>
        <w:tc>
          <w:tcPr>
            <w:tcW w:w="356" w:type="pct"/>
            <w:shd w:val="clear" w:color="auto" w:fill="auto"/>
            <w:vAlign w:val="center"/>
          </w:tcPr>
          <w:p w14:paraId="6405D313" w14:textId="77777777" w:rsidR="00D030B5" w:rsidRPr="00FE674F" w:rsidRDefault="00D030B5" w:rsidP="00724EAF">
            <w:pPr>
              <w:rPr>
                <w:rFonts w:ascii="Garamond" w:hAnsi="Garamond"/>
                <w:sz w:val="20"/>
                <w:szCs w:val="20"/>
              </w:rPr>
            </w:pPr>
            <w:r w:rsidRPr="00FE674F">
              <w:rPr>
                <w:rFonts w:ascii="Garamond" w:hAnsi="Garamond"/>
                <w:sz w:val="20"/>
                <w:szCs w:val="20"/>
              </w:rPr>
              <w:t>0.99</w:t>
            </w:r>
          </w:p>
          <w:p w14:paraId="4E7F6D86" w14:textId="77777777" w:rsidR="00D030B5" w:rsidRPr="00FE674F" w:rsidRDefault="00D030B5" w:rsidP="00724EAF">
            <w:pPr>
              <w:rPr>
                <w:rFonts w:ascii="Garamond" w:hAnsi="Garamond"/>
                <w:sz w:val="20"/>
                <w:szCs w:val="20"/>
              </w:rPr>
            </w:pPr>
            <w:r w:rsidRPr="00FE674F">
              <w:rPr>
                <w:rFonts w:ascii="Garamond" w:hAnsi="Garamond"/>
                <w:sz w:val="20"/>
                <w:szCs w:val="20"/>
              </w:rPr>
              <w:t>(-0.05)</w:t>
            </w:r>
          </w:p>
        </w:tc>
        <w:tc>
          <w:tcPr>
            <w:tcW w:w="312" w:type="pct"/>
            <w:shd w:val="clear" w:color="auto" w:fill="auto"/>
            <w:vAlign w:val="center"/>
          </w:tcPr>
          <w:p w14:paraId="0999948F" w14:textId="77777777" w:rsidR="00D030B5" w:rsidRPr="00FE674F" w:rsidRDefault="00D030B5" w:rsidP="00724EAF">
            <w:pPr>
              <w:rPr>
                <w:rFonts w:ascii="Garamond" w:hAnsi="Garamond"/>
                <w:sz w:val="20"/>
                <w:szCs w:val="20"/>
              </w:rPr>
            </w:pPr>
            <w:r w:rsidRPr="00FE674F">
              <w:rPr>
                <w:rFonts w:ascii="Garamond" w:hAnsi="Garamond"/>
                <w:sz w:val="20"/>
                <w:szCs w:val="20"/>
              </w:rPr>
              <w:t>1.11</w:t>
            </w:r>
          </w:p>
          <w:p w14:paraId="63E4F47C" w14:textId="77777777" w:rsidR="00D030B5" w:rsidRPr="00FE674F" w:rsidRDefault="00D030B5" w:rsidP="00724EAF">
            <w:pPr>
              <w:rPr>
                <w:rFonts w:ascii="Garamond" w:hAnsi="Garamond"/>
                <w:sz w:val="20"/>
                <w:szCs w:val="20"/>
              </w:rPr>
            </w:pPr>
            <w:r w:rsidRPr="00FE674F">
              <w:rPr>
                <w:rFonts w:ascii="Garamond" w:hAnsi="Garamond"/>
                <w:sz w:val="20"/>
                <w:szCs w:val="20"/>
              </w:rPr>
              <w:t>(1.43)</w:t>
            </w:r>
          </w:p>
        </w:tc>
      </w:tr>
      <w:tr w:rsidR="00D030B5" w:rsidRPr="00FE674F" w14:paraId="5723E176" w14:textId="77777777" w:rsidTr="00177E8D">
        <w:trPr>
          <w:trHeight w:val="321"/>
          <w:tblHeader/>
          <w:jc w:val="center"/>
        </w:trPr>
        <w:tc>
          <w:tcPr>
            <w:tcW w:w="512" w:type="pct"/>
            <w:shd w:val="clear" w:color="auto" w:fill="auto"/>
          </w:tcPr>
          <w:p w14:paraId="248A4C7B" w14:textId="77777777" w:rsidR="00D030B5" w:rsidRPr="00FE674F" w:rsidRDefault="00D030B5" w:rsidP="00724EAF">
            <w:pPr>
              <w:rPr>
                <w:rFonts w:ascii="Garamond" w:hAnsi="Garamond"/>
                <w:sz w:val="20"/>
                <w:szCs w:val="20"/>
              </w:rPr>
            </w:pPr>
            <w:r w:rsidRPr="00FE674F">
              <w:rPr>
                <w:rFonts w:ascii="Garamond" w:hAnsi="Garamond"/>
                <w:sz w:val="20"/>
                <w:szCs w:val="20"/>
              </w:rPr>
              <w:t>State effect</w:t>
            </w:r>
          </w:p>
        </w:tc>
        <w:tc>
          <w:tcPr>
            <w:tcW w:w="341" w:type="pct"/>
            <w:shd w:val="clear" w:color="auto" w:fill="auto"/>
          </w:tcPr>
          <w:p w14:paraId="68A4D77C"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40" w:type="pct"/>
            <w:shd w:val="clear" w:color="auto" w:fill="auto"/>
          </w:tcPr>
          <w:p w14:paraId="16EB90DB"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09" w:type="pct"/>
            <w:shd w:val="clear" w:color="auto" w:fill="auto"/>
          </w:tcPr>
          <w:p w14:paraId="6620EF1B"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545" w:type="pct"/>
            <w:gridSpan w:val="2"/>
            <w:shd w:val="clear" w:color="auto" w:fill="auto"/>
          </w:tcPr>
          <w:p w14:paraId="1881DEF0"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419" w:type="pct"/>
            <w:shd w:val="clear" w:color="auto" w:fill="auto"/>
          </w:tcPr>
          <w:p w14:paraId="495267E4"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30" w:type="pct"/>
            <w:shd w:val="clear" w:color="auto" w:fill="auto"/>
          </w:tcPr>
          <w:p w14:paraId="7968735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62" w:type="pct"/>
            <w:shd w:val="clear" w:color="auto" w:fill="auto"/>
          </w:tcPr>
          <w:p w14:paraId="371D9E75"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35" w:type="pct"/>
            <w:shd w:val="clear" w:color="auto" w:fill="auto"/>
          </w:tcPr>
          <w:p w14:paraId="0654BDDB"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34" w:type="pct"/>
            <w:shd w:val="clear" w:color="auto" w:fill="auto"/>
          </w:tcPr>
          <w:p w14:paraId="7C043BBE"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508" w:type="pct"/>
            <w:gridSpan w:val="2"/>
            <w:shd w:val="clear" w:color="auto" w:fill="auto"/>
          </w:tcPr>
          <w:p w14:paraId="4974E946"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56" w:type="pct"/>
            <w:shd w:val="clear" w:color="auto" w:fill="auto"/>
          </w:tcPr>
          <w:p w14:paraId="25260902"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c>
          <w:tcPr>
            <w:tcW w:w="312" w:type="pct"/>
            <w:shd w:val="clear" w:color="auto" w:fill="auto"/>
          </w:tcPr>
          <w:p w14:paraId="3F345EC1" w14:textId="77777777" w:rsidR="00D030B5" w:rsidRPr="00FE674F" w:rsidRDefault="00D030B5" w:rsidP="00724EAF">
            <w:pPr>
              <w:jc w:val="center"/>
              <w:rPr>
                <w:rFonts w:ascii="Garamond" w:hAnsi="Garamond"/>
                <w:sz w:val="20"/>
                <w:szCs w:val="20"/>
              </w:rPr>
            </w:pPr>
            <w:r w:rsidRPr="00FE674F">
              <w:rPr>
                <w:rFonts w:ascii="Garamond" w:hAnsi="Garamond"/>
                <w:sz w:val="20"/>
                <w:szCs w:val="20"/>
              </w:rPr>
              <w:t>Yes</w:t>
            </w:r>
          </w:p>
        </w:tc>
      </w:tr>
      <w:tr w:rsidR="00D030B5" w:rsidRPr="00FE674F" w14:paraId="635E1245" w14:textId="77777777" w:rsidTr="00177E8D">
        <w:trPr>
          <w:trHeight w:val="321"/>
          <w:tblHeader/>
          <w:jc w:val="center"/>
        </w:trPr>
        <w:tc>
          <w:tcPr>
            <w:tcW w:w="512" w:type="pct"/>
            <w:shd w:val="clear" w:color="auto" w:fill="auto"/>
          </w:tcPr>
          <w:p w14:paraId="168D536C" w14:textId="77777777" w:rsidR="00D030B5" w:rsidRPr="00FE674F" w:rsidRDefault="00D030B5" w:rsidP="00724EAF">
            <w:pPr>
              <w:rPr>
                <w:rFonts w:ascii="Garamond" w:hAnsi="Garamond"/>
                <w:sz w:val="20"/>
                <w:szCs w:val="20"/>
              </w:rPr>
            </w:pPr>
            <w:r w:rsidRPr="00FE674F">
              <w:rPr>
                <w:rFonts w:ascii="Garamond" w:hAnsi="Garamond"/>
                <w:sz w:val="20"/>
                <w:szCs w:val="20"/>
              </w:rPr>
              <w:t>Log Likelihood</w:t>
            </w:r>
          </w:p>
        </w:tc>
        <w:tc>
          <w:tcPr>
            <w:tcW w:w="341" w:type="pct"/>
            <w:shd w:val="clear" w:color="auto" w:fill="auto"/>
          </w:tcPr>
          <w:p w14:paraId="46C60AC2" w14:textId="77777777" w:rsidR="00D030B5" w:rsidRPr="00FE674F" w:rsidRDefault="00D030B5" w:rsidP="00724EAF">
            <w:pPr>
              <w:rPr>
                <w:rFonts w:ascii="Garamond" w:hAnsi="Garamond"/>
                <w:sz w:val="20"/>
                <w:szCs w:val="20"/>
              </w:rPr>
            </w:pPr>
            <w:r w:rsidRPr="00FE674F">
              <w:rPr>
                <w:rFonts w:ascii="Garamond" w:hAnsi="Garamond"/>
                <w:sz w:val="20"/>
                <w:szCs w:val="20"/>
              </w:rPr>
              <w:t>-5139.30</w:t>
            </w:r>
          </w:p>
        </w:tc>
        <w:tc>
          <w:tcPr>
            <w:tcW w:w="340" w:type="pct"/>
            <w:shd w:val="clear" w:color="auto" w:fill="auto"/>
          </w:tcPr>
          <w:p w14:paraId="36979AFB" w14:textId="77777777" w:rsidR="00D030B5" w:rsidRPr="00FE674F" w:rsidRDefault="00D030B5" w:rsidP="00724EAF">
            <w:pPr>
              <w:rPr>
                <w:rFonts w:ascii="Garamond" w:hAnsi="Garamond"/>
                <w:sz w:val="20"/>
                <w:szCs w:val="20"/>
              </w:rPr>
            </w:pPr>
            <w:r w:rsidRPr="00FE674F">
              <w:rPr>
                <w:rFonts w:ascii="Garamond" w:hAnsi="Garamond"/>
                <w:sz w:val="20"/>
                <w:szCs w:val="20"/>
              </w:rPr>
              <w:t>-9812.62</w:t>
            </w:r>
          </w:p>
        </w:tc>
        <w:tc>
          <w:tcPr>
            <w:tcW w:w="309" w:type="pct"/>
            <w:shd w:val="clear" w:color="auto" w:fill="auto"/>
          </w:tcPr>
          <w:p w14:paraId="7121553D" w14:textId="77777777" w:rsidR="00D030B5" w:rsidRPr="00FE674F" w:rsidRDefault="00D030B5" w:rsidP="00724EAF">
            <w:pPr>
              <w:rPr>
                <w:rFonts w:ascii="Garamond" w:hAnsi="Garamond"/>
                <w:sz w:val="20"/>
                <w:szCs w:val="20"/>
              </w:rPr>
            </w:pPr>
            <w:r w:rsidRPr="00FE674F">
              <w:rPr>
                <w:rFonts w:ascii="Garamond" w:hAnsi="Garamond"/>
                <w:sz w:val="20"/>
                <w:szCs w:val="20"/>
              </w:rPr>
              <w:t>-3487.93</w:t>
            </w:r>
          </w:p>
        </w:tc>
        <w:tc>
          <w:tcPr>
            <w:tcW w:w="545" w:type="pct"/>
            <w:gridSpan w:val="2"/>
            <w:shd w:val="clear" w:color="auto" w:fill="auto"/>
          </w:tcPr>
          <w:p w14:paraId="26CFFEFF" w14:textId="77777777" w:rsidR="00D030B5" w:rsidRPr="00FE674F" w:rsidRDefault="00D030B5" w:rsidP="00724EAF">
            <w:pPr>
              <w:rPr>
                <w:rFonts w:ascii="Garamond" w:hAnsi="Garamond"/>
                <w:sz w:val="20"/>
                <w:szCs w:val="20"/>
              </w:rPr>
            </w:pPr>
            <w:r w:rsidRPr="00FE674F">
              <w:rPr>
                <w:rFonts w:ascii="Garamond" w:hAnsi="Garamond"/>
                <w:sz w:val="20"/>
                <w:szCs w:val="20"/>
              </w:rPr>
              <w:t>-5137.95</w:t>
            </w:r>
          </w:p>
        </w:tc>
        <w:tc>
          <w:tcPr>
            <w:tcW w:w="419" w:type="pct"/>
            <w:shd w:val="clear" w:color="auto" w:fill="auto"/>
          </w:tcPr>
          <w:p w14:paraId="14763D9A" w14:textId="77777777" w:rsidR="00D030B5" w:rsidRPr="00FE674F" w:rsidRDefault="00D030B5" w:rsidP="00724EAF">
            <w:pPr>
              <w:rPr>
                <w:rFonts w:ascii="Garamond" w:hAnsi="Garamond"/>
                <w:sz w:val="20"/>
                <w:szCs w:val="20"/>
              </w:rPr>
            </w:pPr>
            <w:r w:rsidRPr="00FE674F">
              <w:rPr>
                <w:rFonts w:ascii="Garamond" w:hAnsi="Garamond"/>
                <w:sz w:val="20"/>
                <w:szCs w:val="20"/>
              </w:rPr>
              <w:t>-9810.90</w:t>
            </w:r>
          </w:p>
        </w:tc>
        <w:tc>
          <w:tcPr>
            <w:tcW w:w="330" w:type="pct"/>
            <w:shd w:val="clear" w:color="auto" w:fill="auto"/>
          </w:tcPr>
          <w:p w14:paraId="172602EE" w14:textId="77777777" w:rsidR="00D030B5" w:rsidRPr="00FE674F" w:rsidRDefault="00D030B5" w:rsidP="00724EAF">
            <w:pPr>
              <w:rPr>
                <w:rFonts w:ascii="Garamond" w:hAnsi="Garamond"/>
                <w:sz w:val="20"/>
                <w:szCs w:val="20"/>
              </w:rPr>
            </w:pPr>
            <w:r w:rsidRPr="00FE674F">
              <w:rPr>
                <w:rFonts w:ascii="Garamond" w:hAnsi="Garamond"/>
                <w:sz w:val="20"/>
                <w:szCs w:val="20"/>
              </w:rPr>
              <w:t>-3482.85</w:t>
            </w:r>
          </w:p>
        </w:tc>
        <w:tc>
          <w:tcPr>
            <w:tcW w:w="362" w:type="pct"/>
            <w:shd w:val="clear" w:color="auto" w:fill="auto"/>
          </w:tcPr>
          <w:p w14:paraId="284B30F7" w14:textId="77777777" w:rsidR="00D030B5" w:rsidRPr="00FE674F" w:rsidRDefault="00D030B5" w:rsidP="00724EAF">
            <w:pPr>
              <w:rPr>
                <w:rFonts w:ascii="Garamond" w:hAnsi="Garamond"/>
                <w:sz w:val="20"/>
                <w:szCs w:val="20"/>
              </w:rPr>
            </w:pPr>
            <w:r w:rsidRPr="00627AF2">
              <w:rPr>
                <w:rFonts w:ascii="Garamond" w:hAnsi="Garamond"/>
                <w:sz w:val="20"/>
                <w:szCs w:val="20"/>
              </w:rPr>
              <w:t>-4950.44</w:t>
            </w:r>
          </w:p>
        </w:tc>
        <w:tc>
          <w:tcPr>
            <w:tcW w:w="335" w:type="pct"/>
            <w:shd w:val="clear" w:color="auto" w:fill="auto"/>
          </w:tcPr>
          <w:p w14:paraId="67A238AA" w14:textId="77777777" w:rsidR="00D030B5" w:rsidRPr="00FE674F" w:rsidRDefault="00D030B5" w:rsidP="00724EAF">
            <w:pPr>
              <w:rPr>
                <w:rFonts w:ascii="Garamond" w:hAnsi="Garamond"/>
                <w:sz w:val="20"/>
                <w:szCs w:val="20"/>
              </w:rPr>
            </w:pPr>
            <w:r w:rsidRPr="00627AF2">
              <w:rPr>
                <w:rFonts w:ascii="Garamond" w:hAnsi="Garamond"/>
                <w:sz w:val="20"/>
                <w:szCs w:val="20"/>
              </w:rPr>
              <w:t>-9516.53</w:t>
            </w:r>
          </w:p>
        </w:tc>
        <w:tc>
          <w:tcPr>
            <w:tcW w:w="334" w:type="pct"/>
            <w:shd w:val="clear" w:color="auto" w:fill="auto"/>
          </w:tcPr>
          <w:p w14:paraId="5564AFCB" w14:textId="77777777" w:rsidR="00D030B5" w:rsidRPr="00FE674F" w:rsidRDefault="00D030B5" w:rsidP="00724EAF">
            <w:pPr>
              <w:rPr>
                <w:rFonts w:ascii="Garamond" w:hAnsi="Garamond"/>
                <w:sz w:val="20"/>
                <w:szCs w:val="20"/>
              </w:rPr>
            </w:pPr>
            <w:r w:rsidRPr="00627AF2">
              <w:rPr>
                <w:rFonts w:ascii="Garamond" w:hAnsi="Garamond"/>
                <w:sz w:val="20"/>
                <w:szCs w:val="20"/>
              </w:rPr>
              <w:t>-3378.53</w:t>
            </w:r>
          </w:p>
        </w:tc>
        <w:tc>
          <w:tcPr>
            <w:tcW w:w="508" w:type="pct"/>
            <w:gridSpan w:val="2"/>
            <w:shd w:val="clear" w:color="auto" w:fill="auto"/>
          </w:tcPr>
          <w:p w14:paraId="12B8D704" w14:textId="77777777" w:rsidR="00D030B5" w:rsidRPr="00FE674F" w:rsidRDefault="00D030B5" w:rsidP="00724EAF">
            <w:pPr>
              <w:rPr>
                <w:rFonts w:ascii="Garamond" w:hAnsi="Garamond"/>
                <w:sz w:val="20"/>
                <w:szCs w:val="20"/>
              </w:rPr>
            </w:pPr>
            <w:r w:rsidRPr="00627AF2">
              <w:rPr>
                <w:rFonts w:ascii="Garamond" w:hAnsi="Garamond"/>
                <w:sz w:val="20"/>
                <w:szCs w:val="20"/>
              </w:rPr>
              <w:t>-5139.23</w:t>
            </w:r>
          </w:p>
        </w:tc>
        <w:tc>
          <w:tcPr>
            <w:tcW w:w="356" w:type="pct"/>
            <w:shd w:val="clear" w:color="auto" w:fill="auto"/>
          </w:tcPr>
          <w:p w14:paraId="581D66E1" w14:textId="77777777" w:rsidR="00D030B5" w:rsidRPr="00FE674F" w:rsidRDefault="00D030B5" w:rsidP="00724EAF">
            <w:pPr>
              <w:rPr>
                <w:rFonts w:ascii="Garamond" w:hAnsi="Garamond"/>
                <w:sz w:val="20"/>
                <w:szCs w:val="20"/>
              </w:rPr>
            </w:pPr>
            <w:r w:rsidRPr="00627AF2">
              <w:rPr>
                <w:rFonts w:ascii="Garamond" w:hAnsi="Garamond"/>
                <w:sz w:val="20"/>
                <w:szCs w:val="20"/>
              </w:rPr>
              <w:t>-9807.45</w:t>
            </w:r>
          </w:p>
        </w:tc>
        <w:tc>
          <w:tcPr>
            <w:tcW w:w="312" w:type="pct"/>
            <w:shd w:val="clear" w:color="auto" w:fill="auto"/>
          </w:tcPr>
          <w:p w14:paraId="7B00A8F1" w14:textId="77777777" w:rsidR="00D030B5" w:rsidRPr="00FE674F" w:rsidRDefault="00D030B5" w:rsidP="00724EAF">
            <w:pPr>
              <w:rPr>
                <w:rFonts w:ascii="Garamond" w:hAnsi="Garamond"/>
                <w:sz w:val="20"/>
                <w:szCs w:val="20"/>
              </w:rPr>
            </w:pPr>
            <w:r w:rsidRPr="00627AF2">
              <w:rPr>
                <w:rFonts w:ascii="Garamond" w:hAnsi="Garamond"/>
                <w:sz w:val="20"/>
                <w:szCs w:val="20"/>
              </w:rPr>
              <w:t>-3483.24</w:t>
            </w:r>
          </w:p>
        </w:tc>
      </w:tr>
      <w:tr w:rsidR="00D030B5" w:rsidRPr="00FE674F" w14:paraId="52D5DDBE" w14:textId="77777777" w:rsidTr="00177E8D">
        <w:trPr>
          <w:trHeight w:val="148"/>
          <w:tblHeader/>
          <w:jc w:val="center"/>
        </w:trPr>
        <w:tc>
          <w:tcPr>
            <w:tcW w:w="512" w:type="pct"/>
            <w:shd w:val="clear" w:color="auto" w:fill="auto"/>
          </w:tcPr>
          <w:p w14:paraId="2AEFD07D" w14:textId="77777777" w:rsidR="00D030B5" w:rsidRPr="00FE674F" w:rsidRDefault="00D030B5" w:rsidP="00724EAF">
            <w:pPr>
              <w:rPr>
                <w:rFonts w:ascii="Garamond" w:hAnsi="Garamond"/>
                <w:sz w:val="20"/>
                <w:szCs w:val="20"/>
              </w:rPr>
            </w:pPr>
            <w:r w:rsidRPr="00FE674F">
              <w:rPr>
                <w:rFonts w:ascii="Garamond" w:hAnsi="Garamond"/>
                <w:sz w:val="20"/>
                <w:szCs w:val="20"/>
              </w:rPr>
              <w:t>LR</w:t>
            </w:r>
          </w:p>
        </w:tc>
        <w:tc>
          <w:tcPr>
            <w:tcW w:w="341" w:type="pct"/>
            <w:shd w:val="clear" w:color="auto" w:fill="auto"/>
          </w:tcPr>
          <w:p w14:paraId="4D1E02B5" w14:textId="77777777" w:rsidR="00D030B5" w:rsidRPr="00FE674F" w:rsidRDefault="00D030B5" w:rsidP="00724EAF">
            <w:pPr>
              <w:rPr>
                <w:rFonts w:ascii="Garamond" w:hAnsi="Garamond"/>
                <w:sz w:val="20"/>
                <w:szCs w:val="20"/>
              </w:rPr>
            </w:pPr>
            <w:r w:rsidRPr="00FE674F">
              <w:rPr>
                <w:rFonts w:ascii="Garamond" w:hAnsi="Garamond"/>
                <w:sz w:val="20"/>
                <w:szCs w:val="20"/>
              </w:rPr>
              <w:t>LR chi2(48)</w:t>
            </w:r>
          </w:p>
          <w:p w14:paraId="135AB58B" w14:textId="77777777" w:rsidR="00D030B5" w:rsidRPr="00FE674F" w:rsidRDefault="00D030B5" w:rsidP="00724EAF">
            <w:pPr>
              <w:rPr>
                <w:rFonts w:ascii="Garamond" w:hAnsi="Garamond"/>
                <w:sz w:val="20"/>
                <w:szCs w:val="20"/>
              </w:rPr>
            </w:pPr>
            <w:r w:rsidRPr="00FE674F">
              <w:rPr>
                <w:rFonts w:ascii="Garamond" w:hAnsi="Garamond"/>
                <w:sz w:val="20"/>
                <w:szCs w:val="20"/>
              </w:rPr>
              <w:t>=1942.71</w:t>
            </w:r>
          </w:p>
        </w:tc>
        <w:tc>
          <w:tcPr>
            <w:tcW w:w="340" w:type="pct"/>
            <w:shd w:val="clear" w:color="auto" w:fill="auto"/>
          </w:tcPr>
          <w:p w14:paraId="19F35C88" w14:textId="77777777" w:rsidR="00D030B5" w:rsidRPr="00FE674F" w:rsidRDefault="00D030B5" w:rsidP="00724EAF">
            <w:pPr>
              <w:rPr>
                <w:rFonts w:ascii="Garamond" w:hAnsi="Garamond"/>
                <w:sz w:val="20"/>
                <w:szCs w:val="20"/>
              </w:rPr>
            </w:pPr>
            <w:r w:rsidRPr="00FE674F">
              <w:rPr>
                <w:rFonts w:ascii="Garamond" w:hAnsi="Garamond"/>
                <w:sz w:val="20"/>
                <w:szCs w:val="20"/>
              </w:rPr>
              <w:t>LR chi2(</w:t>
            </w:r>
            <w:proofErr w:type="gramStart"/>
            <w:r w:rsidRPr="00FE674F">
              <w:rPr>
                <w:rFonts w:ascii="Garamond" w:hAnsi="Garamond"/>
                <w:sz w:val="20"/>
                <w:szCs w:val="20"/>
              </w:rPr>
              <w:t>50)=</w:t>
            </w:r>
            <w:proofErr w:type="gramEnd"/>
            <w:r w:rsidRPr="00FE674F">
              <w:rPr>
                <w:rFonts w:ascii="Garamond" w:hAnsi="Garamond"/>
                <w:sz w:val="20"/>
                <w:szCs w:val="20"/>
              </w:rPr>
              <w:t xml:space="preserve">    4950.63</w:t>
            </w:r>
          </w:p>
        </w:tc>
        <w:tc>
          <w:tcPr>
            <w:tcW w:w="309" w:type="pct"/>
            <w:shd w:val="clear" w:color="auto" w:fill="auto"/>
          </w:tcPr>
          <w:p w14:paraId="28318860" w14:textId="77777777" w:rsidR="00D030B5" w:rsidRPr="00FE674F" w:rsidRDefault="00D030B5" w:rsidP="00724EAF">
            <w:pPr>
              <w:rPr>
                <w:rFonts w:ascii="Garamond" w:hAnsi="Garamond"/>
                <w:sz w:val="20"/>
                <w:szCs w:val="20"/>
              </w:rPr>
            </w:pPr>
            <w:r w:rsidRPr="00FE674F">
              <w:rPr>
                <w:rFonts w:ascii="Garamond" w:hAnsi="Garamond"/>
                <w:sz w:val="20"/>
                <w:szCs w:val="20"/>
              </w:rPr>
              <w:t>LR chi2(47)     =    2060.26</w:t>
            </w:r>
          </w:p>
        </w:tc>
        <w:tc>
          <w:tcPr>
            <w:tcW w:w="545" w:type="pct"/>
            <w:gridSpan w:val="2"/>
            <w:shd w:val="clear" w:color="auto" w:fill="auto"/>
          </w:tcPr>
          <w:p w14:paraId="0F49A2D8" w14:textId="77777777" w:rsidR="00D030B5" w:rsidRPr="00FE674F" w:rsidRDefault="00D030B5" w:rsidP="00724EAF">
            <w:pPr>
              <w:rPr>
                <w:rFonts w:ascii="Garamond" w:hAnsi="Garamond"/>
                <w:sz w:val="20"/>
                <w:szCs w:val="20"/>
              </w:rPr>
            </w:pPr>
            <w:r w:rsidRPr="00FE674F">
              <w:rPr>
                <w:rFonts w:ascii="Garamond" w:hAnsi="Garamond"/>
                <w:sz w:val="20"/>
                <w:szCs w:val="20"/>
              </w:rPr>
              <w:t>LR chi2(50)</w:t>
            </w:r>
          </w:p>
          <w:p w14:paraId="16F8F563" w14:textId="77777777" w:rsidR="00D030B5" w:rsidRPr="00FE674F" w:rsidRDefault="00D030B5" w:rsidP="00724EAF">
            <w:pPr>
              <w:rPr>
                <w:rFonts w:ascii="Garamond" w:hAnsi="Garamond"/>
                <w:sz w:val="20"/>
                <w:szCs w:val="20"/>
              </w:rPr>
            </w:pPr>
            <w:r w:rsidRPr="00FE674F">
              <w:rPr>
                <w:rFonts w:ascii="Garamond" w:hAnsi="Garamond"/>
                <w:sz w:val="20"/>
                <w:szCs w:val="20"/>
              </w:rPr>
              <w:t>= 1945.42</w:t>
            </w:r>
          </w:p>
        </w:tc>
        <w:tc>
          <w:tcPr>
            <w:tcW w:w="419" w:type="pct"/>
            <w:shd w:val="clear" w:color="auto" w:fill="auto"/>
          </w:tcPr>
          <w:p w14:paraId="67EAA44A" w14:textId="77777777" w:rsidR="00D030B5" w:rsidRPr="00FE674F" w:rsidRDefault="00D030B5" w:rsidP="00724EAF">
            <w:pPr>
              <w:rPr>
                <w:rFonts w:ascii="Garamond" w:hAnsi="Garamond"/>
                <w:sz w:val="20"/>
                <w:szCs w:val="20"/>
              </w:rPr>
            </w:pPr>
            <w:r w:rsidRPr="00FE674F">
              <w:rPr>
                <w:rFonts w:ascii="Garamond" w:hAnsi="Garamond"/>
                <w:sz w:val="20"/>
                <w:szCs w:val="20"/>
              </w:rPr>
              <w:t>LR chi2(52) =    4954.07</w:t>
            </w:r>
          </w:p>
        </w:tc>
        <w:tc>
          <w:tcPr>
            <w:tcW w:w="330" w:type="pct"/>
            <w:shd w:val="clear" w:color="auto" w:fill="auto"/>
          </w:tcPr>
          <w:p w14:paraId="2FAD961B" w14:textId="77777777" w:rsidR="00D030B5" w:rsidRPr="00FE674F" w:rsidRDefault="00D030B5" w:rsidP="00724EAF">
            <w:pPr>
              <w:rPr>
                <w:rFonts w:ascii="Garamond" w:hAnsi="Garamond"/>
                <w:sz w:val="20"/>
                <w:szCs w:val="20"/>
              </w:rPr>
            </w:pPr>
            <w:r w:rsidRPr="00FE674F">
              <w:rPr>
                <w:rFonts w:ascii="Garamond" w:hAnsi="Garamond"/>
                <w:sz w:val="20"/>
                <w:szCs w:val="20"/>
              </w:rPr>
              <w:t>LR chi2(49)     =    2070.42</w:t>
            </w:r>
          </w:p>
        </w:tc>
        <w:tc>
          <w:tcPr>
            <w:tcW w:w="362" w:type="pct"/>
            <w:shd w:val="clear" w:color="auto" w:fill="auto"/>
          </w:tcPr>
          <w:p w14:paraId="316460E0" w14:textId="77777777" w:rsidR="00D030B5" w:rsidRPr="00FE674F" w:rsidRDefault="00D030B5" w:rsidP="00724EAF">
            <w:pPr>
              <w:rPr>
                <w:rFonts w:ascii="Garamond" w:hAnsi="Garamond"/>
                <w:sz w:val="20"/>
                <w:szCs w:val="20"/>
              </w:rPr>
            </w:pPr>
            <w:r w:rsidRPr="00627AF2">
              <w:rPr>
                <w:rFonts w:ascii="Garamond" w:hAnsi="Garamond"/>
                <w:sz w:val="20"/>
                <w:szCs w:val="20"/>
              </w:rPr>
              <w:t>LR chi2(49)     =    1890.47</w:t>
            </w:r>
          </w:p>
        </w:tc>
        <w:tc>
          <w:tcPr>
            <w:tcW w:w="335" w:type="pct"/>
            <w:shd w:val="clear" w:color="auto" w:fill="auto"/>
          </w:tcPr>
          <w:p w14:paraId="72E54DC2" w14:textId="77777777" w:rsidR="00D030B5" w:rsidRPr="00FE674F" w:rsidRDefault="00D030B5" w:rsidP="00724EAF">
            <w:pPr>
              <w:rPr>
                <w:rFonts w:ascii="Garamond" w:hAnsi="Garamond"/>
                <w:sz w:val="20"/>
                <w:szCs w:val="20"/>
              </w:rPr>
            </w:pPr>
            <w:r w:rsidRPr="00627AF2">
              <w:rPr>
                <w:rFonts w:ascii="Garamond" w:hAnsi="Garamond"/>
                <w:sz w:val="20"/>
                <w:szCs w:val="20"/>
              </w:rPr>
              <w:t>LR chi2(51)     =    4802.83</w:t>
            </w:r>
          </w:p>
        </w:tc>
        <w:tc>
          <w:tcPr>
            <w:tcW w:w="334" w:type="pct"/>
            <w:shd w:val="clear" w:color="auto" w:fill="auto"/>
          </w:tcPr>
          <w:p w14:paraId="61E50A41" w14:textId="77777777" w:rsidR="00D030B5" w:rsidRPr="00FE674F" w:rsidRDefault="00D030B5" w:rsidP="00724EAF">
            <w:pPr>
              <w:rPr>
                <w:rFonts w:ascii="Garamond" w:hAnsi="Garamond"/>
                <w:sz w:val="20"/>
                <w:szCs w:val="20"/>
              </w:rPr>
            </w:pPr>
            <w:r w:rsidRPr="00627AF2">
              <w:rPr>
                <w:rFonts w:ascii="Garamond" w:hAnsi="Garamond"/>
                <w:sz w:val="20"/>
                <w:szCs w:val="20"/>
              </w:rPr>
              <w:t>LR chi2(48)     =    1980.99</w:t>
            </w:r>
          </w:p>
        </w:tc>
        <w:tc>
          <w:tcPr>
            <w:tcW w:w="508" w:type="pct"/>
            <w:gridSpan w:val="2"/>
            <w:shd w:val="clear" w:color="auto" w:fill="auto"/>
          </w:tcPr>
          <w:p w14:paraId="2AC74657" w14:textId="77777777" w:rsidR="00D030B5" w:rsidRPr="00FE674F" w:rsidRDefault="00D030B5" w:rsidP="00724EAF">
            <w:pPr>
              <w:rPr>
                <w:rFonts w:ascii="Garamond" w:hAnsi="Garamond"/>
                <w:sz w:val="20"/>
                <w:szCs w:val="20"/>
              </w:rPr>
            </w:pPr>
            <w:r w:rsidRPr="00627AF2">
              <w:rPr>
                <w:rFonts w:ascii="Garamond" w:hAnsi="Garamond"/>
                <w:sz w:val="20"/>
                <w:szCs w:val="20"/>
              </w:rPr>
              <w:t>LR chi2(50)     =    1942.85</w:t>
            </w:r>
          </w:p>
        </w:tc>
        <w:tc>
          <w:tcPr>
            <w:tcW w:w="356" w:type="pct"/>
            <w:shd w:val="clear" w:color="auto" w:fill="auto"/>
          </w:tcPr>
          <w:p w14:paraId="39E25292" w14:textId="77777777" w:rsidR="00D030B5" w:rsidRPr="00FE674F" w:rsidRDefault="00D030B5" w:rsidP="00724EAF">
            <w:pPr>
              <w:rPr>
                <w:rFonts w:ascii="Garamond" w:hAnsi="Garamond"/>
                <w:sz w:val="20"/>
                <w:szCs w:val="20"/>
              </w:rPr>
            </w:pPr>
            <w:r w:rsidRPr="00627AF2">
              <w:rPr>
                <w:rFonts w:ascii="Garamond" w:hAnsi="Garamond"/>
                <w:sz w:val="20"/>
                <w:szCs w:val="20"/>
              </w:rPr>
              <w:t>LR chi2(52)     =    4960.97</w:t>
            </w:r>
          </w:p>
        </w:tc>
        <w:tc>
          <w:tcPr>
            <w:tcW w:w="312" w:type="pct"/>
            <w:shd w:val="clear" w:color="auto" w:fill="auto"/>
          </w:tcPr>
          <w:p w14:paraId="3A867226" w14:textId="77777777" w:rsidR="00D030B5" w:rsidRPr="00FE674F" w:rsidRDefault="00D030B5" w:rsidP="00724EAF">
            <w:pPr>
              <w:rPr>
                <w:rFonts w:ascii="Garamond" w:hAnsi="Garamond"/>
                <w:sz w:val="20"/>
                <w:szCs w:val="20"/>
              </w:rPr>
            </w:pPr>
            <w:r w:rsidRPr="00627AF2">
              <w:rPr>
                <w:rFonts w:ascii="Garamond" w:hAnsi="Garamond"/>
                <w:sz w:val="20"/>
                <w:szCs w:val="20"/>
              </w:rPr>
              <w:t>LR chi2(49)     =    2069.64</w:t>
            </w:r>
          </w:p>
        </w:tc>
      </w:tr>
      <w:tr w:rsidR="00D030B5" w:rsidRPr="00FE674F" w14:paraId="578F3A65" w14:textId="77777777" w:rsidTr="00177E8D">
        <w:trPr>
          <w:trHeight w:val="148"/>
          <w:tblHeader/>
          <w:jc w:val="center"/>
        </w:trPr>
        <w:tc>
          <w:tcPr>
            <w:tcW w:w="512" w:type="pct"/>
            <w:shd w:val="clear" w:color="auto" w:fill="auto"/>
          </w:tcPr>
          <w:p w14:paraId="71A895DE" w14:textId="77777777" w:rsidR="00D030B5" w:rsidRPr="00FE674F" w:rsidRDefault="00D030B5" w:rsidP="00724EAF">
            <w:pPr>
              <w:rPr>
                <w:rFonts w:ascii="Garamond" w:hAnsi="Garamond"/>
                <w:sz w:val="20"/>
                <w:szCs w:val="20"/>
              </w:rPr>
            </w:pPr>
            <w:r w:rsidRPr="00FE674F">
              <w:rPr>
                <w:rFonts w:ascii="Garamond" w:hAnsi="Garamond"/>
                <w:sz w:val="20"/>
                <w:szCs w:val="20"/>
              </w:rPr>
              <w:t>Sample Size</w:t>
            </w:r>
          </w:p>
        </w:tc>
        <w:tc>
          <w:tcPr>
            <w:tcW w:w="341" w:type="pct"/>
            <w:shd w:val="clear" w:color="auto" w:fill="auto"/>
          </w:tcPr>
          <w:p w14:paraId="6B8A494D"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40" w:type="pct"/>
            <w:shd w:val="clear" w:color="auto" w:fill="auto"/>
          </w:tcPr>
          <w:p w14:paraId="332AFF4B"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09" w:type="pct"/>
            <w:shd w:val="clear" w:color="auto" w:fill="auto"/>
          </w:tcPr>
          <w:p w14:paraId="13909E84" w14:textId="77777777" w:rsidR="00D030B5" w:rsidRPr="00FE674F" w:rsidRDefault="00D030B5" w:rsidP="00724EAF">
            <w:pPr>
              <w:rPr>
                <w:rFonts w:ascii="Garamond" w:hAnsi="Garamond"/>
                <w:sz w:val="20"/>
                <w:szCs w:val="20"/>
              </w:rPr>
            </w:pPr>
            <w:r w:rsidRPr="00FE674F">
              <w:rPr>
                <w:rFonts w:ascii="Garamond" w:hAnsi="Garamond"/>
                <w:sz w:val="20"/>
                <w:szCs w:val="20"/>
              </w:rPr>
              <w:t>9,268</w:t>
            </w:r>
          </w:p>
        </w:tc>
        <w:tc>
          <w:tcPr>
            <w:tcW w:w="545" w:type="pct"/>
            <w:gridSpan w:val="2"/>
            <w:shd w:val="clear" w:color="auto" w:fill="auto"/>
          </w:tcPr>
          <w:p w14:paraId="2E1DDF42"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419" w:type="pct"/>
            <w:shd w:val="clear" w:color="auto" w:fill="auto"/>
          </w:tcPr>
          <w:p w14:paraId="4B0AAE62"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30" w:type="pct"/>
            <w:shd w:val="clear" w:color="auto" w:fill="auto"/>
          </w:tcPr>
          <w:p w14:paraId="73D0C369" w14:textId="77777777" w:rsidR="00D030B5" w:rsidRPr="00FE674F" w:rsidRDefault="00D030B5" w:rsidP="00724EAF">
            <w:pPr>
              <w:rPr>
                <w:rFonts w:ascii="Garamond" w:hAnsi="Garamond"/>
                <w:sz w:val="20"/>
                <w:szCs w:val="20"/>
              </w:rPr>
            </w:pPr>
            <w:r w:rsidRPr="00FE674F">
              <w:rPr>
                <w:rFonts w:ascii="Garamond" w:hAnsi="Garamond"/>
                <w:sz w:val="20"/>
                <w:szCs w:val="20"/>
              </w:rPr>
              <w:t>9,268</w:t>
            </w:r>
          </w:p>
        </w:tc>
        <w:tc>
          <w:tcPr>
            <w:tcW w:w="362" w:type="pct"/>
            <w:shd w:val="clear" w:color="auto" w:fill="auto"/>
          </w:tcPr>
          <w:p w14:paraId="2AE57CDF"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35" w:type="pct"/>
            <w:shd w:val="clear" w:color="auto" w:fill="auto"/>
          </w:tcPr>
          <w:p w14:paraId="40F435E0"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34" w:type="pct"/>
            <w:shd w:val="clear" w:color="auto" w:fill="auto"/>
          </w:tcPr>
          <w:p w14:paraId="73C3BB6C" w14:textId="77777777" w:rsidR="00D030B5" w:rsidRPr="00FE674F" w:rsidRDefault="00D030B5" w:rsidP="00724EAF">
            <w:pPr>
              <w:rPr>
                <w:rFonts w:ascii="Garamond" w:hAnsi="Garamond"/>
                <w:sz w:val="20"/>
                <w:szCs w:val="20"/>
              </w:rPr>
            </w:pPr>
            <w:r w:rsidRPr="00FE674F">
              <w:rPr>
                <w:rFonts w:ascii="Garamond" w:hAnsi="Garamond"/>
                <w:sz w:val="20"/>
                <w:szCs w:val="20"/>
              </w:rPr>
              <w:t>9,268</w:t>
            </w:r>
          </w:p>
        </w:tc>
        <w:tc>
          <w:tcPr>
            <w:tcW w:w="508" w:type="pct"/>
            <w:gridSpan w:val="2"/>
            <w:shd w:val="clear" w:color="auto" w:fill="auto"/>
          </w:tcPr>
          <w:p w14:paraId="36FA1166"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56" w:type="pct"/>
            <w:shd w:val="clear" w:color="auto" w:fill="auto"/>
          </w:tcPr>
          <w:p w14:paraId="327A56F0" w14:textId="77777777" w:rsidR="00D030B5" w:rsidRPr="00FE674F" w:rsidRDefault="00D030B5" w:rsidP="00724EAF">
            <w:pPr>
              <w:rPr>
                <w:rFonts w:ascii="Garamond" w:hAnsi="Garamond"/>
                <w:sz w:val="20"/>
                <w:szCs w:val="20"/>
              </w:rPr>
            </w:pPr>
            <w:r w:rsidRPr="00FE674F">
              <w:rPr>
                <w:rFonts w:ascii="Garamond" w:hAnsi="Garamond"/>
                <w:sz w:val="20"/>
                <w:szCs w:val="20"/>
              </w:rPr>
              <w:t>18,536</w:t>
            </w:r>
          </w:p>
        </w:tc>
        <w:tc>
          <w:tcPr>
            <w:tcW w:w="312" w:type="pct"/>
            <w:shd w:val="clear" w:color="auto" w:fill="auto"/>
          </w:tcPr>
          <w:p w14:paraId="1A6609B6" w14:textId="77777777" w:rsidR="00D030B5" w:rsidRPr="00FE674F" w:rsidRDefault="00D030B5" w:rsidP="00724EAF">
            <w:pPr>
              <w:rPr>
                <w:rFonts w:ascii="Garamond" w:hAnsi="Garamond"/>
                <w:sz w:val="20"/>
                <w:szCs w:val="20"/>
              </w:rPr>
            </w:pPr>
            <w:r w:rsidRPr="00FE674F">
              <w:rPr>
                <w:rFonts w:ascii="Garamond" w:hAnsi="Garamond"/>
                <w:sz w:val="20"/>
                <w:szCs w:val="20"/>
              </w:rPr>
              <w:t>9,268</w:t>
            </w:r>
          </w:p>
        </w:tc>
      </w:tr>
    </w:tbl>
    <w:p w14:paraId="7ADB1D7C" w14:textId="77777777" w:rsidR="00CF18E9" w:rsidRDefault="00CF18E9" w:rsidP="00D030B5">
      <w:pPr>
        <w:pStyle w:val="Caption"/>
        <w:keepNext/>
        <w:jc w:val="center"/>
        <w:rPr>
          <w:rFonts w:ascii="Calibri" w:hAnsi="Calibri" w:cs="Calibri"/>
        </w:rPr>
      </w:pPr>
    </w:p>
    <w:p w14:paraId="0065CE5A" w14:textId="77777777" w:rsidR="00CF18E9" w:rsidRDefault="00CF18E9">
      <w:pPr>
        <w:spacing w:after="160" w:line="259" w:lineRule="auto"/>
        <w:rPr>
          <w:rFonts w:ascii="Calibri" w:eastAsiaTheme="minorHAnsi" w:hAnsi="Calibri" w:cs="Calibri"/>
          <w:i/>
          <w:iCs/>
          <w:color w:val="44546A" w:themeColor="text2"/>
          <w:sz w:val="18"/>
          <w:szCs w:val="18"/>
          <w:lang w:eastAsia="en-US"/>
        </w:rPr>
      </w:pPr>
      <w:r>
        <w:rPr>
          <w:rFonts w:ascii="Calibri" w:hAnsi="Calibri" w:cs="Calibri"/>
        </w:rPr>
        <w:br w:type="page"/>
      </w:r>
    </w:p>
    <w:p w14:paraId="1768F33E" w14:textId="10452915" w:rsidR="005E232D" w:rsidRDefault="00D030B5" w:rsidP="009F3845">
      <w:pPr>
        <w:pStyle w:val="Caption"/>
        <w:keepNext/>
        <w:jc w:val="center"/>
      </w:pPr>
      <w:r w:rsidRPr="00C108DC">
        <w:rPr>
          <w:rFonts w:ascii="Calibri" w:hAnsi="Calibri" w:cs="Calibri"/>
        </w:rPr>
        <w:lastRenderedPageBreak/>
        <w:t xml:space="preserve">Table </w:t>
      </w:r>
      <w:r w:rsidRPr="00C108DC">
        <w:rPr>
          <w:rFonts w:ascii="Calibri" w:hAnsi="Calibri" w:cs="Calibri"/>
        </w:rPr>
        <w:fldChar w:fldCharType="begin"/>
      </w:r>
      <w:r w:rsidRPr="00C108DC">
        <w:rPr>
          <w:rFonts w:ascii="Calibri" w:hAnsi="Calibri" w:cs="Calibri"/>
        </w:rPr>
        <w:instrText xml:space="preserve"> SEQ Table \* ARABIC </w:instrText>
      </w:r>
      <w:r w:rsidRPr="00C108DC">
        <w:rPr>
          <w:rFonts w:ascii="Calibri" w:hAnsi="Calibri" w:cs="Calibri"/>
        </w:rPr>
        <w:fldChar w:fldCharType="separate"/>
      </w:r>
      <w:r w:rsidR="00284AED">
        <w:rPr>
          <w:rFonts w:ascii="Calibri" w:hAnsi="Calibri" w:cs="Calibri"/>
          <w:noProof/>
        </w:rPr>
        <w:t>7</w:t>
      </w:r>
      <w:r w:rsidRPr="00C108DC">
        <w:rPr>
          <w:rFonts w:ascii="Calibri" w:hAnsi="Calibri" w:cs="Calibri"/>
        </w:rPr>
        <w:fldChar w:fldCharType="end"/>
      </w:r>
      <w:r w:rsidRPr="00C108DC">
        <w:rPr>
          <w:rFonts w:ascii="Calibri" w:hAnsi="Calibri" w:cs="Calibri"/>
        </w:rPr>
        <w:t>:</w:t>
      </w:r>
      <w:r w:rsidRPr="00C108DC">
        <w:rPr>
          <w:rFonts w:ascii="Calibri" w:hAnsi="Calibri" w:cs="Calibri"/>
          <w:color w:val="auto"/>
        </w:rPr>
        <w:t xml:space="preserve"> Odds ratio of the association between </w:t>
      </w:r>
      <w:r w:rsidRPr="00C108DC">
        <w:rPr>
          <w:rFonts w:ascii="Calibri" w:hAnsi="Calibri" w:cs="Calibri"/>
          <w:color w:val="auto"/>
          <w:u w:val="single"/>
        </w:rPr>
        <w:t>Decision</w:t>
      </w:r>
      <w:r w:rsidRPr="00C108DC">
        <w:rPr>
          <w:rFonts w:ascii="Calibri" w:hAnsi="Calibri" w:cs="Calibri"/>
          <w:color w:val="auto"/>
        </w:rPr>
        <w:t xml:space="preserve"> and household’s choice of clean cooking fuel (2019-21)</w:t>
      </w:r>
    </w:p>
    <w:tbl>
      <w:tblPr>
        <w:tblStyle w:val="TableGrid"/>
        <w:tblW w:w="15849" w:type="dxa"/>
        <w:jc w:val="center"/>
        <w:tblLayout w:type="fixed"/>
        <w:tblLook w:val="04A0" w:firstRow="1" w:lastRow="0" w:firstColumn="1" w:lastColumn="0" w:noHBand="0" w:noVBand="1"/>
      </w:tblPr>
      <w:tblGrid>
        <w:gridCol w:w="1424"/>
        <w:gridCol w:w="1286"/>
        <w:gridCol w:w="1427"/>
        <w:gridCol w:w="1285"/>
        <w:gridCol w:w="880"/>
        <w:gridCol w:w="805"/>
        <w:gridCol w:w="884"/>
        <w:gridCol w:w="857"/>
        <w:gridCol w:w="856"/>
        <w:gridCol w:w="857"/>
        <w:gridCol w:w="856"/>
        <w:gridCol w:w="571"/>
        <w:gridCol w:w="1142"/>
        <w:gridCol w:w="1425"/>
        <w:gridCol w:w="1286"/>
        <w:gridCol w:w="8"/>
      </w:tblGrid>
      <w:tr w:rsidR="005E232D" w:rsidRPr="004C5ADB" w14:paraId="6FF8F0CC" w14:textId="77777777" w:rsidTr="00103525">
        <w:trPr>
          <w:tblHeader/>
          <w:jc w:val="center"/>
        </w:trPr>
        <w:tc>
          <w:tcPr>
            <w:tcW w:w="1413" w:type="dxa"/>
            <w:shd w:val="clear" w:color="auto" w:fill="auto"/>
            <w:vAlign w:val="center"/>
          </w:tcPr>
          <w:p w14:paraId="08171038" w14:textId="77777777" w:rsidR="005E232D" w:rsidRPr="004C5ADB" w:rsidRDefault="005E232D" w:rsidP="00103525">
            <w:pPr>
              <w:rPr>
                <w:rFonts w:ascii="Garamond" w:hAnsi="Garamond"/>
                <w:b/>
                <w:bCs/>
                <w:sz w:val="20"/>
                <w:szCs w:val="20"/>
              </w:rPr>
            </w:pPr>
          </w:p>
        </w:tc>
        <w:tc>
          <w:tcPr>
            <w:tcW w:w="3969" w:type="dxa"/>
            <w:gridSpan w:val="3"/>
            <w:vMerge w:val="restart"/>
            <w:shd w:val="clear" w:color="auto" w:fill="auto"/>
            <w:vAlign w:val="center"/>
          </w:tcPr>
          <w:p w14:paraId="77D5FC59" w14:textId="77777777" w:rsidR="005E232D" w:rsidRPr="004C5ADB" w:rsidRDefault="005E232D" w:rsidP="00103525">
            <w:pPr>
              <w:rPr>
                <w:rFonts w:ascii="Garamond" w:hAnsi="Garamond"/>
                <w:b/>
                <w:bCs/>
                <w:sz w:val="20"/>
                <w:szCs w:val="20"/>
              </w:rPr>
            </w:pPr>
            <w:r>
              <w:rPr>
                <w:rFonts w:ascii="Garamond" w:hAnsi="Garamond"/>
                <w:b/>
                <w:bCs/>
                <w:sz w:val="20"/>
                <w:szCs w:val="20"/>
              </w:rPr>
              <w:t>Decision making</w:t>
            </w:r>
          </w:p>
        </w:tc>
        <w:tc>
          <w:tcPr>
            <w:tcW w:w="10354" w:type="dxa"/>
            <w:gridSpan w:val="12"/>
            <w:vAlign w:val="center"/>
          </w:tcPr>
          <w:p w14:paraId="673ED186"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Decision making in three contexts: Individual, household and Society</w:t>
            </w:r>
          </w:p>
        </w:tc>
      </w:tr>
      <w:tr w:rsidR="005E232D" w:rsidRPr="004C5ADB" w14:paraId="6DDC62D6" w14:textId="77777777" w:rsidTr="00103525">
        <w:trPr>
          <w:tblHeader/>
          <w:jc w:val="center"/>
        </w:trPr>
        <w:tc>
          <w:tcPr>
            <w:tcW w:w="1413" w:type="dxa"/>
            <w:shd w:val="clear" w:color="auto" w:fill="auto"/>
            <w:vAlign w:val="center"/>
          </w:tcPr>
          <w:p w14:paraId="3C3AAA43" w14:textId="77777777" w:rsidR="005E232D" w:rsidRPr="004C5ADB" w:rsidRDefault="005E232D" w:rsidP="00103525">
            <w:pPr>
              <w:ind w:left="-687" w:hanging="1113"/>
              <w:rPr>
                <w:rFonts w:ascii="Garamond" w:hAnsi="Garamond"/>
                <w:b/>
                <w:bCs/>
                <w:sz w:val="20"/>
                <w:szCs w:val="20"/>
              </w:rPr>
            </w:pPr>
          </w:p>
        </w:tc>
        <w:tc>
          <w:tcPr>
            <w:tcW w:w="3969" w:type="dxa"/>
            <w:gridSpan w:val="3"/>
            <w:vMerge/>
            <w:shd w:val="clear" w:color="auto" w:fill="auto"/>
            <w:vAlign w:val="center"/>
          </w:tcPr>
          <w:p w14:paraId="31A29266" w14:textId="77777777" w:rsidR="005E232D" w:rsidRPr="004C5ADB" w:rsidRDefault="005E232D" w:rsidP="00103525">
            <w:pPr>
              <w:rPr>
                <w:rFonts w:ascii="Garamond" w:hAnsi="Garamond"/>
                <w:b/>
                <w:bCs/>
                <w:sz w:val="20"/>
                <w:szCs w:val="20"/>
              </w:rPr>
            </w:pPr>
          </w:p>
        </w:tc>
        <w:tc>
          <w:tcPr>
            <w:tcW w:w="3402" w:type="dxa"/>
            <w:gridSpan w:val="4"/>
            <w:vAlign w:val="center"/>
          </w:tcPr>
          <w:p w14:paraId="44D72686" w14:textId="77777777" w:rsidR="005E232D" w:rsidRPr="004C5ADB" w:rsidRDefault="005E232D" w:rsidP="00103525">
            <w:pPr>
              <w:jc w:val="center"/>
              <w:rPr>
                <w:rFonts w:ascii="Garamond" w:hAnsi="Garamond"/>
                <w:b/>
                <w:bCs/>
                <w:sz w:val="20"/>
                <w:szCs w:val="20"/>
              </w:rPr>
            </w:pPr>
            <w:r>
              <w:rPr>
                <w:rFonts w:ascii="Garamond" w:hAnsi="Garamond"/>
              </w:rPr>
              <w:t>Awareness</w:t>
            </w:r>
          </w:p>
        </w:tc>
        <w:tc>
          <w:tcPr>
            <w:tcW w:w="2551" w:type="dxa"/>
            <w:gridSpan w:val="3"/>
            <w:shd w:val="clear" w:color="auto" w:fill="auto"/>
          </w:tcPr>
          <w:p w14:paraId="0CEDC9DC" w14:textId="77777777" w:rsidR="005E232D" w:rsidRPr="004C5ADB" w:rsidRDefault="005E232D" w:rsidP="00103525">
            <w:pPr>
              <w:jc w:val="center"/>
              <w:rPr>
                <w:rFonts w:ascii="Garamond" w:hAnsi="Garamond"/>
                <w:b/>
                <w:bCs/>
                <w:sz w:val="20"/>
                <w:szCs w:val="20"/>
              </w:rPr>
            </w:pPr>
            <w:r>
              <w:rPr>
                <w:rFonts w:ascii="Garamond" w:hAnsi="Garamond"/>
              </w:rPr>
              <w:t>Control</w:t>
            </w:r>
          </w:p>
        </w:tc>
        <w:tc>
          <w:tcPr>
            <w:tcW w:w="4401" w:type="dxa"/>
            <w:gridSpan w:val="5"/>
            <w:shd w:val="clear" w:color="auto" w:fill="auto"/>
          </w:tcPr>
          <w:p w14:paraId="1965B4F9" w14:textId="77777777" w:rsidR="005E232D" w:rsidRPr="004C5ADB" w:rsidRDefault="005E232D" w:rsidP="00103525">
            <w:pPr>
              <w:jc w:val="center"/>
              <w:rPr>
                <w:rFonts w:ascii="Garamond" w:hAnsi="Garamond"/>
                <w:b/>
                <w:bCs/>
                <w:sz w:val="20"/>
                <w:szCs w:val="20"/>
              </w:rPr>
            </w:pPr>
            <w:r>
              <w:rPr>
                <w:rFonts w:ascii="Garamond" w:hAnsi="Garamond"/>
              </w:rPr>
              <w:t>Movement</w:t>
            </w:r>
          </w:p>
        </w:tc>
      </w:tr>
      <w:tr w:rsidR="005E232D" w:rsidRPr="004C5ADB" w14:paraId="49B502D2" w14:textId="77777777" w:rsidTr="00103525">
        <w:trPr>
          <w:tblHeader/>
          <w:jc w:val="center"/>
        </w:trPr>
        <w:tc>
          <w:tcPr>
            <w:tcW w:w="1413" w:type="dxa"/>
            <w:shd w:val="clear" w:color="auto" w:fill="auto"/>
            <w:vAlign w:val="center"/>
          </w:tcPr>
          <w:p w14:paraId="3AC8964A" w14:textId="77777777" w:rsidR="005E232D" w:rsidRPr="004C5ADB" w:rsidRDefault="005E232D" w:rsidP="00103525">
            <w:pPr>
              <w:rPr>
                <w:rFonts w:ascii="Garamond" w:hAnsi="Garamond"/>
                <w:b/>
                <w:bCs/>
                <w:sz w:val="20"/>
                <w:szCs w:val="20"/>
              </w:rPr>
            </w:pPr>
          </w:p>
        </w:tc>
        <w:tc>
          <w:tcPr>
            <w:tcW w:w="3969" w:type="dxa"/>
            <w:gridSpan w:val="3"/>
            <w:shd w:val="clear" w:color="auto" w:fill="auto"/>
            <w:vAlign w:val="center"/>
          </w:tcPr>
          <w:p w14:paraId="3C3A7A1D"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I</w:t>
            </w:r>
          </w:p>
        </w:tc>
        <w:tc>
          <w:tcPr>
            <w:tcW w:w="3402" w:type="dxa"/>
            <w:gridSpan w:val="4"/>
            <w:vAlign w:val="center"/>
          </w:tcPr>
          <w:p w14:paraId="2A6B6D39"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II</w:t>
            </w:r>
          </w:p>
        </w:tc>
        <w:tc>
          <w:tcPr>
            <w:tcW w:w="2551" w:type="dxa"/>
            <w:gridSpan w:val="3"/>
            <w:shd w:val="clear" w:color="auto" w:fill="auto"/>
            <w:vAlign w:val="center"/>
          </w:tcPr>
          <w:p w14:paraId="7649F081"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III</w:t>
            </w:r>
          </w:p>
        </w:tc>
        <w:tc>
          <w:tcPr>
            <w:tcW w:w="4401" w:type="dxa"/>
            <w:gridSpan w:val="5"/>
            <w:shd w:val="clear" w:color="auto" w:fill="auto"/>
            <w:vAlign w:val="center"/>
          </w:tcPr>
          <w:p w14:paraId="0D9C8C0A"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IV</w:t>
            </w:r>
          </w:p>
        </w:tc>
      </w:tr>
      <w:tr w:rsidR="005E232D" w:rsidRPr="004C5ADB" w14:paraId="35BE6E5D" w14:textId="77777777" w:rsidTr="00103525">
        <w:trPr>
          <w:gridAfter w:val="1"/>
          <w:wAfter w:w="8" w:type="dxa"/>
          <w:tblHeader/>
          <w:jc w:val="center"/>
        </w:trPr>
        <w:tc>
          <w:tcPr>
            <w:tcW w:w="1413" w:type="dxa"/>
            <w:shd w:val="clear" w:color="auto" w:fill="auto"/>
            <w:vAlign w:val="center"/>
          </w:tcPr>
          <w:p w14:paraId="403A0C0E"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Wealth Group</w:t>
            </w:r>
          </w:p>
        </w:tc>
        <w:tc>
          <w:tcPr>
            <w:tcW w:w="1276" w:type="dxa"/>
            <w:shd w:val="clear" w:color="auto" w:fill="auto"/>
            <w:vAlign w:val="center"/>
          </w:tcPr>
          <w:p w14:paraId="0DED3FCB"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1</w:t>
            </w:r>
          </w:p>
        </w:tc>
        <w:tc>
          <w:tcPr>
            <w:tcW w:w="1417" w:type="dxa"/>
            <w:shd w:val="clear" w:color="auto" w:fill="auto"/>
            <w:vAlign w:val="center"/>
          </w:tcPr>
          <w:p w14:paraId="61B505E4"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2</w:t>
            </w:r>
          </w:p>
        </w:tc>
        <w:tc>
          <w:tcPr>
            <w:tcW w:w="1276" w:type="dxa"/>
            <w:shd w:val="clear" w:color="auto" w:fill="auto"/>
            <w:vAlign w:val="center"/>
          </w:tcPr>
          <w:p w14:paraId="78AFF00A"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3</w:t>
            </w:r>
          </w:p>
        </w:tc>
        <w:tc>
          <w:tcPr>
            <w:tcW w:w="874" w:type="dxa"/>
            <w:vAlign w:val="center"/>
          </w:tcPr>
          <w:p w14:paraId="1098A546" w14:textId="77777777" w:rsidR="005E232D" w:rsidRPr="004C5ADB" w:rsidRDefault="005E232D" w:rsidP="00103525">
            <w:pPr>
              <w:jc w:val="center"/>
              <w:rPr>
                <w:rFonts w:ascii="Garamond" w:hAnsi="Garamond"/>
                <w:b/>
                <w:bCs/>
                <w:sz w:val="20"/>
                <w:szCs w:val="20"/>
              </w:rPr>
            </w:pPr>
          </w:p>
        </w:tc>
        <w:tc>
          <w:tcPr>
            <w:tcW w:w="799" w:type="dxa"/>
            <w:vAlign w:val="center"/>
          </w:tcPr>
          <w:p w14:paraId="4B0928CC" w14:textId="77777777" w:rsidR="005E232D" w:rsidRPr="004C5ADB" w:rsidRDefault="005E232D" w:rsidP="00103525">
            <w:pPr>
              <w:jc w:val="center"/>
              <w:rPr>
                <w:rFonts w:ascii="Garamond" w:hAnsi="Garamond"/>
                <w:b/>
                <w:bCs/>
                <w:sz w:val="20"/>
                <w:szCs w:val="20"/>
              </w:rPr>
            </w:pPr>
            <w:r w:rsidRPr="004C5ADB">
              <w:rPr>
                <w:rFonts w:ascii="Garamond" w:hAnsi="Garamond"/>
                <w:sz w:val="20"/>
                <w:szCs w:val="20"/>
              </w:rPr>
              <w:t>1</w:t>
            </w:r>
          </w:p>
        </w:tc>
        <w:tc>
          <w:tcPr>
            <w:tcW w:w="878" w:type="dxa"/>
            <w:shd w:val="clear" w:color="auto" w:fill="auto"/>
            <w:vAlign w:val="center"/>
          </w:tcPr>
          <w:p w14:paraId="396F070E"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2</w:t>
            </w:r>
          </w:p>
        </w:tc>
        <w:tc>
          <w:tcPr>
            <w:tcW w:w="851" w:type="dxa"/>
            <w:shd w:val="clear" w:color="auto" w:fill="auto"/>
            <w:vAlign w:val="center"/>
          </w:tcPr>
          <w:p w14:paraId="736E81F8"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3</w:t>
            </w:r>
          </w:p>
        </w:tc>
        <w:tc>
          <w:tcPr>
            <w:tcW w:w="850" w:type="dxa"/>
            <w:shd w:val="clear" w:color="auto" w:fill="auto"/>
            <w:vAlign w:val="center"/>
          </w:tcPr>
          <w:p w14:paraId="717CF7C9"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1</w:t>
            </w:r>
          </w:p>
        </w:tc>
        <w:tc>
          <w:tcPr>
            <w:tcW w:w="851" w:type="dxa"/>
            <w:shd w:val="clear" w:color="auto" w:fill="auto"/>
            <w:vAlign w:val="center"/>
          </w:tcPr>
          <w:p w14:paraId="623ABB0D"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2</w:t>
            </w:r>
          </w:p>
        </w:tc>
        <w:tc>
          <w:tcPr>
            <w:tcW w:w="850" w:type="dxa"/>
            <w:shd w:val="clear" w:color="auto" w:fill="auto"/>
            <w:vAlign w:val="center"/>
          </w:tcPr>
          <w:p w14:paraId="0226C442"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3</w:t>
            </w:r>
          </w:p>
        </w:tc>
        <w:tc>
          <w:tcPr>
            <w:tcW w:w="1701" w:type="dxa"/>
            <w:gridSpan w:val="2"/>
            <w:shd w:val="clear" w:color="auto" w:fill="auto"/>
            <w:vAlign w:val="center"/>
          </w:tcPr>
          <w:p w14:paraId="2443C5FC"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1</w:t>
            </w:r>
          </w:p>
        </w:tc>
        <w:tc>
          <w:tcPr>
            <w:tcW w:w="1415" w:type="dxa"/>
            <w:shd w:val="clear" w:color="auto" w:fill="auto"/>
            <w:vAlign w:val="center"/>
          </w:tcPr>
          <w:p w14:paraId="570F1C41"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2</w:t>
            </w:r>
          </w:p>
        </w:tc>
        <w:tc>
          <w:tcPr>
            <w:tcW w:w="1277" w:type="dxa"/>
            <w:shd w:val="clear" w:color="auto" w:fill="auto"/>
            <w:vAlign w:val="center"/>
          </w:tcPr>
          <w:p w14:paraId="79BBD3EF" w14:textId="77777777" w:rsidR="005E232D" w:rsidRPr="004C5ADB" w:rsidRDefault="005E232D" w:rsidP="00103525">
            <w:pPr>
              <w:jc w:val="center"/>
              <w:rPr>
                <w:rFonts w:ascii="Garamond" w:hAnsi="Garamond"/>
                <w:b/>
                <w:bCs/>
                <w:sz w:val="20"/>
                <w:szCs w:val="20"/>
              </w:rPr>
            </w:pPr>
            <w:r w:rsidRPr="004C5ADB">
              <w:rPr>
                <w:rFonts w:ascii="Garamond" w:hAnsi="Garamond"/>
                <w:b/>
                <w:bCs/>
                <w:sz w:val="20"/>
                <w:szCs w:val="20"/>
              </w:rPr>
              <w:t>3</w:t>
            </w:r>
          </w:p>
        </w:tc>
      </w:tr>
      <w:tr w:rsidR="005E232D" w:rsidRPr="004C5ADB" w14:paraId="14947AD1" w14:textId="77777777" w:rsidTr="00103525">
        <w:trPr>
          <w:gridAfter w:val="1"/>
          <w:wAfter w:w="8" w:type="dxa"/>
          <w:tblHeader/>
          <w:jc w:val="center"/>
        </w:trPr>
        <w:tc>
          <w:tcPr>
            <w:tcW w:w="1413" w:type="dxa"/>
            <w:vMerge w:val="restart"/>
            <w:shd w:val="clear" w:color="auto" w:fill="auto"/>
            <w:vAlign w:val="center"/>
          </w:tcPr>
          <w:p w14:paraId="659CA70C"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 xml:space="preserve">Decision </w:t>
            </w:r>
          </w:p>
          <w:p w14:paraId="45C15937"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making</w:t>
            </w:r>
          </w:p>
        </w:tc>
        <w:tc>
          <w:tcPr>
            <w:tcW w:w="1276" w:type="dxa"/>
            <w:vMerge w:val="restart"/>
            <w:shd w:val="clear" w:color="auto" w:fill="auto"/>
            <w:vAlign w:val="center"/>
          </w:tcPr>
          <w:p w14:paraId="2588755D" w14:textId="77777777" w:rsidR="005E232D" w:rsidRPr="004C5ADB"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1</w:t>
            </w:r>
            <w:r w:rsidRPr="0026791A">
              <w:rPr>
                <w:rFonts w:ascii="Garamond" w:hAnsi="Garamond"/>
                <w:sz w:val="20"/>
                <w:szCs w:val="20"/>
              </w:rPr>
              <w:t>*</w:t>
            </w:r>
          </w:p>
          <w:p w14:paraId="7F0B3737" w14:textId="77777777" w:rsidR="005E232D" w:rsidRPr="004C5ADB" w:rsidRDefault="005E232D" w:rsidP="00103525">
            <w:pPr>
              <w:rPr>
                <w:rFonts w:ascii="Garamond" w:hAnsi="Garamond"/>
                <w:sz w:val="20"/>
                <w:szCs w:val="20"/>
              </w:rPr>
            </w:pPr>
            <w:r w:rsidRPr="004C5ADB">
              <w:rPr>
                <w:rFonts w:ascii="Garamond" w:hAnsi="Garamond"/>
                <w:sz w:val="20"/>
                <w:szCs w:val="20"/>
              </w:rPr>
              <w:t>(1.8</w:t>
            </w:r>
            <w:r>
              <w:rPr>
                <w:rFonts w:ascii="Garamond" w:hAnsi="Garamond"/>
                <w:sz w:val="20"/>
                <w:szCs w:val="20"/>
              </w:rPr>
              <w:t>2</w:t>
            </w:r>
            <w:r w:rsidRPr="004C5ADB">
              <w:rPr>
                <w:rFonts w:ascii="Garamond" w:hAnsi="Garamond"/>
                <w:sz w:val="20"/>
                <w:szCs w:val="20"/>
              </w:rPr>
              <w:t>)</w:t>
            </w:r>
          </w:p>
        </w:tc>
        <w:tc>
          <w:tcPr>
            <w:tcW w:w="1417" w:type="dxa"/>
            <w:vMerge w:val="restart"/>
            <w:shd w:val="clear" w:color="auto" w:fill="auto"/>
            <w:vAlign w:val="center"/>
          </w:tcPr>
          <w:p w14:paraId="6C522F4A" w14:textId="77777777" w:rsidR="005E232D" w:rsidRDefault="005E232D" w:rsidP="00103525">
            <w:pPr>
              <w:rPr>
                <w:rFonts w:ascii="Garamond" w:hAnsi="Garamond"/>
                <w:sz w:val="20"/>
                <w:szCs w:val="20"/>
              </w:rPr>
            </w:pPr>
            <w:r w:rsidRPr="004C5ADB">
              <w:rPr>
                <w:rFonts w:ascii="Garamond" w:hAnsi="Garamond"/>
                <w:sz w:val="20"/>
                <w:szCs w:val="20"/>
              </w:rPr>
              <w:t>1.11***</w:t>
            </w:r>
          </w:p>
          <w:p w14:paraId="27ED22E5" w14:textId="77777777" w:rsidR="005E232D" w:rsidRPr="004C5ADB" w:rsidRDefault="005E232D" w:rsidP="00103525">
            <w:pPr>
              <w:rPr>
                <w:rFonts w:ascii="Garamond" w:hAnsi="Garamond"/>
                <w:sz w:val="20"/>
                <w:szCs w:val="20"/>
              </w:rPr>
            </w:pPr>
            <w:r w:rsidRPr="004C5ADB">
              <w:rPr>
                <w:rFonts w:ascii="Garamond" w:hAnsi="Garamond"/>
                <w:sz w:val="20"/>
                <w:szCs w:val="20"/>
              </w:rPr>
              <w:t>(2.61)</w:t>
            </w:r>
          </w:p>
        </w:tc>
        <w:tc>
          <w:tcPr>
            <w:tcW w:w="1276" w:type="dxa"/>
            <w:vMerge w:val="restart"/>
            <w:shd w:val="clear" w:color="auto" w:fill="auto"/>
            <w:vAlign w:val="center"/>
          </w:tcPr>
          <w:p w14:paraId="4F606C27" w14:textId="77777777" w:rsidR="005E232D" w:rsidRPr="00B1224E" w:rsidRDefault="005E232D" w:rsidP="00103525">
            <w:pPr>
              <w:rPr>
                <w:rFonts w:ascii="Garamond" w:hAnsi="Garamond"/>
                <w:sz w:val="20"/>
                <w:szCs w:val="20"/>
              </w:rPr>
            </w:pPr>
            <w:r w:rsidRPr="00B1224E">
              <w:rPr>
                <w:rFonts w:ascii="Garamond" w:hAnsi="Garamond"/>
                <w:sz w:val="20"/>
                <w:szCs w:val="20"/>
              </w:rPr>
              <w:t>1.09</w:t>
            </w:r>
          </w:p>
          <w:p w14:paraId="41220084" w14:textId="77777777" w:rsidR="005E232D" w:rsidRPr="00B1224E" w:rsidRDefault="005E232D" w:rsidP="00103525">
            <w:pPr>
              <w:rPr>
                <w:rFonts w:ascii="Garamond" w:hAnsi="Garamond"/>
                <w:sz w:val="20"/>
                <w:szCs w:val="20"/>
              </w:rPr>
            </w:pPr>
            <w:r w:rsidRPr="00B1224E">
              <w:rPr>
                <w:rFonts w:ascii="Garamond" w:hAnsi="Garamond"/>
                <w:sz w:val="20"/>
                <w:szCs w:val="20"/>
              </w:rPr>
              <w:t>(1.25)</w:t>
            </w:r>
          </w:p>
        </w:tc>
        <w:tc>
          <w:tcPr>
            <w:tcW w:w="874" w:type="dxa"/>
            <w:shd w:val="clear" w:color="auto" w:fill="D9D9D9" w:themeFill="background1" w:themeFillShade="D9"/>
            <w:vAlign w:val="center"/>
          </w:tcPr>
          <w:p w14:paraId="507A9474"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No</w:t>
            </w:r>
          </w:p>
        </w:tc>
        <w:tc>
          <w:tcPr>
            <w:tcW w:w="799" w:type="dxa"/>
          </w:tcPr>
          <w:p w14:paraId="099E1171" w14:textId="0F935470" w:rsidR="005E232D" w:rsidRPr="004C5ADB" w:rsidRDefault="005E232D" w:rsidP="00103525">
            <w:pPr>
              <w:rPr>
                <w:rFonts w:ascii="Garamond" w:hAnsi="Garamond"/>
                <w:sz w:val="20"/>
                <w:szCs w:val="20"/>
              </w:rPr>
            </w:pPr>
            <w:r w:rsidRPr="004C5ADB">
              <w:rPr>
                <w:rFonts w:ascii="Garamond" w:hAnsi="Garamond"/>
                <w:sz w:val="20"/>
                <w:szCs w:val="20"/>
              </w:rPr>
              <w:t>1.</w:t>
            </w:r>
            <w:r>
              <w:rPr>
                <w:rFonts w:ascii="Garamond" w:hAnsi="Garamond"/>
                <w:sz w:val="20"/>
                <w:szCs w:val="20"/>
              </w:rPr>
              <w:t>12***</w:t>
            </w:r>
          </w:p>
          <w:p w14:paraId="100FD3BA"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w:t>
            </w:r>
            <w:r w:rsidRPr="004C5ADB">
              <w:rPr>
                <w:rFonts w:ascii="Garamond" w:hAnsi="Garamond"/>
                <w:sz w:val="20"/>
                <w:szCs w:val="20"/>
              </w:rPr>
              <w:t>.9</w:t>
            </w:r>
            <w:r>
              <w:rPr>
                <w:rFonts w:ascii="Garamond" w:hAnsi="Garamond"/>
                <w:sz w:val="20"/>
                <w:szCs w:val="20"/>
              </w:rPr>
              <w:t>3</w:t>
            </w:r>
            <w:r w:rsidRPr="004C5ADB">
              <w:rPr>
                <w:rFonts w:ascii="Garamond" w:hAnsi="Garamond"/>
                <w:sz w:val="20"/>
                <w:szCs w:val="20"/>
              </w:rPr>
              <w:t>)</w:t>
            </w:r>
          </w:p>
        </w:tc>
        <w:tc>
          <w:tcPr>
            <w:tcW w:w="878" w:type="dxa"/>
            <w:shd w:val="clear" w:color="auto" w:fill="auto"/>
          </w:tcPr>
          <w:p w14:paraId="4A3A3879" w14:textId="77777777" w:rsidR="005E232D" w:rsidRDefault="005E232D" w:rsidP="00103525">
            <w:pPr>
              <w:rPr>
                <w:rFonts w:ascii="Garamond" w:hAnsi="Garamond"/>
                <w:sz w:val="20"/>
                <w:szCs w:val="20"/>
              </w:rPr>
            </w:pPr>
            <w:r w:rsidRPr="004C5ADB">
              <w:rPr>
                <w:rFonts w:ascii="Garamond" w:hAnsi="Garamond"/>
                <w:sz w:val="20"/>
                <w:szCs w:val="20"/>
              </w:rPr>
              <w:t>1.11***</w:t>
            </w:r>
          </w:p>
          <w:p w14:paraId="369552BF" w14:textId="77777777" w:rsidR="005E232D" w:rsidRPr="004C5ADB" w:rsidRDefault="005E232D" w:rsidP="00103525">
            <w:pPr>
              <w:rPr>
                <w:rFonts w:ascii="Garamond" w:hAnsi="Garamond"/>
                <w:sz w:val="20"/>
                <w:szCs w:val="20"/>
              </w:rPr>
            </w:pPr>
            <w:r w:rsidRPr="004C5ADB">
              <w:rPr>
                <w:rFonts w:ascii="Garamond" w:hAnsi="Garamond"/>
                <w:sz w:val="20"/>
                <w:szCs w:val="20"/>
              </w:rPr>
              <w:t>(2.</w:t>
            </w:r>
            <w:r>
              <w:rPr>
                <w:rFonts w:ascii="Garamond" w:hAnsi="Garamond"/>
                <w:sz w:val="20"/>
                <w:szCs w:val="20"/>
              </w:rPr>
              <w:t>61</w:t>
            </w:r>
            <w:r w:rsidRPr="004C5ADB">
              <w:rPr>
                <w:rFonts w:ascii="Garamond" w:hAnsi="Garamond"/>
                <w:sz w:val="20"/>
                <w:szCs w:val="20"/>
              </w:rPr>
              <w:t>)</w:t>
            </w:r>
          </w:p>
        </w:tc>
        <w:tc>
          <w:tcPr>
            <w:tcW w:w="851" w:type="dxa"/>
            <w:shd w:val="clear" w:color="auto" w:fill="auto"/>
          </w:tcPr>
          <w:p w14:paraId="19944C98" w14:textId="77777777" w:rsidR="005E232D" w:rsidRPr="004C5ADB" w:rsidRDefault="005E232D" w:rsidP="00103525">
            <w:pPr>
              <w:rPr>
                <w:rFonts w:ascii="Garamond" w:hAnsi="Garamond"/>
                <w:sz w:val="20"/>
                <w:szCs w:val="20"/>
              </w:rPr>
            </w:pPr>
            <w:r w:rsidRPr="004C5ADB">
              <w:rPr>
                <w:rFonts w:ascii="Garamond" w:hAnsi="Garamond"/>
                <w:sz w:val="20"/>
                <w:szCs w:val="20"/>
              </w:rPr>
              <w:t>1.03</w:t>
            </w:r>
          </w:p>
          <w:p w14:paraId="694B2993" w14:textId="77777777" w:rsidR="005E232D" w:rsidRPr="004C5ADB" w:rsidRDefault="005E232D" w:rsidP="00103525">
            <w:pPr>
              <w:rPr>
                <w:rFonts w:ascii="Garamond" w:hAnsi="Garamond"/>
                <w:sz w:val="20"/>
                <w:szCs w:val="20"/>
              </w:rPr>
            </w:pPr>
            <w:r w:rsidRPr="004C5ADB">
              <w:rPr>
                <w:rFonts w:ascii="Garamond" w:hAnsi="Garamond"/>
                <w:sz w:val="20"/>
                <w:szCs w:val="20"/>
              </w:rPr>
              <w:t>(0.46)</w:t>
            </w:r>
          </w:p>
        </w:tc>
        <w:tc>
          <w:tcPr>
            <w:tcW w:w="850" w:type="dxa"/>
            <w:vMerge w:val="restart"/>
            <w:shd w:val="clear" w:color="auto" w:fill="auto"/>
            <w:vAlign w:val="center"/>
          </w:tcPr>
          <w:p w14:paraId="7B0A6C3C" w14:textId="77777777" w:rsidR="009F3845" w:rsidRDefault="005E232D" w:rsidP="00103525">
            <w:pPr>
              <w:rPr>
                <w:rFonts w:ascii="Garamond" w:hAnsi="Garamond"/>
                <w:sz w:val="20"/>
                <w:szCs w:val="20"/>
              </w:rPr>
            </w:pPr>
            <w:r w:rsidRPr="004C5ADB">
              <w:rPr>
                <w:rFonts w:ascii="Garamond" w:hAnsi="Garamond"/>
                <w:sz w:val="20"/>
                <w:szCs w:val="20"/>
              </w:rPr>
              <w:t>1.05***</w:t>
            </w:r>
          </w:p>
          <w:p w14:paraId="0386DBC0" w14:textId="7D1A7514" w:rsidR="005E232D" w:rsidRPr="004C5ADB" w:rsidRDefault="005E232D" w:rsidP="00103525">
            <w:pPr>
              <w:rPr>
                <w:rFonts w:ascii="Garamond" w:hAnsi="Garamond"/>
                <w:sz w:val="20"/>
                <w:szCs w:val="20"/>
              </w:rPr>
            </w:pPr>
            <w:r w:rsidRPr="004C5ADB">
              <w:rPr>
                <w:rFonts w:ascii="Garamond" w:hAnsi="Garamond"/>
                <w:sz w:val="20"/>
                <w:szCs w:val="20"/>
              </w:rPr>
              <w:t>(2.</w:t>
            </w:r>
            <w:r>
              <w:rPr>
                <w:rFonts w:ascii="Garamond" w:hAnsi="Garamond"/>
                <w:sz w:val="20"/>
                <w:szCs w:val="20"/>
              </w:rPr>
              <w:t>81</w:t>
            </w:r>
            <w:r w:rsidRPr="004C5ADB">
              <w:rPr>
                <w:rFonts w:ascii="Garamond" w:hAnsi="Garamond"/>
                <w:sz w:val="20"/>
                <w:szCs w:val="20"/>
              </w:rPr>
              <w:t>)</w:t>
            </w:r>
          </w:p>
        </w:tc>
        <w:tc>
          <w:tcPr>
            <w:tcW w:w="851" w:type="dxa"/>
            <w:vMerge w:val="restart"/>
            <w:shd w:val="clear" w:color="auto" w:fill="auto"/>
            <w:vAlign w:val="center"/>
          </w:tcPr>
          <w:p w14:paraId="67A90514" w14:textId="77777777" w:rsidR="005E232D" w:rsidRPr="004C5ADB" w:rsidRDefault="005E232D" w:rsidP="00103525">
            <w:pPr>
              <w:rPr>
                <w:rFonts w:ascii="Garamond" w:hAnsi="Garamond"/>
                <w:sz w:val="20"/>
                <w:szCs w:val="20"/>
              </w:rPr>
            </w:pPr>
            <w:r w:rsidRPr="004C5ADB">
              <w:rPr>
                <w:rFonts w:ascii="Garamond" w:hAnsi="Garamond"/>
                <w:sz w:val="20"/>
                <w:szCs w:val="20"/>
              </w:rPr>
              <w:t>1.03**</w:t>
            </w:r>
          </w:p>
          <w:p w14:paraId="5A34B02C" w14:textId="77777777" w:rsidR="005E232D" w:rsidRPr="004C5ADB" w:rsidRDefault="005E232D" w:rsidP="00103525">
            <w:pPr>
              <w:rPr>
                <w:rFonts w:ascii="Garamond" w:hAnsi="Garamond"/>
                <w:sz w:val="20"/>
                <w:szCs w:val="20"/>
              </w:rPr>
            </w:pPr>
            <w:r w:rsidRPr="004C5ADB">
              <w:rPr>
                <w:rFonts w:ascii="Garamond" w:hAnsi="Garamond"/>
                <w:sz w:val="20"/>
                <w:szCs w:val="20"/>
              </w:rPr>
              <w:t>(2.0</w:t>
            </w:r>
            <w:r>
              <w:rPr>
                <w:rFonts w:ascii="Garamond" w:hAnsi="Garamond"/>
                <w:sz w:val="20"/>
                <w:szCs w:val="20"/>
              </w:rPr>
              <w:t>6</w:t>
            </w:r>
            <w:r w:rsidRPr="004C5ADB">
              <w:rPr>
                <w:rFonts w:ascii="Garamond" w:hAnsi="Garamond"/>
                <w:sz w:val="20"/>
                <w:szCs w:val="20"/>
              </w:rPr>
              <w:t>)</w:t>
            </w:r>
          </w:p>
        </w:tc>
        <w:tc>
          <w:tcPr>
            <w:tcW w:w="850" w:type="dxa"/>
            <w:vMerge w:val="restart"/>
            <w:shd w:val="clear" w:color="auto" w:fill="auto"/>
            <w:vAlign w:val="center"/>
          </w:tcPr>
          <w:p w14:paraId="32577502" w14:textId="77777777" w:rsidR="005E232D" w:rsidRPr="004C5ADB" w:rsidRDefault="005E232D" w:rsidP="00103525">
            <w:pPr>
              <w:rPr>
                <w:rFonts w:ascii="Garamond" w:hAnsi="Garamond"/>
                <w:sz w:val="20"/>
                <w:szCs w:val="20"/>
              </w:rPr>
            </w:pPr>
            <w:r w:rsidRPr="004C5ADB">
              <w:rPr>
                <w:rFonts w:ascii="Garamond" w:hAnsi="Garamond"/>
                <w:sz w:val="20"/>
                <w:szCs w:val="20"/>
              </w:rPr>
              <w:t>0.99</w:t>
            </w:r>
          </w:p>
          <w:p w14:paraId="60308C37"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4</w:t>
            </w:r>
            <w:r w:rsidRPr="004C5ADB">
              <w:rPr>
                <w:rFonts w:ascii="Garamond" w:hAnsi="Garamond"/>
                <w:sz w:val="20"/>
                <w:szCs w:val="20"/>
              </w:rPr>
              <w:t>3)</w:t>
            </w:r>
          </w:p>
        </w:tc>
        <w:tc>
          <w:tcPr>
            <w:tcW w:w="567" w:type="dxa"/>
            <w:shd w:val="clear" w:color="auto" w:fill="BFBFBF" w:themeFill="background1" w:themeFillShade="BF"/>
            <w:vAlign w:val="center"/>
          </w:tcPr>
          <w:p w14:paraId="4180068D" w14:textId="77777777" w:rsidR="005E232D" w:rsidRPr="004C5ADB" w:rsidRDefault="005E232D" w:rsidP="00103525">
            <w:pPr>
              <w:jc w:val="right"/>
              <w:rPr>
                <w:rFonts w:ascii="Garamond" w:hAnsi="Garamond"/>
                <w:sz w:val="20"/>
                <w:szCs w:val="20"/>
              </w:rPr>
            </w:pPr>
            <w:r w:rsidRPr="004C5ADB">
              <w:rPr>
                <w:rFonts w:ascii="Garamond" w:hAnsi="Garamond"/>
                <w:b/>
                <w:bCs/>
                <w:sz w:val="20"/>
                <w:szCs w:val="20"/>
              </w:rPr>
              <w:t>No</w:t>
            </w:r>
          </w:p>
        </w:tc>
        <w:tc>
          <w:tcPr>
            <w:tcW w:w="1134" w:type="dxa"/>
            <w:shd w:val="clear" w:color="auto" w:fill="auto"/>
          </w:tcPr>
          <w:p w14:paraId="678830A1"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1.07</w:t>
            </w:r>
          </w:p>
          <w:p w14:paraId="6EBE6F6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w:t>
            </w:r>
            <w:r>
              <w:rPr>
                <w:rFonts w:ascii="Garamond" w:hAnsi="Garamond"/>
                <w:sz w:val="20"/>
                <w:szCs w:val="20"/>
              </w:rPr>
              <w:t>87</w:t>
            </w:r>
            <w:r w:rsidRPr="004C5ADB">
              <w:rPr>
                <w:rFonts w:ascii="Garamond" w:hAnsi="Garamond"/>
                <w:sz w:val="20"/>
                <w:szCs w:val="20"/>
              </w:rPr>
              <w:t>)</w:t>
            </w:r>
          </w:p>
        </w:tc>
        <w:tc>
          <w:tcPr>
            <w:tcW w:w="1415" w:type="dxa"/>
            <w:shd w:val="clear" w:color="auto" w:fill="auto"/>
          </w:tcPr>
          <w:p w14:paraId="1AC5616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1.16***</w:t>
            </w:r>
          </w:p>
          <w:p w14:paraId="21362D8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w:t>
            </w:r>
            <w:r>
              <w:rPr>
                <w:rFonts w:ascii="Garamond" w:hAnsi="Garamond"/>
                <w:sz w:val="20"/>
                <w:szCs w:val="20"/>
              </w:rPr>
              <w:t>3.00</w:t>
            </w:r>
            <w:r w:rsidRPr="004C5ADB">
              <w:rPr>
                <w:rFonts w:ascii="Garamond" w:hAnsi="Garamond"/>
                <w:sz w:val="20"/>
                <w:szCs w:val="20"/>
              </w:rPr>
              <w:t>)</w:t>
            </w:r>
          </w:p>
        </w:tc>
        <w:tc>
          <w:tcPr>
            <w:tcW w:w="1277" w:type="dxa"/>
            <w:shd w:val="clear" w:color="auto" w:fill="auto"/>
          </w:tcPr>
          <w:p w14:paraId="367DFCC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1.09</w:t>
            </w:r>
          </w:p>
          <w:p w14:paraId="1A56F227"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w:t>
            </w:r>
            <w:r>
              <w:rPr>
                <w:rFonts w:ascii="Garamond" w:hAnsi="Garamond"/>
                <w:sz w:val="20"/>
                <w:szCs w:val="20"/>
              </w:rPr>
              <w:t>8</w:t>
            </w:r>
            <w:r w:rsidRPr="004C5ADB">
              <w:rPr>
                <w:rFonts w:ascii="Garamond" w:hAnsi="Garamond"/>
                <w:sz w:val="20"/>
                <w:szCs w:val="20"/>
              </w:rPr>
              <w:t>)</w:t>
            </w:r>
          </w:p>
        </w:tc>
      </w:tr>
      <w:tr w:rsidR="005E232D" w:rsidRPr="004C5ADB" w14:paraId="4FFC1BFA" w14:textId="77777777" w:rsidTr="00103525">
        <w:trPr>
          <w:gridAfter w:val="1"/>
          <w:wAfter w:w="8" w:type="dxa"/>
          <w:tblHeader/>
          <w:jc w:val="center"/>
        </w:trPr>
        <w:tc>
          <w:tcPr>
            <w:tcW w:w="1413" w:type="dxa"/>
            <w:vMerge/>
            <w:shd w:val="clear" w:color="auto" w:fill="auto"/>
            <w:vAlign w:val="center"/>
          </w:tcPr>
          <w:p w14:paraId="1F3863B1" w14:textId="77777777" w:rsidR="005E232D" w:rsidRPr="004C5ADB" w:rsidRDefault="005E232D" w:rsidP="00103525">
            <w:pPr>
              <w:rPr>
                <w:rFonts w:ascii="Garamond" w:hAnsi="Garamond"/>
                <w:b/>
                <w:bCs/>
                <w:sz w:val="20"/>
                <w:szCs w:val="20"/>
              </w:rPr>
            </w:pPr>
          </w:p>
        </w:tc>
        <w:tc>
          <w:tcPr>
            <w:tcW w:w="1276" w:type="dxa"/>
            <w:vMerge/>
            <w:shd w:val="clear" w:color="auto" w:fill="BFBFBF" w:themeFill="background1" w:themeFillShade="BF"/>
            <w:vAlign w:val="center"/>
          </w:tcPr>
          <w:p w14:paraId="515546E1" w14:textId="77777777" w:rsidR="005E232D" w:rsidRPr="004C5ADB" w:rsidRDefault="005E232D" w:rsidP="00103525">
            <w:pPr>
              <w:rPr>
                <w:rFonts w:ascii="Garamond" w:hAnsi="Garamond"/>
                <w:sz w:val="20"/>
                <w:szCs w:val="20"/>
              </w:rPr>
            </w:pPr>
          </w:p>
        </w:tc>
        <w:tc>
          <w:tcPr>
            <w:tcW w:w="1417" w:type="dxa"/>
            <w:vMerge/>
            <w:shd w:val="clear" w:color="auto" w:fill="BFBFBF" w:themeFill="background1" w:themeFillShade="BF"/>
            <w:vAlign w:val="center"/>
          </w:tcPr>
          <w:p w14:paraId="4F8D0DD0" w14:textId="77777777" w:rsidR="005E232D" w:rsidRPr="004C5ADB" w:rsidRDefault="005E232D" w:rsidP="00103525">
            <w:pPr>
              <w:rPr>
                <w:rFonts w:ascii="Garamond" w:hAnsi="Garamond"/>
                <w:sz w:val="20"/>
                <w:szCs w:val="20"/>
              </w:rPr>
            </w:pPr>
          </w:p>
        </w:tc>
        <w:tc>
          <w:tcPr>
            <w:tcW w:w="1276" w:type="dxa"/>
            <w:vMerge/>
            <w:shd w:val="clear" w:color="auto" w:fill="BFBFBF" w:themeFill="background1" w:themeFillShade="BF"/>
            <w:vAlign w:val="center"/>
          </w:tcPr>
          <w:p w14:paraId="7157C9DD" w14:textId="77777777" w:rsidR="005E232D" w:rsidRPr="004C5ADB" w:rsidRDefault="005E232D" w:rsidP="00103525">
            <w:pPr>
              <w:rPr>
                <w:rFonts w:ascii="Garamond" w:hAnsi="Garamond"/>
                <w:sz w:val="20"/>
                <w:szCs w:val="20"/>
              </w:rPr>
            </w:pPr>
          </w:p>
        </w:tc>
        <w:tc>
          <w:tcPr>
            <w:tcW w:w="874" w:type="dxa"/>
            <w:shd w:val="clear" w:color="auto" w:fill="D9D9D9" w:themeFill="background1" w:themeFillShade="D9"/>
          </w:tcPr>
          <w:p w14:paraId="4FE8134D"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Yes</w:t>
            </w:r>
          </w:p>
        </w:tc>
        <w:tc>
          <w:tcPr>
            <w:tcW w:w="799" w:type="dxa"/>
          </w:tcPr>
          <w:p w14:paraId="15396018" w14:textId="221B0BC7" w:rsidR="005E232D" w:rsidRPr="004C5ADB" w:rsidRDefault="005E232D" w:rsidP="00103525">
            <w:pPr>
              <w:rPr>
                <w:rFonts w:ascii="Garamond" w:hAnsi="Garamond"/>
                <w:sz w:val="20"/>
                <w:szCs w:val="20"/>
              </w:rPr>
            </w:pPr>
            <w:r w:rsidRPr="004C5ADB">
              <w:rPr>
                <w:rFonts w:ascii="Garamond" w:hAnsi="Garamond"/>
                <w:sz w:val="20"/>
                <w:szCs w:val="20"/>
              </w:rPr>
              <w:t>1.</w:t>
            </w:r>
            <w:r>
              <w:rPr>
                <w:rFonts w:ascii="Garamond" w:hAnsi="Garamond"/>
                <w:sz w:val="20"/>
                <w:szCs w:val="20"/>
              </w:rPr>
              <w:t>05</w:t>
            </w:r>
          </w:p>
          <w:p w14:paraId="55283A81"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36</w:t>
            </w:r>
            <w:r w:rsidRPr="004C5ADB">
              <w:rPr>
                <w:rFonts w:ascii="Garamond" w:hAnsi="Garamond"/>
                <w:sz w:val="20"/>
                <w:szCs w:val="20"/>
              </w:rPr>
              <w:t>)</w:t>
            </w:r>
          </w:p>
        </w:tc>
        <w:tc>
          <w:tcPr>
            <w:tcW w:w="878" w:type="dxa"/>
            <w:shd w:val="clear" w:color="auto" w:fill="auto"/>
          </w:tcPr>
          <w:p w14:paraId="03595324" w14:textId="77777777" w:rsidR="005E232D" w:rsidRDefault="005E232D" w:rsidP="00103525">
            <w:pPr>
              <w:rPr>
                <w:rFonts w:ascii="Garamond" w:hAnsi="Garamond"/>
                <w:sz w:val="20"/>
                <w:szCs w:val="20"/>
              </w:rPr>
            </w:pPr>
            <w:r w:rsidRPr="004C5ADB">
              <w:rPr>
                <w:rFonts w:ascii="Garamond" w:hAnsi="Garamond"/>
                <w:sz w:val="20"/>
                <w:szCs w:val="20"/>
              </w:rPr>
              <w:t>1.24***</w:t>
            </w:r>
          </w:p>
          <w:p w14:paraId="14D72B40" w14:textId="77777777" w:rsidR="005E232D" w:rsidRPr="004C5ADB" w:rsidRDefault="005E232D" w:rsidP="00103525">
            <w:pPr>
              <w:rPr>
                <w:rFonts w:ascii="Garamond" w:hAnsi="Garamond"/>
                <w:sz w:val="20"/>
                <w:szCs w:val="20"/>
              </w:rPr>
            </w:pPr>
            <w:r w:rsidRPr="004C5ADB">
              <w:rPr>
                <w:rFonts w:ascii="Garamond" w:hAnsi="Garamond"/>
                <w:sz w:val="20"/>
                <w:szCs w:val="20"/>
              </w:rPr>
              <w:t>(2.6</w:t>
            </w:r>
            <w:r>
              <w:rPr>
                <w:rFonts w:ascii="Garamond" w:hAnsi="Garamond"/>
                <w:sz w:val="20"/>
                <w:szCs w:val="20"/>
              </w:rPr>
              <w:t>6</w:t>
            </w:r>
            <w:r w:rsidRPr="004C5ADB">
              <w:rPr>
                <w:rFonts w:ascii="Garamond" w:hAnsi="Garamond"/>
                <w:sz w:val="20"/>
                <w:szCs w:val="20"/>
              </w:rPr>
              <w:t>)</w:t>
            </w:r>
          </w:p>
        </w:tc>
        <w:tc>
          <w:tcPr>
            <w:tcW w:w="851" w:type="dxa"/>
            <w:shd w:val="clear" w:color="auto" w:fill="auto"/>
          </w:tcPr>
          <w:p w14:paraId="6BFA480F" w14:textId="77777777" w:rsidR="009F3845" w:rsidRDefault="005E232D" w:rsidP="00103525">
            <w:pPr>
              <w:rPr>
                <w:rFonts w:ascii="Garamond" w:hAnsi="Garamond"/>
                <w:sz w:val="20"/>
                <w:szCs w:val="20"/>
              </w:rPr>
            </w:pPr>
            <w:r w:rsidRPr="004C5ADB">
              <w:rPr>
                <w:rFonts w:ascii="Garamond" w:hAnsi="Garamond"/>
                <w:sz w:val="20"/>
                <w:szCs w:val="20"/>
              </w:rPr>
              <w:t>1.5</w:t>
            </w:r>
            <w:r>
              <w:rPr>
                <w:rFonts w:ascii="Garamond" w:hAnsi="Garamond"/>
                <w:sz w:val="20"/>
                <w:szCs w:val="20"/>
              </w:rPr>
              <w:t>4</w:t>
            </w:r>
            <w:r w:rsidRPr="004C5ADB">
              <w:rPr>
                <w:rFonts w:ascii="Garamond" w:hAnsi="Garamond"/>
                <w:sz w:val="20"/>
                <w:szCs w:val="20"/>
              </w:rPr>
              <w:t>***</w:t>
            </w:r>
          </w:p>
          <w:p w14:paraId="1DA2FF4F" w14:textId="5FCA3904" w:rsidR="005E232D" w:rsidRPr="004C5ADB" w:rsidRDefault="005E232D" w:rsidP="00103525">
            <w:pPr>
              <w:rPr>
                <w:rFonts w:ascii="Garamond" w:hAnsi="Garamond"/>
                <w:sz w:val="20"/>
                <w:szCs w:val="20"/>
              </w:rPr>
            </w:pPr>
            <w:r w:rsidRPr="004C5ADB">
              <w:rPr>
                <w:rFonts w:ascii="Garamond" w:hAnsi="Garamond"/>
                <w:sz w:val="20"/>
                <w:szCs w:val="20"/>
              </w:rPr>
              <w:t>(3.</w:t>
            </w:r>
            <w:r>
              <w:rPr>
                <w:rFonts w:ascii="Garamond" w:hAnsi="Garamond"/>
                <w:sz w:val="20"/>
                <w:szCs w:val="20"/>
              </w:rPr>
              <w:t>70</w:t>
            </w:r>
            <w:r w:rsidRPr="004C5ADB">
              <w:rPr>
                <w:rFonts w:ascii="Garamond" w:hAnsi="Garamond"/>
                <w:sz w:val="20"/>
                <w:szCs w:val="20"/>
              </w:rPr>
              <w:t>)</w:t>
            </w:r>
          </w:p>
        </w:tc>
        <w:tc>
          <w:tcPr>
            <w:tcW w:w="850" w:type="dxa"/>
            <w:vMerge/>
            <w:shd w:val="clear" w:color="auto" w:fill="auto"/>
            <w:vAlign w:val="center"/>
          </w:tcPr>
          <w:p w14:paraId="11293100" w14:textId="77777777" w:rsidR="005E232D" w:rsidRPr="004C5ADB" w:rsidRDefault="005E232D" w:rsidP="00103525">
            <w:pPr>
              <w:rPr>
                <w:rFonts w:ascii="Garamond" w:hAnsi="Garamond"/>
                <w:sz w:val="20"/>
                <w:szCs w:val="20"/>
              </w:rPr>
            </w:pPr>
          </w:p>
        </w:tc>
        <w:tc>
          <w:tcPr>
            <w:tcW w:w="851" w:type="dxa"/>
            <w:vMerge/>
            <w:shd w:val="clear" w:color="auto" w:fill="auto"/>
            <w:vAlign w:val="center"/>
          </w:tcPr>
          <w:p w14:paraId="7449826C" w14:textId="77777777" w:rsidR="005E232D" w:rsidRPr="004C5ADB" w:rsidRDefault="005E232D" w:rsidP="00103525">
            <w:pPr>
              <w:rPr>
                <w:rFonts w:ascii="Garamond" w:hAnsi="Garamond"/>
                <w:sz w:val="20"/>
                <w:szCs w:val="20"/>
              </w:rPr>
            </w:pPr>
          </w:p>
        </w:tc>
        <w:tc>
          <w:tcPr>
            <w:tcW w:w="850" w:type="dxa"/>
            <w:vMerge/>
            <w:shd w:val="clear" w:color="auto" w:fill="auto"/>
            <w:vAlign w:val="center"/>
          </w:tcPr>
          <w:p w14:paraId="431D56A1" w14:textId="77777777" w:rsidR="005E232D" w:rsidRPr="004C5ADB" w:rsidRDefault="005E232D" w:rsidP="00103525">
            <w:pPr>
              <w:rPr>
                <w:rFonts w:ascii="Garamond" w:hAnsi="Garamond"/>
                <w:sz w:val="20"/>
                <w:szCs w:val="20"/>
              </w:rPr>
            </w:pPr>
          </w:p>
        </w:tc>
        <w:tc>
          <w:tcPr>
            <w:tcW w:w="567" w:type="dxa"/>
            <w:shd w:val="clear" w:color="auto" w:fill="BFBFBF" w:themeFill="background1" w:themeFillShade="BF"/>
          </w:tcPr>
          <w:p w14:paraId="57913FD2" w14:textId="77777777" w:rsidR="005E232D" w:rsidRPr="004C5ADB" w:rsidRDefault="005E232D" w:rsidP="00103525">
            <w:pPr>
              <w:jc w:val="right"/>
              <w:rPr>
                <w:rFonts w:ascii="Garamond" w:hAnsi="Garamond"/>
                <w:sz w:val="20"/>
                <w:szCs w:val="20"/>
              </w:rPr>
            </w:pPr>
            <w:r w:rsidRPr="004C5ADB">
              <w:rPr>
                <w:rFonts w:ascii="Garamond" w:hAnsi="Garamond"/>
                <w:b/>
                <w:bCs/>
                <w:sz w:val="20"/>
                <w:szCs w:val="20"/>
              </w:rPr>
              <w:t>Yes</w:t>
            </w:r>
          </w:p>
        </w:tc>
        <w:tc>
          <w:tcPr>
            <w:tcW w:w="1134" w:type="dxa"/>
            <w:shd w:val="clear" w:color="auto" w:fill="auto"/>
          </w:tcPr>
          <w:p w14:paraId="7A4A3340"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1.13</w:t>
            </w:r>
            <w:r w:rsidRPr="004C5ADB">
              <w:rPr>
                <w:rFonts w:ascii="Garamond" w:hAnsi="Garamond"/>
                <w:color w:val="FF0000"/>
                <w:sz w:val="20"/>
                <w:szCs w:val="20"/>
              </w:rPr>
              <w:t>*</w:t>
            </w:r>
          </w:p>
          <w:p w14:paraId="0B9D27E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(1.6</w:t>
            </w:r>
            <w:r>
              <w:rPr>
                <w:rFonts w:ascii="Garamond" w:hAnsi="Garamond"/>
                <w:sz w:val="20"/>
                <w:szCs w:val="20"/>
              </w:rPr>
              <w:t>2</w:t>
            </w:r>
            <w:r w:rsidRPr="004C5ADB">
              <w:rPr>
                <w:rFonts w:ascii="Garamond" w:hAnsi="Garamond"/>
                <w:sz w:val="20"/>
                <w:szCs w:val="20"/>
              </w:rPr>
              <w:t>)</w:t>
            </w:r>
          </w:p>
        </w:tc>
        <w:tc>
          <w:tcPr>
            <w:tcW w:w="1415" w:type="dxa"/>
            <w:shd w:val="clear" w:color="auto" w:fill="auto"/>
          </w:tcPr>
          <w:p w14:paraId="27104998"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1.23***</w:t>
            </w:r>
          </w:p>
          <w:p w14:paraId="36E4180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(4.</w:t>
            </w:r>
            <w:r>
              <w:rPr>
                <w:rFonts w:ascii="Garamond" w:hAnsi="Garamond"/>
                <w:sz w:val="20"/>
                <w:szCs w:val="20"/>
              </w:rPr>
              <w:t>13</w:t>
            </w:r>
            <w:r w:rsidRPr="004C5ADB">
              <w:rPr>
                <w:rFonts w:ascii="Garamond" w:hAnsi="Garamond"/>
                <w:sz w:val="20"/>
                <w:szCs w:val="20"/>
              </w:rPr>
              <w:t>)</w:t>
            </w:r>
          </w:p>
        </w:tc>
        <w:tc>
          <w:tcPr>
            <w:tcW w:w="1277" w:type="dxa"/>
            <w:shd w:val="clear" w:color="auto" w:fill="auto"/>
          </w:tcPr>
          <w:p w14:paraId="677B574E" w14:textId="77777777" w:rsidR="005E232D" w:rsidRDefault="005E232D" w:rsidP="00103525">
            <w:pPr>
              <w:jc w:val="center"/>
              <w:rPr>
                <w:rFonts w:ascii="Garamond" w:hAnsi="Garamond"/>
                <w:sz w:val="20"/>
                <w:szCs w:val="20"/>
              </w:rPr>
            </w:pPr>
            <w:r w:rsidRPr="004C5ADB">
              <w:rPr>
                <w:rFonts w:ascii="Garamond" w:hAnsi="Garamond"/>
                <w:sz w:val="20"/>
                <w:szCs w:val="20"/>
              </w:rPr>
              <w:t>1.</w:t>
            </w:r>
            <w:r>
              <w:rPr>
                <w:rFonts w:ascii="Garamond" w:hAnsi="Garamond"/>
                <w:sz w:val="20"/>
                <w:szCs w:val="20"/>
              </w:rPr>
              <w:t>30</w:t>
            </w:r>
            <w:r w:rsidRPr="004C5ADB">
              <w:rPr>
                <w:rFonts w:ascii="Garamond" w:hAnsi="Garamond"/>
                <w:sz w:val="20"/>
                <w:szCs w:val="20"/>
              </w:rPr>
              <w:t>***</w:t>
            </w:r>
          </w:p>
          <w:p w14:paraId="01D1281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w:t>
            </w:r>
            <w:r>
              <w:rPr>
                <w:rFonts w:ascii="Garamond" w:hAnsi="Garamond"/>
                <w:sz w:val="20"/>
                <w:szCs w:val="20"/>
              </w:rPr>
              <w:t>97</w:t>
            </w:r>
            <w:r w:rsidRPr="004C5ADB">
              <w:rPr>
                <w:rFonts w:ascii="Garamond" w:hAnsi="Garamond"/>
                <w:sz w:val="20"/>
                <w:szCs w:val="20"/>
              </w:rPr>
              <w:t>)</w:t>
            </w:r>
          </w:p>
        </w:tc>
      </w:tr>
      <w:tr w:rsidR="005E232D" w:rsidRPr="004C5ADB" w14:paraId="42BAD6D5" w14:textId="77777777" w:rsidTr="00103525">
        <w:trPr>
          <w:gridAfter w:val="1"/>
          <w:wAfter w:w="8" w:type="dxa"/>
          <w:trHeight w:val="759"/>
          <w:tblHeader/>
          <w:jc w:val="center"/>
        </w:trPr>
        <w:tc>
          <w:tcPr>
            <w:tcW w:w="1413" w:type="dxa"/>
            <w:shd w:val="clear" w:color="auto" w:fill="auto"/>
            <w:vAlign w:val="center"/>
          </w:tcPr>
          <w:p w14:paraId="15CA17F2" w14:textId="77777777" w:rsidR="005E232D" w:rsidRPr="004C5ADB" w:rsidRDefault="005E232D" w:rsidP="00103525">
            <w:pPr>
              <w:rPr>
                <w:rFonts w:ascii="Garamond" w:hAnsi="Garamond"/>
                <w:b/>
                <w:bCs/>
                <w:sz w:val="20"/>
                <w:szCs w:val="20"/>
              </w:rPr>
            </w:pPr>
            <w:r w:rsidRPr="004C5ADB">
              <w:rPr>
                <w:rFonts w:ascii="Garamond" w:hAnsi="Garamond"/>
                <w:b/>
                <w:bCs/>
                <w:sz w:val="20"/>
                <w:szCs w:val="20"/>
              </w:rPr>
              <w:t xml:space="preserve">Religion </w:t>
            </w:r>
          </w:p>
          <w:p w14:paraId="05056C65" w14:textId="77777777" w:rsidR="005E232D" w:rsidRPr="004C5ADB" w:rsidRDefault="005E232D" w:rsidP="00103525">
            <w:pPr>
              <w:rPr>
                <w:rFonts w:ascii="Garamond" w:hAnsi="Garamond"/>
                <w:sz w:val="20"/>
                <w:szCs w:val="20"/>
              </w:rPr>
            </w:pPr>
            <w:r w:rsidRPr="004C5ADB">
              <w:rPr>
                <w:rFonts w:ascii="Garamond" w:hAnsi="Garamond"/>
                <w:sz w:val="20"/>
                <w:szCs w:val="20"/>
              </w:rPr>
              <w:t>Christian</w:t>
            </w:r>
          </w:p>
        </w:tc>
        <w:tc>
          <w:tcPr>
            <w:tcW w:w="1276" w:type="dxa"/>
            <w:shd w:val="clear" w:color="auto" w:fill="auto"/>
            <w:vAlign w:val="center"/>
          </w:tcPr>
          <w:p w14:paraId="3C1C0B20" w14:textId="77777777" w:rsidR="005E232D" w:rsidRPr="004C5ADB" w:rsidRDefault="005E232D" w:rsidP="00103525">
            <w:pPr>
              <w:rPr>
                <w:rFonts w:ascii="Garamond" w:hAnsi="Garamond"/>
                <w:sz w:val="20"/>
                <w:szCs w:val="20"/>
              </w:rPr>
            </w:pPr>
            <w:r w:rsidRPr="004C5ADB">
              <w:rPr>
                <w:rFonts w:ascii="Garamond" w:hAnsi="Garamond"/>
                <w:sz w:val="20"/>
                <w:szCs w:val="20"/>
              </w:rPr>
              <w:t>0.87</w:t>
            </w:r>
          </w:p>
          <w:p w14:paraId="1AE39974" w14:textId="77777777" w:rsidR="005E232D" w:rsidRPr="004C5ADB" w:rsidRDefault="005E232D" w:rsidP="00103525">
            <w:pPr>
              <w:rPr>
                <w:rFonts w:ascii="Garamond" w:hAnsi="Garamond"/>
                <w:sz w:val="20"/>
                <w:szCs w:val="20"/>
              </w:rPr>
            </w:pPr>
            <w:r w:rsidRPr="004C5ADB">
              <w:rPr>
                <w:rFonts w:ascii="Garamond" w:hAnsi="Garamond"/>
                <w:sz w:val="20"/>
                <w:szCs w:val="20"/>
              </w:rPr>
              <w:t>(-0.90)</w:t>
            </w:r>
          </w:p>
        </w:tc>
        <w:tc>
          <w:tcPr>
            <w:tcW w:w="1417" w:type="dxa"/>
            <w:shd w:val="clear" w:color="auto" w:fill="auto"/>
            <w:vAlign w:val="center"/>
          </w:tcPr>
          <w:p w14:paraId="2882ADEA" w14:textId="77777777" w:rsidR="005E232D" w:rsidRPr="004C5ADB" w:rsidRDefault="005E232D" w:rsidP="00103525">
            <w:pPr>
              <w:rPr>
                <w:rFonts w:ascii="Garamond" w:hAnsi="Garamond"/>
                <w:sz w:val="20"/>
                <w:szCs w:val="20"/>
              </w:rPr>
            </w:pPr>
            <w:r w:rsidRPr="004C5ADB">
              <w:rPr>
                <w:rFonts w:ascii="Garamond" w:hAnsi="Garamond"/>
                <w:sz w:val="20"/>
                <w:szCs w:val="20"/>
              </w:rPr>
              <w:t>1.05</w:t>
            </w:r>
          </w:p>
          <w:p w14:paraId="3856BB61"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66</w:t>
            </w:r>
            <w:r w:rsidRPr="004C5ADB">
              <w:rPr>
                <w:rFonts w:ascii="Garamond" w:hAnsi="Garamond"/>
                <w:sz w:val="20"/>
                <w:szCs w:val="20"/>
              </w:rPr>
              <w:t>)</w:t>
            </w:r>
          </w:p>
        </w:tc>
        <w:tc>
          <w:tcPr>
            <w:tcW w:w="1276" w:type="dxa"/>
            <w:shd w:val="clear" w:color="auto" w:fill="auto"/>
            <w:vAlign w:val="center"/>
          </w:tcPr>
          <w:p w14:paraId="725F5C1D" w14:textId="77777777" w:rsidR="005E232D" w:rsidRPr="004C5ADB" w:rsidRDefault="005E232D" w:rsidP="00103525">
            <w:pPr>
              <w:rPr>
                <w:rFonts w:ascii="Garamond" w:hAnsi="Garamond"/>
                <w:sz w:val="20"/>
                <w:szCs w:val="20"/>
              </w:rPr>
            </w:pPr>
            <w:r w:rsidRPr="004C5ADB">
              <w:rPr>
                <w:rFonts w:ascii="Garamond" w:hAnsi="Garamond"/>
                <w:sz w:val="20"/>
                <w:szCs w:val="20"/>
              </w:rPr>
              <w:t>0.83</w:t>
            </w:r>
          </w:p>
          <w:p w14:paraId="4F5DC99B"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81</w:t>
            </w:r>
            <w:r w:rsidRPr="004C5ADB">
              <w:rPr>
                <w:rFonts w:ascii="Garamond" w:hAnsi="Garamond"/>
                <w:sz w:val="20"/>
                <w:szCs w:val="20"/>
              </w:rPr>
              <w:t>)</w:t>
            </w:r>
          </w:p>
        </w:tc>
        <w:tc>
          <w:tcPr>
            <w:tcW w:w="1673" w:type="dxa"/>
            <w:gridSpan w:val="2"/>
            <w:vAlign w:val="center"/>
          </w:tcPr>
          <w:p w14:paraId="5C0C2FED"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0.87</w:t>
            </w:r>
          </w:p>
          <w:p w14:paraId="5A977129"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(-0.90)</w:t>
            </w:r>
          </w:p>
        </w:tc>
        <w:tc>
          <w:tcPr>
            <w:tcW w:w="878" w:type="dxa"/>
            <w:shd w:val="clear" w:color="auto" w:fill="auto"/>
            <w:vAlign w:val="center"/>
          </w:tcPr>
          <w:p w14:paraId="7EDD1878" w14:textId="77777777" w:rsidR="005E232D" w:rsidRPr="004C5ADB" w:rsidRDefault="005E232D" w:rsidP="00103525">
            <w:pPr>
              <w:rPr>
                <w:rFonts w:ascii="Garamond" w:hAnsi="Garamond"/>
                <w:sz w:val="20"/>
                <w:szCs w:val="20"/>
              </w:rPr>
            </w:pPr>
            <w:r w:rsidRPr="004C5ADB">
              <w:rPr>
                <w:rFonts w:ascii="Garamond" w:hAnsi="Garamond"/>
                <w:sz w:val="20"/>
                <w:szCs w:val="20"/>
              </w:rPr>
              <w:t>1.05</w:t>
            </w:r>
          </w:p>
          <w:p w14:paraId="0300A6FD" w14:textId="77777777" w:rsidR="005E232D" w:rsidRPr="004C5ADB" w:rsidRDefault="005E232D" w:rsidP="00103525">
            <w:pPr>
              <w:rPr>
                <w:rFonts w:ascii="Garamond" w:hAnsi="Garamond"/>
                <w:sz w:val="20"/>
                <w:szCs w:val="20"/>
              </w:rPr>
            </w:pPr>
            <w:r w:rsidRPr="004C5ADB">
              <w:rPr>
                <w:rFonts w:ascii="Garamond" w:hAnsi="Garamond"/>
                <w:sz w:val="20"/>
                <w:szCs w:val="20"/>
              </w:rPr>
              <w:t>(0.4</w:t>
            </w:r>
            <w:r>
              <w:rPr>
                <w:rFonts w:ascii="Garamond" w:hAnsi="Garamond"/>
                <w:sz w:val="20"/>
                <w:szCs w:val="20"/>
              </w:rPr>
              <w:t>1</w:t>
            </w:r>
            <w:r w:rsidRPr="004C5ADB">
              <w:rPr>
                <w:rFonts w:ascii="Garamond" w:hAnsi="Garamond"/>
                <w:sz w:val="20"/>
                <w:szCs w:val="20"/>
              </w:rPr>
              <w:t>)</w:t>
            </w:r>
          </w:p>
        </w:tc>
        <w:tc>
          <w:tcPr>
            <w:tcW w:w="851" w:type="dxa"/>
            <w:shd w:val="clear" w:color="auto" w:fill="auto"/>
            <w:vAlign w:val="center"/>
          </w:tcPr>
          <w:p w14:paraId="4B12E0E5" w14:textId="77777777" w:rsidR="005E232D" w:rsidRPr="004C5ADB" w:rsidRDefault="005E232D" w:rsidP="00103525">
            <w:pPr>
              <w:rPr>
                <w:rFonts w:ascii="Garamond" w:hAnsi="Garamond"/>
                <w:sz w:val="20"/>
                <w:szCs w:val="20"/>
              </w:rPr>
            </w:pPr>
            <w:r w:rsidRPr="004C5ADB">
              <w:rPr>
                <w:rFonts w:ascii="Garamond" w:hAnsi="Garamond"/>
                <w:sz w:val="20"/>
                <w:szCs w:val="20"/>
              </w:rPr>
              <w:t xml:space="preserve">0.82 </w:t>
            </w:r>
          </w:p>
          <w:p w14:paraId="2E4A98BF" w14:textId="77777777" w:rsidR="005E232D" w:rsidRPr="004C5ADB" w:rsidRDefault="005E232D" w:rsidP="00103525">
            <w:pPr>
              <w:rPr>
                <w:rFonts w:ascii="Garamond" w:hAnsi="Garamond"/>
                <w:sz w:val="20"/>
                <w:szCs w:val="20"/>
              </w:rPr>
            </w:pPr>
            <w:r w:rsidRPr="004C5ADB">
              <w:rPr>
                <w:rFonts w:ascii="Garamond" w:hAnsi="Garamond"/>
                <w:sz w:val="20"/>
                <w:szCs w:val="20"/>
              </w:rPr>
              <w:t>(-0.8</w:t>
            </w:r>
            <w:r>
              <w:rPr>
                <w:rFonts w:ascii="Garamond" w:hAnsi="Garamond"/>
                <w:sz w:val="20"/>
                <w:szCs w:val="20"/>
              </w:rPr>
              <w:t>9</w:t>
            </w:r>
            <w:r w:rsidRPr="004C5ADB">
              <w:rPr>
                <w:rFonts w:ascii="Garamond" w:hAnsi="Garamond"/>
                <w:sz w:val="20"/>
                <w:szCs w:val="20"/>
              </w:rPr>
              <w:t>)</w:t>
            </w:r>
          </w:p>
        </w:tc>
        <w:tc>
          <w:tcPr>
            <w:tcW w:w="850" w:type="dxa"/>
            <w:shd w:val="clear" w:color="auto" w:fill="auto"/>
            <w:vAlign w:val="center"/>
          </w:tcPr>
          <w:p w14:paraId="7ED2A2E9" w14:textId="77777777" w:rsidR="005E232D" w:rsidRPr="004C5ADB" w:rsidRDefault="005E232D" w:rsidP="00103525">
            <w:pPr>
              <w:rPr>
                <w:rFonts w:ascii="Garamond" w:hAnsi="Garamond"/>
                <w:sz w:val="20"/>
                <w:szCs w:val="20"/>
              </w:rPr>
            </w:pPr>
            <w:r w:rsidRPr="004C5ADB">
              <w:rPr>
                <w:rFonts w:ascii="Garamond" w:hAnsi="Garamond"/>
                <w:sz w:val="20"/>
                <w:szCs w:val="20"/>
              </w:rPr>
              <w:t>0.82</w:t>
            </w:r>
          </w:p>
          <w:p w14:paraId="71C0C871" w14:textId="77777777" w:rsidR="005E232D" w:rsidRPr="004C5ADB" w:rsidRDefault="005E232D" w:rsidP="00103525">
            <w:pPr>
              <w:rPr>
                <w:rFonts w:ascii="Garamond" w:hAnsi="Garamond"/>
                <w:sz w:val="20"/>
                <w:szCs w:val="20"/>
              </w:rPr>
            </w:pPr>
            <w:r w:rsidRPr="004C5ADB">
              <w:rPr>
                <w:rFonts w:ascii="Garamond" w:hAnsi="Garamond"/>
                <w:sz w:val="20"/>
                <w:szCs w:val="20"/>
              </w:rPr>
              <w:t>(-1.19)</w:t>
            </w:r>
          </w:p>
        </w:tc>
        <w:tc>
          <w:tcPr>
            <w:tcW w:w="851" w:type="dxa"/>
            <w:shd w:val="clear" w:color="auto" w:fill="auto"/>
            <w:vAlign w:val="center"/>
          </w:tcPr>
          <w:p w14:paraId="0BD68460" w14:textId="77777777" w:rsidR="005E232D" w:rsidRPr="004C5ADB" w:rsidRDefault="005E232D" w:rsidP="00103525">
            <w:pPr>
              <w:rPr>
                <w:rFonts w:ascii="Garamond" w:hAnsi="Garamond"/>
                <w:sz w:val="20"/>
                <w:szCs w:val="20"/>
              </w:rPr>
            </w:pPr>
            <w:r w:rsidRPr="004C5ADB">
              <w:rPr>
                <w:rFonts w:ascii="Garamond" w:hAnsi="Garamond"/>
                <w:sz w:val="20"/>
                <w:szCs w:val="20"/>
              </w:rPr>
              <w:t>1.08</w:t>
            </w:r>
          </w:p>
          <w:p w14:paraId="3FA10AF3"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66</w:t>
            </w:r>
            <w:r w:rsidRPr="004C5ADB">
              <w:rPr>
                <w:rFonts w:ascii="Garamond" w:hAnsi="Garamond"/>
                <w:sz w:val="20"/>
                <w:szCs w:val="20"/>
              </w:rPr>
              <w:t>)</w:t>
            </w:r>
          </w:p>
        </w:tc>
        <w:tc>
          <w:tcPr>
            <w:tcW w:w="850" w:type="dxa"/>
            <w:shd w:val="clear" w:color="auto" w:fill="auto"/>
            <w:vAlign w:val="center"/>
          </w:tcPr>
          <w:p w14:paraId="202DEF56" w14:textId="77777777" w:rsidR="005E232D" w:rsidRPr="004C5ADB" w:rsidRDefault="005E232D" w:rsidP="00103525">
            <w:pPr>
              <w:rPr>
                <w:rFonts w:ascii="Garamond" w:hAnsi="Garamond"/>
                <w:sz w:val="20"/>
                <w:szCs w:val="20"/>
              </w:rPr>
            </w:pPr>
            <w:r w:rsidRPr="004C5ADB">
              <w:rPr>
                <w:rFonts w:ascii="Garamond" w:hAnsi="Garamond"/>
                <w:sz w:val="20"/>
                <w:szCs w:val="20"/>
              </w:rPr>
              <w:t>0.8</w:t>
            </w:r>
            <w:r>
              <w:rPr>
                <w:rFonts w:ascii="Garamond" w:hAnsi="Garamond"/>
                <w:sz w:val="20"/>
                <w:szCs w:val="20"/>
              </w:rPr>
              <w:t>3</w:t>
            </w:r>
          </w:p>
          <w:p w14:paraId="1D436EAA" w14:textId="77777777" w:rsidR="005E232D" w:rsidRPr="004C5ADB" w:rsidRDefault="005E232D" w:rsidP="00103525">
            <w:pPr>
              <w:rPr>
                <w:rFonts w:ascii="Garamond" w:hAnsi="Garamond"/>
                <w:sz w:val="20"/>
                <w:szCs w:val="20"/>
              </w:rPr>
            </w:pPr>
            <w:r w:rsidRPr="004C5ADB">
              <w:rPr>
                <w:rFonts w:ascii="Garamond" w:hAnsi="Garamond"/>
                <w:sz w:val="20"/>
                <w:szCs w:val="20"/>
              </w:rPr>
              <w:t>(-0.7</w:t>
            </w:r>
            <w:r>
              <w:rPr>
                <w:rFonts w:ascii="Garamond" w:hAnsi="Garamond"/>
                <w:sz w:val="20"/>
                <w:szCs w:val="20"/>
              </w:rPr>
              <w:t>9</w:t>
            </w:r>
            <w:r w:rsidRPr="004C5ADB">
              <w:rPr>
                <w:rFonts w:ascii="Garamond" w:hAnsi="Garamond"/>
                <w:sz w:val="20"/>
                <w:szCs w:val="20"/>
              </w:rPr>
              <w:t>)</w:t>
            </w:r>
          </w:p>
        </w:tc>
        <w:tc>
          <w:tcPr>
            <w:tcW w:w="1701" w:type="dxa"/>
            <w:gridSpan w:val="2"/>
            <w:shd w:val="clear" w:color="auto" w:fill="auto"/>
            <w:vAlign w:val="center"/>
          </w:tcPr>
          <w:p w14:paraId="3EF940F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0.87</w:t>
            </w:r>
          </w:p>
          <w:p w14:paraId="7B3EB320"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(-0.90)</w:t>
            </w:r>
          </w:p>
        </w:tc>
        <w:tc>
          <w:tcPr>
            <w:tcW w:w="1415" w:type="dxa"/>
            <w:shd w:val="clear" w:color="auto" w:fill="auto"/>
            <w:vAlign w:val="center"/>
          </w:tcPr>
          <w:p w14:paraId="2F6AB99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1.05</w:t>
            </w:r>
          </w:p>
          <w:p w14:paraId="2C5E2C6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(0.4</w:t>
            </w:r>
            <w:r>
              <w:rPr>
                <w:rFonts w:ascii="Garamond" w:hAnsi="Garamond"/>
                <w:sz w:val="20"/>
                <w:szCs w:val="20"/>
              </w:rPr>
              <w:t>4</w:t>
            </w:r>
            <w:r w:rsidRPr="004C5ADB">
              <w:rPr>
                <w:rFonts w:ascii="Garamond" w:hAnsi="Garamond"/>
                <w:sz w:val="20"/>
                <w:szCs w:val="20"/>
              </w:rPr>
              <w:t>)</w:t>
            </w:r>
          </w:p>
        </w:tc>
        <w:tc>
          <w:tcPr>
            <w:tcW w:w="1277" w:type="dxa"/>
            <w:shd w:val="clear" w:color="auto" w:fill="auto"/>
            <w:vAlign w:val="center"/>
          </w:tcPr>
          <w:p w14:paraId="33DAF3E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w:t>
            </w:r>
            <w:r>
              <w:rPr>
                <w:rFonts w:ascii="Garamond" w:hAnsi="Garamond"/>
                <w:sz w:val="20"/>
                <w:szCs w:val="20"/>
              </w:rPr>
              <w:t>2</w:t>
            </w:r>
          </w:p>
          <w:p w14:paraId="71CC3930"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w:t>
            </w:r>
            <w:r>
              <w:rPr>
                <w:rFonts w:ascii="Garamond" w:hAnsi="Garamond"/>
                <w:sz w:val="20"/>
                <w:szCs w:val="20"/>
              </w:rPr>
              <w:t>6</w:t>
            </w:r>
            <w:r w:rsidRPr="004C5ADB">
              <w:rPr>
                <w:rFonts w:ascii="Garamond" w:hAnsi="Garamond"/>
                <w:sz w:val="20"/>
                <w:szCs w:val="20"/>
              </w:rPr>
              <w:t>)</w:t>
            </w:r>
          </w:p>
        </w:tc>
      </w:tr>
      <w:tr w:rsidR="005E232D" w:rsidRPr="004C5ADB" w14:paraId="1853BCA7" w14:textId="77777777" w:rsidTr="00103525">
        <w:trPr>
          <w:gridAfter w:val="1"/>
          <w:wAfter w:w="8" w:type="dxa"/>
          <w:tblHeader/>
          <w:jc w:val="center"/>
        </w:trPr>
        <w:tc>
          <w:tcPr>
            <w:tcW w:w="1413" w:type="dxa"/>
            <w:shd w:val="clear" w:color="auto" w:fill="auto"/>
            <w:vAlign w:val="center"/>
          </w:tcPr>
          <w:p w14:paraId="14D06E8A" w14:textId="77777777" w:rsidR="005E232D" w:rsidRPr="004C5ADB" w:rsidRDefault="005E232D" w:rsidP="00103525">
            <w:pPr>
              <w:rPr>
                <w:rFonts w:ascii="Garamond" w:hAnsi="Garamond"/>
                <w:sz w:val="20"/>
                <w:szCs w:val="20"/>
              </w:rPr>
            </w:pPr>
            <w:r w:rsidRPr="004C5ADB">
              <w:rPr>
                <w:rFonts w:ascii="Garamond" w:hAnsi="Garamond"/>
                <w:sz w:val="20"/>
                <w:szCs w:val="20"/>
              </w:rPr>
              <w:t>Muslim</w:t>
            </w:r>
          </w:p>
        </w:tc>
        <w:tc>
          <w:tcPr>
            <w:tcW w:w="1276" w:type="dxa"/>
            <w:shd w:val="clear" w:color="auto" w:fill="auto"/>
            <w:vAlign w:val="center"/>
          </w:tcPr>
          <w:p w14:paraId="1B2D70B6" w14:textId="77777777" w:rsidR="005E232D" w:rsidRPr="004C5ADB" w:rsidRDefault="005E232D" w:rsidP="00103525">
            <w:pPr>
              <w:rPr>
                <w:rFonts w:ascii="Garamond" w:hAnsi="Garamond"/>
                <w:sz w:val="20"/>
                <w:szCs w:val="20"/>
              </w:rPr>
            </w:pPr>
            <w:r w:rsidRPr="004C5ADB">
              <w:rPr>
                <w:rFonts w:ascii="Garamond" w:hAnsi="Garamond"/>
                <w:sz w:val="20"/>
                <w:szCs w:val="20"/>
              </w:rPr>
              <w:t>1.24**</w:t>
            </w:r>
          </w:p>
          <w:p w14:paraId="3949C205" w14:textId="77777777" w:rsidR="005E232D" w:rsidRPr="004C5ADB" w:rsidRDefault="005E232D" w:rsidP="00103525">
            <w:pPr>
              <w:rPr>
                <w:rFonts w:ascii="Garamond" w:hAnsi="Garamond"/>
                <w:sz w:val="20"/>
                <w:szCs w:val="20"/>
              </w:rPr>
            </w:pPr>
            <w:r w:rsidRPr="004C5ADB">
              <w:rPr>
                <w:rFonts w:ascii="Garamond" w:hAnsi="Garamond"/>
                <w:sz w:val="20"/>
                <w:szCs w:val="20"/>
              </w:rPr>
              <w:t>(2.1</w:t>
            </w:r>
            <w:r>
              <w:rPr>
                <w:rFonts w:ascii="Garamond" w:hAnsi="Garamond"/>
                <w:sz w:val="20"/>
                <w:szCs w:val="20"/>
              </w:rPr>
              <w:t>3</w:t>
            </w:r>
            <w:r w:rsidRPr="004C5ADB">
              <w:rPr>
                <w:rFonts w:ascii="Garamond" w:hAnsi="Garamond"/>
                <w:sz w:val="20"/>
                <w:szCs w:val="20"/>
              </w:rPr>
              <w:t>)</w:t>
            </w:r>
          </w:p>
        </w:tc>
        <w:tc>
          <w:tcPr>
            <w:tcW w:w="1417" w:type="dxa"/>
            <w:shd w:val="clear" w:color="auto" w:fill="auto"/>
            <w:vAlign w:val="center"/>
          </w:tcPr>
          <w:p w14:paraId="5DA513BB" w14:textId="77777777" w:rsidR="005E232D" w:rsidRPr="002C634D" w:rsidRDefault="005E232D" w:rsidP="00103525">
            <w:pPr>
              <w:rPr>
                <w:rFonts w:ascii="Garamond" w:hAnsi="Garamond"/>
                <w:sz w:val="20"/>
                <w:szCs w:val="20"/>
              </w:rPr>
            </w:pPr>
            <w:r w:rsidRPr="002C634D">
              <w:rPr>
                <w:rFonts w:ascii="Garamond" w:hAnsi="Garamond"/>
                <w:sz w:val="20"/>
                <w:szCs w:val="20"/>
              </w:rPr>
              <w:t>1.26***</w:t>
            </w:r>
          </w:p>
          <w:p w14:paraId="20F2C593" w14:textId="77777777" w:rsidR="005E232D" w:rsidRPr="002C634D" w:rsidRDefault="005E232D" w:rsidP="00103525">
            <w:pPr>
              <w:rPr>
                <w:rFonts w:ascii="Garamond" w:hAnsi="Garamond"/>
                <w:sz w:val="20"/>
                <w:szCs w:val="20"/>
              </w:rPr>
            </w:pPr>
            <w:r w:rsidRPr="002C634D">
              <w:rPr>
                <w:rFonts w:ascii="Garamond" w:hAnsi="Garamond"/>
                <w:sz w:val="20"/>
                <w:szCs w:val="20"/>
              </w:rPr>
              <w:t>(3.33)</w:t>
            </w:r>
          </w:p>
        </w:tc>
        <w:tc>
          <w:tcPr>
            <w:tcW w:w="1276" w:type="dxa"/>
            <w:shd w:val="clear" w:color="auto" w:fill="auto"/>
            <w:vAlign w:val="center"/>
          </w:tcPr>
          <w:p w14:paraId="1C926DAC" w14:textId="77777777" w:rsidR="005E232D" w:rsidRDefault="005E232D" w:rsidP="00103525">
            <w:pPr>
              <w:rPr>
                <w:rFonts w:ascii="Garamond" w:hAnsi="Garamond"/>
                <w:sz w:val="20"/>
                <w:szCs w:val="20"/>
              </w:rPr>
            </w:pPr>
            <w:r w:rsidRPr="004C5ADB">
              <w:rPr>
                <w:rFonts w:ascii="Garamond" w:hAnsi="Garamond"/>
                <w:sz w:val="20"/>
                <w:szCs w:val="20"/>
              </w:rPr>
              <w:t>1.8</w:t>
            </w:r>
            <w:r>
              <w:rPr>
                <w:rFonts w:ascii="Garamond" w:hAnsi="Garamond"/>
                <w:sz w:val="20"/>
                <w:szCs w:val="20"/>
              </w:rPr>
              <w:t>2</w:t>
            </w:r>
            <w:r w:rsidRPr="004C5ADB">
              <w:rPr>
                <w:rFonts w:ascii="Garamond" w:hAnsi="Garamond"/>
                <w:sz w:val="20"/>
                <w:szCs w:val="20"/>
              </w:rPr>
              <w:t>***</w:t>
            </w:r>
          </w:p>
          <w:p w14:paraId="38862E16" w14:textId="77777777" w:rsidR="005E232D" w:rsidRPr="004C5ADB" w:rsidRDefault="005E232D" w:rsidP="00103525">
            <w:pPr>
              <w:rPr>
                <w:rFonts w:ascii="Garamond" w:hAnsi="Garamond"/>
                <w:sz w:val="20"/>
                <w:szCs w:val="20"/>
              </w:rPr>
            </w:pPr>
            <w:r w:rsidRPr="004C5ADB">
              <w:rPr>
                <w:rFonts w:ascii="Garamond" w:hAnsi="Garamond"/>
                <w:sz w:val="20"/>
                <w:szCs w:val="20"/>
              </w:rPr>
              <w:t>(4.</w:t>
            </w:r>
            <w:r>
              <w:rPr>
                <w:rFonts w:ascii="Garamond" w:hAnsi="Garamond"/>
                <w:sz w:val="20"/>
                <w:szCs w:val="20"/>
              </w:rPr>
              <w:t>62</w:t>
            </w:r>
            <w:r w:rsidRPr="004C5ADB">
              <w:rPr>
                <w:rFonts w:ascii="Garamond" w:hAnsi="Garamond"/>
                <w:sz w:val="20"/>
                <w:szCs w:val="20"/>
              </w:rPr>
              <w:t>)</w:t>
            </w:r>
          </w:p>
        </w:tc>
        <w:tc>
          <w:tcPr>
            <w:tcW w:w="1673" w:type="dxa"/>
            <w:gridSpan w:val="2"/>
            <w:vAlign w:val="center"/>
          </w:tcPr>
          <w:p w14:paraId="0EA2CA3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1.24**</w:t>
            </w:r>
          </w:p>
          <w:p w14:paraId="1634CA72"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(2.1</w:t>
            </w:r>
            <w:r>
              <w:rPr>
                <w:rFonts w:ascii="Garamond" w:hAnsi="Garamond"/>
                <w:sz w:val="20"/>
                <w:szCs w:val="20"/>
              </w:rPr>
              <w:t>3</w:t>
            </w:r>
            <w:r w:rsidRPr="004C5ADB">
              <w:rPr>
                <w:rFonts w:ascii="Garamond" w:hAnsi="Garamond"/>
                <w:sz w:val="20"/>
                <w:szCs w:val="20"/>
              </w:rPr>
              <w:t>)</w:t>
            </w:r>
          </w:p>
        </w:tc>
        <w:tc>
          <w:tcPr>
            <w:tcW w:w="878" w:type="dxa"/>
            <w:shd w:val="clear" w:color="auto" w:fill="auto"/>
            <w:vAlign w:val="center"/>
          </w:tcPr>
          <w:p w14:paraId="024733CF" w14:textId="77777777" w:rsidR="005E232D" w:rsidRDefault="005E232D" w:rsidP="00103525">
            <w:pPr>
              <w:rPr>
                <w:rFonts w:ascii="Garamond" w:hAnsi="Garamond"/>
                <w:sz w:val="20"/>
                <w:szCs w:val="20"/>
              </w:rPr>
            </w:pPr>
            <w:r w:rsidRPr="004C5ADB">
              <w:rPr>
                <w:rFonts w:ascii="Garamond" w:hAnsi="Garamond"/>
                <w:sz w:val="20"/>
                <w:szCs w:val="20"/>
              </w:rPr>
              <w:t>1.27***</w:t>
            </w:r>
          </w:p>
          <w:p w14:paraId="009B4F1D" w14:textId="77777777" w:rsidR="005E232D" w:rsidRPr="004C5ADB" w:rsidRDefault="005E232D" w:rsidP="00103525">
            <w:pPr>
              <w:rPr>
                <w:rFonts w:ascii="Garamond" w:hAnsi="Garamond"/>
                <w:sz w:val="20"/>
                <w:szCs w:val="20"/>
              </w:rPr>
            </w:pPr>
            <w:r w:rsidRPr="004C5ADB">
              <w:rPr>
                <w:rFonts w:ascii="Garamond" w:hAnsi="Garamond"/>
                <w:sz w:val="20"/>
                <w:szCs w:val="20"/>
              </w:rPr>
              <w:t>(3.</w:t>
            </w:r>
            <w:r>
              <w:rPr>
                <w:rFonts w:ascii="Garamond" w:hAnsi="Garamond"/>
                <w:sz w:val="20"/>
                <w:szCs w:val="20"/>
              </w:rPr>
              <w:t>37</w:t>
            </w:r>
            <w:r w:rsidRPr="004C5ADB">
              <w:rPr>
                <w:rFonts w:ascii="Garamond" w:hAnsi="Garamond"/>
                <w:sz w:val="20"/>
                <w:szCs w:val="20"/>
              </w:rPr>
              <w:t>)</w:t>
            </w:r>
          </w:p>
        </w:tc>
        <w:tc>
          <w:tcPr>
            <w:tcW w:w="851" w:type="dxa"/>
            <w:shd w:val="clear" w:color="auto" w:fill="auto"/>
            <w:vAlign w:val="center"/>
          </w:tcPr>
          <w:p w14:paraId="7891F08C" w14:textId="77777777" w:rsidR="009F3845" w:rsidRDefault="005E232D" w:rsidP="00103525">
            <w:pPr>
              <w:rPr>
                <w:rFonts w:ascii="Garamond" w:hAnsi="Garamond"/>
                <w:sz w:val="20"/>
                <w:szCs w:val="20"/>
              </w:rPr>
            </w:pPr>
            <w:r w:rsidRPr="004C5ADB">
              <w:rPr>
                <w:rFonts w:ascii="Garamond" w:hAnsi="Garamond"/>
                <w:sz w:val="20"/>
                <w:szCs w:val="20"/>
              </w:rPr>
              <w:t>1.8</w:t>
            </w:r>
            <w:r>
              <w:rPr>
                <w:rFonts w:ascii="Garamond" w:hAnsi="Garamond"/>
                <w:sz w:val="20"/>
                <w:szCs w:val="20"/>
              </w:rPr>
              <w:t>4</w:t>
            </w:r>
            <w:r w:rsidRPr="004C5ADB">
              <w:rPr>
                <w:rFonts w:ascii="Garamond" w:hAnsi="Garamond"/>
                <w:sz w:val="20"/>
                <w:szCs w:val="20"/>
              </w:rPr>
              <w:t>***</w:t>
            </w:r>
          </w:p>
          <w:p w14:paraId="6136C6E1" w14:textId="7BAB6015" w:rsidR="005E232D" w:rsidRPr="004C5ADB" w:rsidRDefault="005E232D" w:rsidP="00103525">
            <w:pPr>
              <w:rPr>
                <w:rFonts w:ascii="Garamond" w:hAnsi="Garamond"/>
                <w:sz w:val="20"/>
                <w:szCs w:val="20"/>
              </w:rPr>
            </w:pPr>
            <w:r w:rsidRPr="004C5ADB">
              <w:rPr>
                <w:rFonts w:ascii="Garamond" w:hAnsi="Garamond"/>
                <w:sz w:val="20"/>
                <w:szCs w:val="20"/>
              </w:rPr>
              <w:t>(4.</w:t>
            </w:r>
            <w:r>
              <w:rPr>
                <w:rFonts w:ascii="Garamond" w:hAnsi="Garamond"/>
                <w:sz w:val="20"/>
                <w:szCs w:val="20"/>
              </w:rPr>
              <w:t>70</w:t>
            </w:r>
            <w:r w:rsidRPr="004C5ADB">
              <w:rPr>
                <w:rFonts w:ascii="Garamond" w:hAnsi="Garamond"/>
                <w:sz w:val="20"/>
                <w:szCs w:val="20"/>
              </w:rPr>
              <w:t>)</w:t>
            </w:r>
          </w:p>
        </w:tc>
        <w:tc>
          <w:tcPr>
            <w:tcW w:w="850" w:type="dxa"/>
            <w:shd w:val="clear" w:color="auto" w:fill="auto"/>
            <w:vAlign w:val="center"/>
          </w:tcPr>
          <w:p w14:paraId="0D78912F" w14:textId="77777777" w:rsidR="005E232D" w:rsidRPr="004C5ADB" w:rsidRDefault="005E232D" w:rsidP="00103525">
            <w:pPr>
              <w:rPr>
                <w:rFonts w:ascii="Garamond" w:hAnsi="Garamond"/>
                <w:sz w:val="20"/>
                <w:szCs w:val="20"/>
              </w:rPr>
            </w:pPr>
            <w:r w:rsidRPr="004C5ADB">
              <w:rPr>
                <w:rFonts w:ascii="Garamond" w:hAnsi="Garamond"/>
                <w:sz w:val="20"/>
                <w:szCs w:val="20"/>
              </w:rPr>
              <w:t>1.23**</w:t>
            </w:r>
          </w:p>
          <w:p w14:paraId="65666A93" w14:textId="77777777" w:rsidR="005E232D" w:rsidRPr="004C5ADB" w:rsidRDefault="005E232D" w:rsidP="00103525">
            <w:pPr>
              <w:rPr>
                <w:rFonts w:ascii="Garamond" w:hAnsi="Garamond"/>
                <w:sz w:val="20"/>
                <w:szCs w:val="20"/>
              </w:rPr>
            </w:pPr>
            <w:r w:rsidRPr="004C5ADB">
              <w:rPr>
                <w:rFonts w:ascii="Garamond" w:hAnsi="Garamond"/>
                <w:sz w:val="20"/>
                <w:szCs w:val="20"/>
              </w:rPr>
              <w:t>(2.00)</w:t>
            </w:r>
          </w:p>
        </w:tc>
        <w:tc>
          <w:tcPr>
            <w:tcW w:w="851" w:type="dxa"/>
            <w:shd w:val="clear" w:color="auto" w:fill="auto"/>
            <w:vAlign w:val="center"/>
          </w:tcPr>
          <w:p w14:paraId="6AF465C0" w14:textId="77777777" w:rsidR="009F3845" w:rsidRDefault="005E232D" w:rsidP="00103525">
            <w:pPr>
              <w:rPr>
                <w:rFonts w:ascii="Garamond" w:hAnsi="Garamond"/>
                <w:sz w:val="20"/>
                <w:szCs w:val="20"/>
              </w:rPr>
            </w:pPr>
            <w:r w:rsidRPr="004C5ADB">
              <w:rPr>
                <w:rFonts w:ascii="Garamond" w:hAnsi="Garamond"/>
                <w:sz w:val="20"/>
                <w:szCs w:val="20"/>
              </w:rPr>
              <w:t>1.27***</w:t>
            </w:r>
          </w:p>
          <w:p w14:paraId="25137394" w14:textId="428106F3" w:rsidR="005E232D" w:rsidRPr="004C5ADB" w:rsidRDefault="005E232D" w:rsidP="00103525">
            <w:pPr>
              <w:rPr>
                <w:rFonts w:ascii="Garamond" w:hAnsi="Garamond"/>
                <w:sz w:val="20"/>
                <w:szCs w:val="20"/>
              </w:rPr>
            </w:pPr>
            <w:r w:rsidRPr="004C5ADB">
              <w:rPr>
                <w:rFonts w:ascii="Garamond" w:hAnsi="Garamond"/>
                <w:sz w:val="20"/>
                <w:szCs w:val="20"/>
              </w:rPr>
              <w:t>(3.</w:t>
            </w:r>
            <w:r>
              <w:rPr>
                <w:rFonts w:ascii="Garamond" w:hAnsi="Garamond"/>
                <w:sz w:val="20"/>
                <w:szCs w:val="20"/>
              </w:rPr>
              <w:t>35</w:t>
            </w:r>
            <w:r w:rsidRPr="004C5ADB">
              <w:rPr>
                <w:rFonts w:ascii="Garamond" w:hAnsi="Garamond"/>
                <w:sz w:val="20"/>
                <w:szCs w:val="20"/>
              </w:rPr>
              <w:t>)</w:t>
            </w:r>
          </w:p>
        </w:tc>
        <w:tc>
          <w:tcPr>
            <w:tcW w:w="850" w:type="dxa"/>
            <w:shd w:val="clear" w:color="auto" w:fill="auto"/>
            <w:vAlign w:val="center"/>
          </w:tcPr>
          <w:p w14:paraId="7645B700" w14:textId="77777777" w:rsidR="005E232D" w:rsidRDefault="005E232D" w:rsidP="00103525">
            <w:pPr>
              <w:rPr>
                <w:rFonts w:ascii="Garamond" w:hAnsi="Garamond"/>
                <w:sz w:val="20"/>
                <w:szCs w:val="20"/>
              </w:rPr>
            </w:pPr>
            <w:r w:rsidRPr="004C5ADB">
              <w:rPr>
                <w:rFonts w:ascii="Garamond" w:hAnsi="Garamond"/>
                <w:sz w:val="20"/>
                <w:szCs w:val="20"/>
              </w:rPr>
              <w:t>1.8</w:t>
            </w:r>
            <w:r>
              <w:rPr>
                <w:rFonts w:ascii="Garamond" w:hAnsi="Garamond"/>
                <w:sz w:val="20"/>
                <w:szCs w:val="20"/>
              </w:rPr>
              <w:t>1</w:t>
            </w:r>
            <w:r w:rsidRPr="004C5ADB">
              <w:rPr>
                <w:rFonts w:ascii="Garamond" w:hAnsi="Garamond"/>
                <w:sz w:val="20"/>
                <w:szCs w:val="20"/>
              </w:rPr>
              <w:t>***</w:t>
            </w:r>
          </w:p>
          <w:p w14:paraId="6B8A6AB7" w14:textId="77777777" w:rsidR="005E232D" w:rsidRPr="004C5ADB" w:rsidRDefault="005E232D" w:rsidP="00103525">
            <w:pPr>
              <w:rPr>
                <w:rFonts w:ascii="Garamond" w:hAnsi="Garamond"/>
                <w:sz w:val="20"/>
                <w:szCs w:val="20"/>
              </w:rPr>
            </w:pPr>
            <w:r w:rsidRPr="004C5ADB">
              <w:rPr>
                <w:rFonts w:ascii="Garamond" w:hAnsi="Garamond"/>
                <w:sz w:val="20"/>
                <w:szCs w:val="20"/>
              </w:rPr>
              <w:t>(4.</w:t>
            </w:r>
            <w:r>
              <w:rPr>
                <w:rFonts w:ascii="Garamond" w:hAnsi="Garamond"/>
                <w:sz w:val="20"/>
                <w:szCs w:val="20"/>
              </w:rPr>
              <w:t>54</w:t>
            </w:r>
            <w:r w:rsidRPr="004C5ADB">
              <w:rPr>
                <w:rFonts w:ascii="Garamond" w:hAnsi="Garamond"/>
                <w:sz w:val="20"/>
                <w:szCs w:val="20"/>
              </w:rPr>
              <w:t>)</w:t>
            </w:r>
          </w:p>
        </w:tc>
        <w:tc>
          <w:tcPr>
            <w:tcW w:w="1701" w:type="dxa"/>
            <w:gridSpan w:val="2"/>
            <w:shd w:val="clear" w:color="auto" w:fill="auto"/>
            <w:vAlign w:val="center"/>
          </w:tcPr>
          <w:p w14:paraId="382CE817"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w:t>
            </w:r>
            <w:r>
              <w:rPr>
                <w:rFonts w:ascii="Garamond" w:hAnsi="Garamond"/>
                <w:sz w:val="20"/>
                <w:szCs w:val="20"/>
              </w:rPr>
              <w:t>4</w:t>
            </w:r>
            <w:r w:rsidRPr="004C5ADB">
              <w:rPr>
                <w:rFonts w:ascii="Garamond" w:hAnsi="Garamond"/>
                <w:sz w:val="20"/>
                <w:szCs w:val="20"/>
              </w:rPr>
              <w:t>**</w:t>
            </w:r>
          </w:p>
          <w:p w14:paraId="2DD08CB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(2.1</w:t>
            </w:r>
            <w:r>
              <w:rPr>
                <w:rFonts w:ascii="Garamond" w:hAnsi="Garamond"/>
                <w:sz w:val="20"/>
                <w:szCs w:val="20"/>
              </w:rPr>
              <w:t>5</w:t>
            </w:r>
            <w:r w:rsidRPr="004C5ADB">
              <w:rPr>
                <w:rFonts w:ascii="Garamond" w:hAnsi="Garamond"/>
                <w:sz w:val="20"/>
                <w:szCs w:val="20"/>
              </w:rPr>
              <w:t>)</w:t>
            </w:r>
          </w:p>
        </w:tc>
        <w:tc>
          <w:tcPr>
            <w:tcW w:w="1415" w:type="dxa"/>
            <w:shd w:val="clear" w:color="auto" w:fill="auto"/>
            <w:vAlign w:val="center"/>
          </w:tcPr>
          <w:p w14:paraId="34B2A0C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1.27***</w:t>
            </w:r>
          </w:p>
          <w:p w14:paraId="43CE7511" w14:textId="77777777" w:rsidR="005E232D" w:rsidRPr="004C5ADB" w:rsidRDefault="005E232D" w:rsidP="00103525">
            <w:pPr>
              <w:jc w:val="center"/>
              <w:rPr>
                <w:rFonts w:ascii="Garamond" w:hAnsi="Garamond"/>
                <w:sz w:val="20"/>
                <w:szCs w:val="20"/>
              </w:rPr>
            </w:pPr>
            <w:r w:rsidRPr="004C5ADB">
              <w:rPr>
                <w:rFonts w:ascii="Garamond" w:hAnsi="Garamond"/>
                <w:sz w:val="20"/>
                <w:szCs w:val="20"/>
              </w:rPr>
              <w:t>(3.4</w:t>
            </w:r>
            <w:r>
              <w:rPr>
                <w:rFonts w:ascii="Garamond" w:hAnsi="Garamond"/>
                <w:sz w:val="20"/>
                <w:szCs w:val="20"/>
              </w:rPr>
              <w:t>0</w:t>
            </w:r>
            <w:r w:rsidRPr="004C5ADB">
              <w:rPr>
                <w:rFonts w:ascii="Garamond" w:hAnsi="Garamond"/>
                <w:sz w:val="20"/>
                <w:szCs w:val="20"/>
              </w:rPr>
              <w:t>)</w:t>
            </w:r>
          </w:p>
        </w:tc>
        <w:tc>
          <w:tcPr>
            <w:tcW w:w="1277" w:type="dxa"/>
            <w:shd w:val="clear" w:color="auto" w:fill="auto"/>
            <w:vAlign w:val="center"/>
          </w:tcPr>
          <w:p w14:paraId="626DDC4C" w14:textId="77777777" w:rsidR="005E232D" w:rsidRDefault="005E232D" w:rsidP="00103525">
            <w:pPr>
              <w:jc w:val="center"/>
              <w:rPr>
                <w:rFonts w:ascii="Garamond" w:hAnsi="Garamond"/>
                <w:sz w:val="20"/>
                <w:szCs w:val="20"/>
              </w:rPr>
            </w:pPr>
            <w:r w:rsidRPr="004C5ADB">
              <w:rPr>
                <w:rFonts w:ascii="Garamond" w:hAnsi="Garamond"/>
                <w:sz w:val="20"/>
                <w:szCs w:val="20"/>
              </w:rPr>
              <w:t>1.8</w:t>
            </w:r>
            <w:r>
              <w:rPr>
                <w:rFonts w:ascii="Garamond" w:hAnsi="Garamond"/>
                <w:sz w:val="20"/>
                <w:szCs w:val="20"/>
              </w:rPr>
              <w:t>4</w:t>
            </w:r>
            <w:r w:rsidRPr="004C5ADB">
              <w:rPr>
                <w:rFonts w:ascii="Garamond" w:hAnsi="Garamond"/>
                <w:sz w:val="20"/>
                <w:szCs w:val="20"/>
              </w:rPr>
              <w:t>***</w:t>
            </w:r>
          </w:p>
          <w:p w14:paraId="2BA9489F" w14:textId="77777777" w:rsidR="005E232D" w:rsidRPr="004C5ADB" w:rsidRDefault="005E232D" w:rsidP="00103525">
            <w:pPr>
              <w:jc w:val="center"/>
              <w:rPr>
                <w:rFonts w:ascii="Garamond" w:hAnsi="Garamond"/>
                <w:sz w:val="20"/>
                <w:szCs w:val="20"/>
              </w:rPr>
            </w:pPr>
            <w:r w:rsidRPr="004C5ADB">
              <w:rPr>
                <w:rFonts w:ascii="Garamond" w:hAnsi="Garamond"/>
                <w:sz w:val="20"/>
                <w:szCs w:val="20"/>
              </w:rPr>
              <w:t>(4.</w:t>
            </w:r>
            <w:r>
              <w:rPr>
                <w:rFonts w:ascii="Garamond" w:hAnsi="Garamond"/>
                <w:sz w:val="20"/>
                <w:szCs w:val="20"/>
              </w:rPr>
              <w:t>68</w:t>
            </w:r>
            <w:r w:rsidRPr="004C5ADB">
              <w:rPr>
                <w:rFonts w:ascii="Garamond" w:hAnsi="Garamond"/>
                <w:sz w:val="20"/>
                <w:szCs w:val="20"/>
              </w:rPr>
              <w:t>)</w:t>
            </w:r>
          </w:p>
        </w:tc>
      </w:tr>
      <w:tr w:rsidR="005E232D" w:rsidRPr="004C5ADB" w14:paraId="75C8F910" w14:textId="77777777" w:rsidTr="00103525">
        <w:trPr>
          <w:gridAfter w:val="1"/>
          <w:wAfter w:w="8" w:type="dxa"/>
          <w:tblHeader/>
          <w:jc w:val="center"/>
        </w:trPr>
        <w:tc>
          <w:tcPr>
            <w:tcW w:w="1413" w:type="dxa"/>
            <w:shd w:val="clear" w:color="auto" w:fill="auto"/>
            <w:vAlign w:val="center"/>
          </w:tcPr>
          <w:p w14:paraId="5F7911AE" w14:textId="77777777" w:rsidR="005E232D" w:rsidRPr="004C5ADB" w:rsidRDefault="005E232D" w:rsidP="00103525">
            <w:pPr>
              <w:rPr>
                <w:rFonts w:ascii="Garamond" w:hAnsi="Garamond"/>
                <w:sz w:val="20"/>
                <w:szCs w:val="20"/>
              </w:rPr>
            </w:pPr>
            <w:r w:rsidRPr="004C5ADB">
              <w:rPr>
                <w:rFonts w:ascii="Garamond" w:hAnsi="Garamond"/>
                <w:sz w:val="20"/>
                <w:szCs w:val="20"/>
              </w:rPr>
              <w:t>Others</w:t>
            </w:r>
          </w:p>
        </w:tc>
        <w:tc>
          <w:tcPr>
            <w:tcW w:w="1276" w:type="dxa"/>
            <w:shd w:val="clear" w:color="auto" w:fill="auto"/>
            <w:vAlign w:val="center"/>
          </w:tcPr>
          <w:p w14:paraId="42A83732" w14:textId="77777777" w:rsidR="005E232D" w:rsidRPr="004C5ADB" w:rsidRDefault="005E232D" w:rsidP="00103525">
            <w:pPr>
              <w:rPr>
                <w:rFonts w:ascii="Garamond" w:hAnsi="Garamond"/>
                <w:sz w:val="20"/>
                <w:szCs w:val="20"/>
              </w:rPr>
            </w:pPr>
            <w:r w:rsidRPr="004C5ADB">
              <w:rPr>
                <w:rFonts w:ascii="Garamond" w:hAnsi="Garamond"/>
                <w:sz w:val="20"/>
                <w:szCs w:val="20"/>
              </w:rPr>
              <w:t>0.77</w:t>
            </w:r>
          </w:p>
          <w:p w14:paraId="4A5A6416" w14:textId="77777777" w:rsidR="005E232D" w:rsidRPr="004C5ADB" w:rsidRDefault="005E232D" w:rsidP="00103525">
            <w:pPr>
              <w:rPr>
                <w:rFonts w:ascii="Garamond" w:hAnsi="Garamond"/>
                <w:sz w:val="20"/>
                <w:szCs w:val="20"/>
              </w:rPr>
            </w:pPr>
            <w:r w:rsidRPr="004C5ADB">
              <w:rPr>
                <w:rFonts w:ascii="Garamond" w:hAnsi="Garamond"/>
                <w:sz w:val="20"/>
                <w:szCs w:val="20"/>
              </w:rPr>
              <w:t>(-1.5</w:t>
            </w:r>
            <w:r>
              <w:rPr>
                <w:rFonts w:ascii="Garamond" w:hAnsi="Garamond"/>
                <w:sz w:val="20"/>
                <w:szCs w:val="20"/>
              </w:rPr>
              <w:t>3</w:t>
            </w:r>
            <w:r w:rsidRPr="004C5ADB">
              <w:rPr>
                <w:rFonts w:ascii="Garamond" w:hAnsi="Garamond"/>
                <w:sz w:val="20"/>
                <w:szCs w:val="20"/>
              </w:rPr>
              <w:t>)</w:t>
            </w:r>
          </w:p>
        </w:tc>
        <w:tc>
          <w:tcPr>
            <w:tcW w:w="1417" w:type="dxa"/>
            <w:shd w:val="clear" w:color="auto" w:fill="auto"/>
            <w:vAlign w:val="center"/>
          </w:tcPr>
          <w:p w14:paraId="08BE818D" w14:textId="77777777" w:rsidR="005E232D" w:rsidRDefault="005E232D" w:rsidP="00103525">
            <w:pPr>
              <w:rPr>
                <w:rFonts w:ascii="Garamond" w:hAnsi="Garamond"/>
                <w:sz w:val="20"/>
                <w:szCs w:val="20"/>
              </w:rPr>
            </w:pPr>
            <w:r w:rsidRPr="004C5ADB">
              <w:rPr>
                <w:rFonts w:ascii="Garamond" w:hAnsi="Garamond"/>
                <w:sz w:val="20"/>
                <w:szCs w:val="20"/>
              </w:rPr>
              <w:t xml:space="preserve">1.12 </w:t>
            </w:r>
          </w:p>
          <w:p w14:paraId="0F7CC4BC" w14:textId="77777777" w:rsidR="005E232D" w:rsidRPr="004C5ADB" w:rsidRDefault="005E232D" w:rsidP="00103525">
            <w:pPr>
              <w:rPr>
                <w:rFonts w:ascii="Garamond" w:hAnsi="Garamond"/>
                <w:sz w:val="20"/>
                <w:szCs w:val="20"/>
              </w:rPr>
            </w:pPr>
            <w:r w:rsidRPr="004C5ADB">
              <w:rPr>
                <w:rFonts w:ascii="Garamond" w:hAnsi="Garamond"/>
                <w:sz w:val="20"/>
                <w:szCs w:val="20"/>
              </w:rPr>
              <w:t>(1.04)</w:t>
            </w:r>
          </w:p>
        </w:tc>
        <w:tc>
          <w:tcPr>
            <w:tcW w:w="1276" w:type="dxa"/>
            <w:shd w:val="clear" w:color="auto" w:fill="auto"/>
            <w:vAlign w:val="center"/>
          </w:tcPr>
          <w:p w14:paraId="409410DA" w14:textId="77777777" w:rsidR="005E232D" w:rsidRPr="004C5ADB"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6</w:t>
            </w:r>
          </w:p>
          <w:p w14:paraId="0B5749A6"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1.11</w:t>
            </w:r>
            <w:r w:rsidRPr="004C5ADB">
              <w:rPr>
                <w:rFonts w:ascii="Garamond" w:hAnsi="Garamond"/>
                <w:sz w:val="20"/>
                <w:szCs w:val="20"/>
              </w:rPr>
              <w:t>)</w:t>
            </w:r>
          </w:p>
        </w:tc>
        <w:tc>
          <w:tcPr>
            <w:tcW w:w="1673" w:type="dxa"/>
            <w:gridSpan w:val="2"/>
            <w:vAlign w:val="center"/>
          </w:tcPr>
          <w:p w14:paraId="2EB11F9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0.77</w:t>
            </w:r>
          </w:p>
          <w:p w14:paraId="5C16168F"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(-1.5)</w:t>
            </w:r>
          </w:p>
        </w:tc>
        <w:tc>
          <w:tcPr>
            <w:tcW w:w="878" w:type="dxa"/>
            <w:shd w:val="clear" w:color="auto" w:fill="auto"/>
            <w:vAlign w:val="center"/>
          </w:tcPr>
          <w:p w14:paraId="566C4DF4" w14:textId="77777777" w:rsidR="005E232D" w:rsidRPr="004C5ADB" w:rsidRDefault="005E232D" w:rsidP="00103525">
            <w:pPr>
              <w:rPr>
                <w:rFonts w:ascii="Garamond" w:hAnsi="Garamond"/>
                <w:sz w:val="20"/>
                <w:szCs w:val="20"/>
              </w:rPr>
            </w:pPr>
            <w:r w:rsidRPr="004C5ADB">
              <w:rPr>
                <w:rFonts w:ascii="Garamond" w:hAnsi="Garamond"/>
                <w:sz w:val="20"/>
                <w:szCs w:val="20"/>
              </w:rPr>
              <w:t>1.11</w:t>
            </w:r>
          </w:p>
          <w:p w14:paraId="13F779F6" w14:textId="77777777" w:rsidR="005E232D" w:rsidRPr="004C5ADB" w:rsidRDefault="005E232D" w:rsidP="00103525">
            <w:pPr>
              <w:rPr>
                <w:rFonts w:ascii="Garamond" w:hAnsi="Garamond"/>
                <w:sz w:val="20"/>
                <w:szCs w:val="20"/>
              </w:rPr>
            </w:pPr>
            <w:r w:rsidRPr="004C5ADB">
              <w:rPr>
                <w:rFonts w:ascii="Garamond" w:hAnsi="Garamond"/>
                <w:sz w:val="20"/>
                <w:szCs w:val="20"/>
              </w:rPr>
              <w:t>(1.0</w:t>
            </w:r>
            <w:r>
              <w:rPr>
                <w:rFonts w:ascii="Garamond" w:hAnsi="Garamond"/>
                <w:sz w:val="20"/>
                <w:szCs w:val="20"/>
              </w:rPr>
              <w:t>2</w:t>
            </w:r>
            <w:r w:rsidRPr="004C5ADB">
              <w:rPr>
                <w:rFonts w:ascii="Garamond" w:hAnsi="Garamond"/>
                <w:sz w:val="20"/>
                <w:szCs w:val="20"/>
              </w:rPr>
              <w:t>)</w:t>
            </w:r>
          </w:p>
        </w:tc>
        <w:tc>
          <w:tcPr>
            <w:tcW w:w="851" w:type="dxa"/>
            <w:shd w:val="clear" w:color="auto" w:fill="auto"/>
            <w:vAlign w:val="center"/>
          </w:tcPr>
          <w:p w14:paraId="180E908F" w14:textId="77777777" w:rsidR="005E232D" w:rsidRPr="004C5ADB"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5</w:t>
            </w:r>
            <w:r w:rsidRPr="004C5ADB">
              <w:rPr>
                <w:rFonts w:ascii="Garamond" w:hAnsi="Garamond"/>
                <w:sz w:val="20"/>
                <w:szCs w:val="20"/>
              </w:rPr>
              <w:t xml:space="preserve"> (</w:t>
            </w:r>
            <w:r>
              <w:rPr>
                <w:rFonts w:ascii="Garamond" w:hAnsi="Garamond"/>
                <w:sz w:val="20"/>
                <w:szCs w:val="20"/>
              </w:rPr>
              <w:t>1.05</w:t>
            </w:r>
            <w:r w:rsidRPr="004C5ADB">
              <w:rPr>
                <w:rFonts w:ascii="Garamond" w:hAnsi="Garamond"/>
                <w:sz w:val="20"/>
                <w:szCs w:val="20"/>
              </w:rPr>
              <w:t>)</w:t>
            </w:r>
          </w:p>
        </w:tc>
        <w:tc>
          <w:tcPr>
            <w:tcW w:w="850" w:type="dxa"/>
            <w:shd w:val="clear" w:color="auto" w:fill="auto"/>
            <w:vAlign w:val="center"/>
          </w:tcPr>
          <w:p w14:paraId="01CC8EA7" w14:textId="77777777" w:rsidR="005E232D" w:rsidRPr="004C5ADB" w:rsidRDefault="005E232D" w:rsidP="00103525">
            <w:pPr>
              <w:rPr>
                <w:rFonts w:ascii="Garamond" w:hAnsi="Garamond"/>
                <w:sz w:val="20"/>
                <w:szCs w:val="20"/>
              </w:rPr>
            </w:pPr>
            <w:r w:rsidRPr="004C5ADB">
              <w:rPr>
                <w:rFonts w:ascii="Garamond" w:hAnsi="Garamond"/>
                <w:sz w:val="20"/>
                <w:szCs w:val="20"/>
              </w:rPr>
              <w:t>0.79</w:t>
            </w:r>
          </w:p>
          <w:p w14:paraId="1F8941D6" w14:textId="77777777" w:rsidR="005E232D" w:rsidRPr="004C5ADB" w:rsidRDefault="005E232D" w:rsidP="00103525">
            <w:pPr>
              <w:rPr>
                <w:rFonts w:ascii="Garamond" w:hAnsi="Garamond"/>
                <w:sz w:val="20"/>
                <w:szCs w:val="20"/>
              </w:rPr>
            </w:pPr>
            <w:r w:rsidRPr="004C5ADB">
              <w:rPr>
                <w:rFonts w:ascii="Garamond" w:hAnsi="Garamond"/>
                <w:sz w:val="20"/>
                <w:szCs w:val="20"/>
              </w:rPr>
              <w:t>(-1.36)</w:t>
            </w:r>
          </w:p>
        </w:tc>
        <w:tc>
          <w:tcPr>
            <w:tcW w:w="851" w:type="dxa"/>
            <w:shd w:val="clear" w:color="auto" w:fill="auto"/>
            <w:vAlign w:val="center"/>
          </w:tcPr>
          <w:p w14:paraId="6FAF65D0" w14:textId="77777777" w:rsidR="005E232D" w:rsidRPr="004C5ADB" w:rsidRDefault="005E232D" w:rsidP="00103525">
            <w:pPr>
              <w:rPr>
                <w:rFonts w:ascii="Garamond" w:hAnsi="Garamond"/>
                <w:sz w:val="20"/>
                <w:szCs w:val="20"/>
              </w:rPr>
            </w:pPr>
            <w:r w:rsidRPr="004C5ADB">
              <w:rPr>
                <w:rFonts w:ascii="Garamond" w:hAnsi="Garamond"/>
                <w:sz w:val="20"/>
                <w:szCs w:val="20"/>
              </w:rPr>
              <w:t>1.11 (0.98)</w:t>
            </w:r>
          </w:p>
        </w:tc>
        <w:tc>
          <w:tcPr>
            <w:tcW w:w="850" w:type="dxa"/>
            <w:shd w:val="clear" w:color="auto" w:fill="auto"/>
            <w:vAlign w:val="center"/>
          </w:tcPr>
          <w:p w14:paraId="36E1E0D0" w14:textId="77777777" w:rsidR="005E232D"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7</w:t>
            </w:r>
          </w:p>
          <w:p w14:paraId="127A55F8"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1.14</w:t>
            </w:r>
            <w:r w:rsidRPr="004C5ADB">
              <w:rPr>
                <w:rFonts w:ascii="Garamond" w:hAnsi="Garamond"/>
                <w:sz w:val="20"/>
                <w:szCs w:val="20"/>
              </w:rPr>
              <w:t>)</w:t>
            </w:r>
          </w:p>
        </w:tc>
        <w:tc>
          <w:tcPr>
            <w:tcW w:w="1701" w:type="dxa"/>
            <w:gridSpan w:val="2"/>
            <w:shd w:val="clear" w:color="auto" w:fill="auto"/>
            <w:vAlign w:val="center"/>
          </w:tcPr>
          <w:p w14:paraId="7A40CCB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0.77</w:t>
            </w:r>
          </w:p>
          <w:p w14:paraId="22FB004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(-1.5</w:t>
            </w:r>
            <w:r>
              <w:rPr>
                <w:rFonts w:ascii="Garamond" w:hAnsi="Garamond"/>
                <w:sz w:val="20"/>
                <w:szCs w:val="20"/>
              </w:rPr>
              <w:t>3</w:t>
            </w:r>
            <w:r w:rsidRPr="004C5ADB">
              <w:rPr>
                <w:rFonts w:ascii="Garamond" w:hAnsi="Garamond"/>
                <w:sz w:val="20"/>
                <w:szCs w:val="20"/>
              </w:rPr>
              <w:t>)</w:t>
            </w:r>
          </w:p>
        </w:tc>
        <w:tc>
          <w:tcPr>
            <w:tcW w:w="1415" w:type="dxa"/>
            <w:shd w:val="clear" w:color="auto" w:fill="auto"/>
            <w:vAlign w:val="center"/>
          </w:tcPr>
          <w:p w14:paraId="124624E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1.11</w:t>
            </w:r>
          </w:p>
          <w:p w14:paraId="28031AA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(1.01)</w:t>
            </w:r>
          </w:p>
        </w:tc>
        <w:tc>
          <w:tcPr>
            <w:tcW w:w="1277" w:type="dxa"/>
            <w:shd w:val="clear" w:color="auto" w:fill="auto"/>
            <w:vAlign w:val="center"/>
          </w:tcPr>
          <w:p w14:paraId="1A220C87"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w:t>
            </w:r>
            <w:r>
              <w:rPr>
                <w:rFonts w:ascii="Garamond" w:hAnsi="Garamond"/>
                <w:sz w:val="20"/>
                <w:szCs w:val="20"/>
              </w:rPr>
              <w:t>7</w:t>
            </w:r>
          </w:p>
          <w:p w14:paraId="27474FB1" w14:textId="77777777" w:rsidR="005E232D" w:rsidRPr="004C5ADB" w:rsidRDefault="005E232D" w:rsidP="00103525">
            <w:pPr>
              <w:jc w:val="center"/>
              <w:rPr>
                <w:rFonts w:ascii="Garamond" w:hAnsi="Garamond"/>
                <w:sz w:val="20"/>
                <w:szCs w:val="20"/>
              </w:rPr>
            </w:pPr>
            <w:r w:rsidRPr="004C5ADB">
              <w:rPr>
                <w:rFonts w:ascii="Garamond" w:hAnsi="Garamond"/>
                <w:sz w:val="20"/>
                <w:szCs w:val="20"/>
              </w:rPr>
              <w:t>(</w:t>
            </w:r>
            <w:r>
              <w:rPr>
                <w:rFonts w:ascii="Garamond" w:hAnsi="Garamond"/>
                <w:sz w:val="20"/>
                <w:szCs w:val="20"/>
              </w:rPr>
              <w:t>1.16</w:t>
            </w:r>
            <w:r w:rsidRPr="004C5ADB">
              <w:rPr>
                <w:rFonts w:ascii="Garamond" w:hAnsi="Garamond"/>
                <w:sz w:val="20"/>
                <w:szCs w:val="20"/>
              </w:rPr>
              <w:t>)</w:t>
            </w:r>
          </w:p>
        </w:tc>
      </w:tr>
      <w:tr w:rsidR="005E232D" w:rsidRPr="004C5ADB" w14:paraId="7C86B01E" w14:textId="77777777" w:rsidTr="00103525">
        <w:trPr>
          <w:gridAfter w:val="1"/>
          <w:wAfter w:w="8" w:type="dxa"/>
          <w:tblHeader/>
          <w:jc w:val="center"/>
        </w:trPr>
        <w:tc>
          <w:tcPr>
            <w:tcW w:w="1413" w:type="dxa"/>
            <w:shd w:val="clear" w:color="auto" w:fill="auto"/>
          </w:tcPr>
          <w:p w14:paraId="3A07CAC2" w14:textId="77777777" w:rsidR="005E232D" w:rsidRPr="004C5ADB" w:rsidRDefault="005E232D" w:rsidP="00103525">
            <w:pPr>
              <w:rPr>
                <w:rFonts w:ascii="Garamond" w:hAnsi="Garamond"/>
                <w:sz w:val="20"/>
                <w:szCs w:val="20"/>
              </w:rPr>
            </w:pPr>
            <w:r w:rsidRPr="004C5ADB">
              <w:rPr>
                <w:rFonts w:ascii="Garamond" w:hAnsi="Garamond"/>
                <w:sz w:val="20"/>
                <w:szCs w:val="20"/>
              </w:rPr>
              <w:t>Educated</w:t>
            </w:r>
          </w:p>
        </w:tc>
        <w:tc>
          <w:tcPr>
            <w:tcW w:w="1276" w:type="dxa"/>
            <w:shd w:val="clear" w:color="auto" w:fill="auto"/>
            <w:vAlign w:val="center"/>
          </w:tcPr>
          <w:p w14:paraId="57FA3656" w14:textId="77777777" w:rsidR="005E232D" w:rsidRPr="004C5ADB" w:rsidRDefault="005E232D" w:rsidP="00103525">
            <w:pPr>
              <w:rPr>
                <w:rFonts w:ascii="Garamond" w:hAnsi="Garamond"/>
                <w:sz w:val="20"/>
                <w:szCs w:val="20"/>
              </w:rPr>
            </w:pPr>
            <w:r w:rsidRPr="004C5ADB">
              <w:rPr>
                <w:rFonts w:ascii="Garamond" w:hAnsi="Garamond"/>
                <w:sz w:val="20"/>
                <w:szCs w:val="20"/>
              </w:rPr>
              <w:t>0.99</w:t>
            </w:r>
          </w:p>
          <w:p w14:paraId="3503747C" w14:textId="77777777" w:rsidR="005E232D" w:rsidRPr="004C5ADB" w:rsidRDefault="005E232D" w:rsidP="00103525">
            <w:pPr>
              <w:rPr>
                <w:rFonts w:ascii="Garamond" w:hAnsi="Garamond"/>
                <w:sz w:val="20"/>
                <w:szCs w:val="20"/>
              </w:rPr>
            </w:pPr>
            <w:r w:rsidRPr="004C5ADB">
              <w:rPr>
                <w:rFonts w:ascii="Garamond" w:hAnsi="Garamond"/>
                <w:sz w:val="20"/>
                <w:szCs w:val="20"/>
              </w:rPr>
              <w:t>(-0.1</w:t>
            </w:r>
            <w:r>
              <w:rPr>
                <w:rFonts w:ascii="Garamond" w:hAnsi="Garamond"/>
                <w:sz w:val="20"/>
                <w:szCs w:val="20"/>
              </w:rPr>
              <w:t>4</w:t>
            </w:r>
            <w:r w:rsidRPr="004C5ADB">
              <w:rPr>
                <w:rFonts w:ascii="Garamond" w:hAnsi="Garamond"/>
                <w:sz w:val="20"/>
                <w:szCs w:val="20"/>
              </w:rPr>
              <w:t>)</w:t>
            </w:r>
          </w:p>
        </w:tc>
        <w:tc>
          <w:tcPr>
            <w:tcW w:w="1417" w:type="dxa"/>
            <w:shd w:val="clear" w:color="auto" w:fill="auto"/>
            <w:vAlign w:val="center"/>
          </w:tcPr>
          <w:p w14:paraId="60987A75" w14:textId="77777777" w:rsidR="005E232D" w:rsidRPr="004C5ADB" w:rsidRDefault="005E232D" w:rsidP="00103525">
            <w:pPr>
              <w:rPr>
                <w:rFonts w:ascii="Garamond" w:hAnsi="Garamond"/>
                <w:sz w:val="20"/>
                <w:szCs w:val="20"/>
              </w:rPr>
            </w:pPr>
            <w:r w:rsidRPr="004C5ADB">
              <w:rPr>
                <w:rFonts w:ascii="Garamond" w:hAnsi="Garamond"/>
                <w:sz w:val="20"/>
                <w:szCs w:val="20"/>
              </w:rPr>
              <w:t>1.10**</w:t>
            </w:r>
          </w:p>
          <w:p w14:paraId="549ECA4C" w14:textId="77777777" w:rsidR="005E232D" w:rsidRPr="004C5ADB" w:rsidRDefault="005E232D" w:rsidP="00103525">
            <w:pPr>
              <w:rPr>
                <w:rFonts w:ascii="Garamond" w:hAnsi="Garamond"/>
                <w:sz w:val="20"/>
                <w:szCs w:val="20"/>
              </w:rPr>
            </w:pPr>
            <w:r w:rsidRPr="004C5ADB">
              <w:rPr>
                <w:rFonts w:ascii="Garamond" w:hAnsi="Garamond"/>
                <w:sz w:val="20"/>
                <w:szCs w:val="20"/>
              </w:rPr>
              <w:t>(2.</w:t>
            </w:r>
            <w:r>
              <w:rPr>
                <w:rFonts w:ascii="Garamond" w:hAnsi="Garamond"/>
                <w:sz w:val="20"/>
                <w:szCs w:val="20"/>
              </w:rPr>
              <w:t>15</w:t>
            </w:r>
            <w:r w:rsidRPr="004C5ADB">
              <w:rPr>
                <w:rFonts w:ascii="Garamond" w:hAnsi="Garamond"/>
                <w:sz w:val="20"/>
                <w:szCs w:val="20"/>
              </w:rPr>
              <w:t>)</w:t>
            </w:r>
          </w:p>
        </w:tc>
        <w:tc>
          <w:tcPr>
            <w:tcW w:w="1276" w:type="dxa"/>
            <w:shd w:val="clear" w:color="auto" w:fill="auto"/>
            <w:vAlign w:val="center"/>
          </w:tcPr>
          <w:p w14:paraId="6AC39FBF" w14:textId="77777777" w:rsidR="005E232D" w:rsidRDefault="005E232D" w:rsidP="00103525">
            <w:pPr>
              <w:rPr>
                <w:rFonts w:ascii="Garamond" w:hAnsi="Garamond"/>
                <w:sz w:val="20"/>
                <w:szCs w:val="20"/>
              </w:rPr>
            </w:pPr>
            <w:r w:rsidRPr="004C5ADB">
              <w:rPr>
                <w:rFonts w:ascii="Garamond" w:hAnsi="Garamond"/>
                <w:sz w:val="20"/>
                <w:szCs w:val="20"/>
              </w:rPr>
              <w:t>1.32***</w:t>
            </w:r>
          </w:p>
          <w:p w14:paraId="6DD44FEE"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3.00</w:t>
            </w:r>
            <w:r w:rsidRPr="004C5ADB">
              <w:rPr>
                <w:rFonts w:ascii="Garamond" w:hAnsi="Garamond"/>
                <w:sz w:val="20"/>
                <w:szCs w:val="20"/>
              </w:rPr>
              <w:t>)</w:t>
            </w:r>
          </w:p>
        </w:tc>
        <w:tc>
          <w:tcPr>
            <w:tcW w:w="1673" w:type="dxa"/>
            <w:gridSpan w:val="2"/>
            <w:vAlign w:val="center"/>
          </w:tcPr>
          <w:p w14:paraId="050B4CB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0.99</w:t>
            </w:r>
          </w:p>
          <w:p w14:paraId="1D8B71B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(-0.1</w:t>
            </w:r>
            <w:r>
              <w:rPr>
                <w:rFonts w:ascii="Garamond" w:hAnsi="Garamond"/>
                <w:sz w:val="20"/>
                <w:szCs w:val="20"/>
              </w:rPr>
              <w:t>4</w:t>
            </w:r>
            <w:r w:rsidRPr="004C5ADB">
              <w:rPr>
                <w:rFonts w:ascii="Garamond" w:hAnsi="Garamond"/>
                <w:sz w:val="20"/>
                <w:szCs w:val="20"/>
              </w:rPr>
              <w:t>)</w:t>
            </w:r>
          </w:p>
        </w:tc>
        <w:tc>
          <w:tcPr>
            <w:tcW w:w="878" w:type="dxa"/>
            <w:shd w:val="clear" w:color="auto" w:fill="auto"/>
            <w:vAlign w:val="center"/>
          </w:tcPr>
          <w:p w14:paraId="0996FDEF" w14:textId="77777777" w:rsidR="005E232D" w:rsidRPr="004C5ADB" w:rsidRDefault="005E232D" w:rsidP="00103525">
            <w:pPr>
              <w:rPr>
                <w:rFonts w:ascii="Garamond" w:hAnsi="Garamond"/>
                <w:sz w:val="20"/>
                <w:szCs w:val="20"/>
              </w:rPr>
            </w:pPr>
            <w:r w:rsidRPr="004C5ADB">
              <w:rPr>
                <w:rFonts w:ascii="Garamond" w:hAnsi="Garamond"/>
                <w:sz w:val="20"/>
                <w:szCs w:val="20"/>
              </w:rPr>
              <w:t>1.09**</w:t>
            </w:r>
          </w:p>
          <w:p w14:paraId="00987BFD" w14:textId="77777777" w:rsidR="005E232D" w:rsidRPr="004C5ADB" w:rsidRDefault="005E232D" w:rsidP="00103525">
            <w:pPr>
              <w:rPr>
                <w:rFonts w:ascii="Garamond" w:hAnsi="Garamond"/>
                <w:sz w:val="20"/>
                <w:szCs w:val="20"/>
              </w:rPr>
            </w:pPr>
            <w:r w:rsidRPr="004C5ADB">
              <w:rPr>
                <w:rFonts w:ascii="Garamond" w:hAnsi="Garamond"/>
                <w:sz w:val="20"/>
                <w:szCs w:val="20"/>
              </w:rPr>
              <w:t>(1.9</w:t>
            </w:r>
            <w:r>
              <w:rPr>
                <w:rFonts w:ascii="Garamond" w:hAnsi="Garamond"/>
                <w:sz w:val="20"/>
                <w:szCs w:val="20"/>
              </w:rPr>
              <w:t>2</w:t>
            </w:r>
            <w:r w:rsidRPr="004C5ADB">
              <w:rPr>
                <w:rFonts w:ascii="Garamond" w:hAnsi="Garamond"/>
                <w:sz w:val="20"/>
                <w:szCs w:val="20"/>
              </w:rPr>
              <w:t>)</w:t>
            </w:r>
          </w:p>
        </w:tc>
        <w:tc>
          <w:tcPr>
            <w:tcW w:w="851" w:type="dxa"/>
            <w:shd w:val="clear" w:color="auto" w:fill="auto"/>
            <w:vAlign w:val="center"/>
          </w:tcPr>
          <w:p w14:paraId="74D95B4B" w14:textId="77777777" w:rsidR="005E232D" w:rsidRPr="004C5ADB" w:rsidRDefault="005E232D" w:rsidP="00103525">
            <w:pPr>
              <w:rPr>
                <w:rFonts w:ascii="Garamond" w:hAnsi="Garamond"/>
                <w:sz w:val="20"/>
                <w:szCs w:val="20"/>
              </w:rPr>
            </w:pPr>
            <w:r w:rsidRPr="004C5ADB">
              <w:rPr>
                <w:rFonts w:ascii="Garamond" w:hAnsi="Garamond"/>
                <w:sz w:val="20"/>
                <w:szCs w:val="20"/>
              </w:rPr>
              <w:t>1.27**</w:t>
            </w:r>
          </w:p>
          <w:p w14:paraId="519049E7" w14:textId="77777777" w:rsidR="005E232D" w:rsidRPr="004C5ADB" w:rsidRDefault="005E232D" w:rsidP="00103525">
            <w:pPr>
              <w:rPr>
                <w:rFonts w:ascii="Garamond" w:hAnsi="Garamond"/>
                <w:sz w:val="20"/>
                <w:szCs w:val="20"/>
              </w:rPr>
            </w:pPr>
            <w:r w:rsidRPr="004C5ADB">
              <w:rPr>
                <w:rFonts w:ascii="Garamond" w:hAnsi="Garamond"/>
                <w:sz w:val="20"/>
                <w:szCs w:val="20"/>
              </w:rPr>
              <w:t>(2.5</w:t>
            </w:r>
            <w:r>
              <w:rPr>
                <w:rFonts w:ascii="Garamond" w:hAnsi="Garamond"/>
                <w:sz w:val="20"/>
                <w:szCs w:val="20"/>
              </w:rPr>
              <w:t>3</w:t>
            </w:r>
            <w:r w:rsidRPr="004C5ADB">
              <w:rPr>
                <w:rFonts w:ascii="Garamond" w:hAnsi="Garamond"/>
                <w:sz w:val="20"/>
                <w:szCs w:val="20"/>
              </w:rPr>
              <w:t>)</w:t>
            </w:r>
          </w:p>
        </w:tc>
        <w:tc>
          <w:tcPr>
            <w:tcW w:w="850" w:type="dxa"/>
            <w:shd w:val="clear" w:color="auto" w:fill="auto"/>
            <w:vAlign w:val="center"/>
          </w:tcPr>
          <w:p w14:paraId="276FF976" w14:textId="77777777" w:rsidR="005E232D" w:rsidRPr="004C5ADB" w:rsidRDefault="005E232D" w:rsidP="00103525">
            <w:pPr>
              <w:rPr>
                <w:rFonts w:ascii="Garamond" w:hAnsi="Garamond"/>
                <w:sz w:val="20"/>
                <w:szCs w:val="20"/>
              </w:rPr>
            </w:pPr>
            <w:r w:rsidRPr="004C5ADB">
              <w:rPr>
                <w:rFonts w:ascii="Garamond" w:hAnsi="Garamond"/>
                <w:sz w:val="20"/>
                <w:szCs w:val="20"/>
              </w:rPr>
              <w:t>0.98</w:t>
            </w:r>
          </w:p>
          <w:p w14:paraId="0DC1F5D8" w14:textId="77777777" w:rsidR="005E232D" w:rsidRPr="004C5ADB" w:rsidRDefault="005E232D" w:rsidP="00103525">
            <w:pPr>
              <w:rPr>
                <w:rFonts w:ascii="Garamond" w:hAnsi="Garamond"/>
                <w:sz w:val="20"/>
                <w:szCs w:val="20"/>
              </w:rPr>
            </w:pPr>
            <w:r w:rsidRPr="004C5ADB">
              <w:rPr>
                <w:rFonts w:ascii="Garamond" w:hAnsi="Garamond"/>
                <w:sz w:val="20"/>
                <w:szCs w:val="20"/>
              </w:rPr>
              <w:t>(-0.4</w:t>
            </w:r>
            <w:r>
              <w:rPr>
                <w:rFonts w:ascii="Garamond" w:hAnsi="Garamond"/>
                <w:sz w:val="20"/>
                <w:szCs w:val="20"/>
              </w:rPr>
              <w:t>0</w:t>
            </w:r>
            <w:r w:rsidRPr="004C5ADB">
              <w:rPr>
                <w:rFonts w:ascii="Garamond" w:hAnsi="Garamond"/>
                <w:sz w:val="20"/>
                <w:szCs w:val="20"/>
              </w:rPr>
              <w:t>)</w:t>
            </w:r>
          </w:p>
        </w:tc>
        <w:tc>
          <w:tcPr>
            <w:tcW w:w="851" w:type="dxa"/>
            <w:shd w:val="clear" w:color="auto" w:fill="auto"/>
            <w:vAlign w:val="center"/>
          </w:tcPr>
          <w:p w14:paraId="65010801" w14:textId="77777777" w:rsidR="005E232D" w:rsidRPr="004C5ADB"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0</w:t>
            </w:r>
            <w:r w:rsidRPr="004C5ADB">
              <w:rPr>
                <w:rFonts w:ascii="Garamond" w:hAnsi="Garamond"/>
                <w:sz w:val="20"/>
                <w:szCs w:val="20"/>
              </w:rPr>
              <w:t>**</w:t>
            </w:r>
          </w:p>
          <w:p w14:paraId="739CF277" w14:textId="77777777" w:rsidR="005E232D" w:rsidRPr="004C5ADB" w:rsidRDefault="005E232D" w:rsidP="00103525">
            <w:pPr>
              <w:rPr>
                <w:rFonts w:ascii="Garamond" w:hAnsi="Garamond"/>
                <w:sz w:val="20"/>
                <w:szCs w:val="20"/>
              </w:rPr>
            </w:pPr>
            <w:r w:rsidRPr="004C5ADB">
              <w:rPr>
                <w:rFonts w:ascii="Garamond" w:hAnsi="Garamond"/>
                <w:sz w:val="20"/>
                <w:szCs w:val="20"/>
              </w:rPr>
              <w:t>(2.2</w:t>
            </w:r>
            <w:r>
              <w:rPr>
                <w:rFonts w:ascii="Garamond" w:hAnsi="Garamond"/>
                <w:sz w:val="20"/>
                <w:szCs w:val="20"/>
              </w:rPr>
              <w:t>0</w:t>
            </w:r>
            <w:r w:rsidRPr="004C5ADB">
              <w:rPr>
                <w:rFonts w:ascii="Garamond" w:hAnsi="Garamond"/>
                <w:sz w:val="20"/>
                <w:szCs w:val="20"/>
              </w:rPr>
              <w:t>)</w:t>
            </w:r>
          </w:p>
        </w:tc>
        <w:tc>
          <w:tcPr>
            <w:tcW w:w="850" w:type="dxa"/>
            <w:shd w:val="clear" w:color="auto" w:fill="auto"/>
            <w:vAlign w:val="center"/>
          </w:tcPr>
          <w:p w14:paraId="670EB2D8" w14:textId="77777777" w:rsidR="005E232D" w:rsidRDefault="005E232D" w:rsidP="00103525">
            <w:pPr>
              <w:rPr>
                <w:rFonts w:ascii="Garamond" w:hAnsi="Garamond"/>
                <w:sz w:val="20"/>
                <w:szCs w:val="20"/>
              </w:rPr>
            </w:pPr>
            <w:r w:rsidRPr="004C5ADB">
              <w:rPr>
                <w:rFonts w:ascii="Garamond" w:hAnsi="Garamond"/>
                <w:sz w:val="20"/>
                <w:szCs w:val="20"/>
              </w:rPr>
              <w:t>1.33***</w:t>
            </w:r>
          </w:p>
          <w:p w14:paraId="39EFECCC" w14:textId="77777777" w:rsidR="005E232D" w:rsidRPr="004C5ADB" w:rsidRDefault="005E232D" w:rsidP="00103525">
            <w:pPr>
              <w:rPr>
                <w:rFonts w:ascii="Garamond" w:hAnsi="Garamond"/>
                <w:sz w:val="20"/>
                <w:szCs w:val="20"/>
              </w:rPr>
            </w:pPr>
            <w:r w:rsidRPr="004C5ADB">
              <w:rPr>
                <w:rFonts w:ascii="Garamond" w:hAnsi="Garamond"/>
                <w:sz w:val="20"/>
                <w:szCs w:val="20"/>
              </w:rPr>
              <w:t>(3.0</w:t>
            </w:r>
            <w:r>
              <w:rPr>
                <w:rFonts w:ascii="Garamond" w:hAnsi="Garamond"/>
                <w:sz w:val="20"/>
                <w:szCs w:val="20"/>
              </w:rPr>
              <w:t>2</w:t>
            </w:r>
            <w:r w:rsidRPr="004C5ADB">
              <w:rPr>
                <w:rFonts w:ascii="Garamond" w:hAnsi="Garamond"/>
                <w:sz w:val="20"/>
                <w:szCs w:val="20"/>
              </w:rPr>
              <w:t>)</w:t>
            </w:r>
            <w:r w:rsidRPr="004C5ADB">
              <w:rPr>
                <w:rFonts w:ascii="Garamond" w:hAnsi="Garamond"/>
                <w:sz w:val="20"/>
                <w:szCs w:val="20"/>
              </w:rPr>
              <w:tab/>
            </w:r>
          </w:p>
        </w:tc>
        <w:tc>
          <w:tcPr>
            <w:tcW w:w="1701" w:type="dxa"/>
            <w:gridSpan w:val="2"/>
            <w:shd w:val="clear" w:color="auto" w:fill="auto"/>
            <w:vAlign w:val="center"/>
          </w:tcPr>
          <w:p w14:paraId="445C304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0.99</w:t>
            </w:r>
          </w:p>
          <w:p w14:paraId="1FB47899"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(-0.1</w:t>
            </w:r>
            <w:r>
              <w:rPr>
                <w:rFonts w:ascii="Garamond" w:hAnsi="Garamond"/>
                <w:sz w:val="20"/>
                <w:szCs w:val="20"/>
              </w:rPr>
              <w:t>5</w:t>
            </w:r>
            <w:r w:rsidRPr="004C5ADB">
              <w:rPr>
                <w:rFonts w:ascii="Garamond" w:hAnsi="Garamond"/>
                <w:sz w:val="20"/>
                <w:szCs w:val="20"/>
              </w:rPr>
              <w:t>)</w:t>
            </w:r>
          </w:p>
        </w:tc>
        <w:tc>
          <w:tcPr>
            <w:tcW w:w="1415" w:type="dxa"/>
            <w:shd w:val="clear" w:color="auto" w:fill="auto"/>
            <w:vAlign w:val="center"/>
          </w:tcPr>
          <w:p w14:paraId="69833B87"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1.10**</w:t>
            </w:r>
          </w:p>
          <w:p w14:paraId="6A8FA1D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w:t>
            </w:r>
            <w:r>
              <w:rPr>
                <w:rFonts w:ascii="Garamond" w:hAnsi="Garamond"/>
                <w:sz w:val="20"/>
                <w:szCs w:val="20"/>
              </w:rPr>
              <w:t>13</w:t>
            </w:r>
            <w:r w:rsidRPr="004C5ADB">
              <w:rPr>
                <w:rFonts w:ascii="Garamond" w:hAnsi="Garamond"/>
                <w:sz w:val="20"/>
                <w:szCs w:val="20"/>
              </w:rPr>
              <w:t>)</w:t>
            </w:r>
          </w:p>
        </w:tc>
        <w:tc>
          <w:tcPr>
            <w:tcW w:w="1277" w:type="dxa"/>
            <w:shd w:val="clear" w:color="auto" w:fill="auto"/>
            <w:vAlign w:val="center"/>
          </w:tcPr>
          <w:p w14:paraId="2341130C" w14:textId="77777777" w:rsidR="005E232D" w:rsidRDefault="005E232D" w:rsidP="00103525">
            <w:pPr>
              <w:jc w:val="center"/>
              <w:rPr>
                <w:rFonts w:ascii="Garamond" w:hAnsi="Garamond"/>
                <w:sz w:val="20"/>
                <w:szCs w:val="20"/>
              </w:rPr>
            </w:pPr>
            <w:r w:rsidRPr="004C5ADB">
              <w:rPr>
                <w:rFonts w:ascii="Garamond" w:hAnsi="Garamond"/>
                <w:sz w:val="20"/>
                <w:szCs w:val="20"/>
              </w:rPr>
              <w:t>1.31***</w:t>
            </w:r>
          </w:p>
          <w:p w14:paraId="1284679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(2.87)</w:t>
            </w:r>
          </w:p>
        </w:tc>
      </w:tr>
      <w:tr w:rsidR="005E232D" w:rsidRPr="004C5ADB" w14:paraId="5727C886" w14:textId="77777777" w:rsidTr="00103525">
        <w:trPr>
          <w:gridAfter w:val="1"/>
          <w:wAfter w:w="8" w:type="dxa"/>
          <w:tblHeader/>
          <w:jc w:val="center"/>
        </w:trPr>
        <w:tc>
          <w:tcPr>
            <w:tcW w:w="1413" w:type="dxa"/>
            <w:shd w:val="clear" w:color="auto" w:fill="auto"/>
            <w:vAlign w:val="center"/>
          </w:tcPr>
          <w:p w14:paraId="561F6BCE" w14:textId="77777777" w:rsidR="005E232D" w:rsidRPr="004C5ADB" w:rsidRDefault="005E232D" w:rsidP="00103525">
            <w:pPr>
              <w:rPr>
                <w:rFonts w:ascii="Garamond" w:hAnsi="Garamond"/>
                <w:sz w:val="20"/>
                <w:szCs w:val="20"/>
              </w:rPr>
            </w:pPr>
            <w:r w:rsidRPr="004C5ADB">
              <w:rPr>
                <w:rFonts w:ascii="Garamond" w:hAnsi="Garamond"/>
                <w:sz w:val="20"/>
                <w:szCs w:val="20"/>
              </w:rPr>
              <w:t>HH size</w:t>
            </w:r>
          </w:p>
        </w:tc>
        <w:tc>
          <w:tcPr>
            <w:tcW w:w="1276" w:type="dxa"/>
            <w:shd w:val="clear" w:color="auto" w:fill="auto"/>
            <w:vAlign w:val="center"/>
          </w:tcPr>
          <w:p w14:paraId="0E778FE3" w14:textId="77777777" w:rsidR="005E232D" w:rsidRPr="004C5ADB" w:rsidRDefault="005E232D" w:rsidP="00103525">
            <w:pPr>
              <w:rPr>
                <w:rFonts w:ascii="Garamond" w:hAnsi="Garamond"/>
                <w:sz w:val="20"/>
                <w:szCs w:val="20"/>
              </w:rPr>
            </w:pPr>
            <w:r w:rsidRPr="004C5ADB">
              <w:rPr>
                <w:rFonts w:ascii="Garamond" w:hAnsi="Garamond"/>
                <w:sz w:val="20"/>
                <w:szCs w:val="20"/>
              </w:rPr>
              <w:t>0.86***</w:t>
            </w:r>
          </w:p>
          <w:p w14:paraId="1BD7A6F9" w14:textId="77777777" w:rsidR="005E232D" w:rsidRPr="004C5ADB" w:rsidRDefault="005E232D" w:rsidP="00103525">
            <w:pPr>
              <w:rPr>
                <w:rFonts w:ascii="Garamond" w:hAnsi="Garamond"/>
                <w:sz w:val="20"/>
                <w:szCs w:val="20"/>
              </w:rPr>
            </w:pPr>
            <w:r w:rsidRPr="004C5ADB">
              <w:rPr>
                <w:rFonts w:ascii="Garamond" w:hAnsi="Garamond"/>
                <w:sz w:val="20"/>
                <w:szCs w:val="20"/>
              </w:rPr>
              <w:t>(-9.59)</w:t>
            </w:r>
          </w:p>
        </w:tc>
        <w:tc>
          <w:tcPr>
            <w:tcW w:w="1417" w:type="dxa"/>
            <w:shd w:val="clear" w:color="auto" w:fill="auto"/>
            <w:vAlign w:val="center"/>
          </w:tcPr>
          <w:p w14:paraId="3B2D5814" w14:textId="77777777" w:rsidR="005E232D" w:rsidRDefault="005E232D" w:rsidP="00103525">
            <w:pPr>
              <w:rPr>
                <w:rFonts w:ascii="Garamond" w:hAnsi="Garamond"/>
                <w:sz w:val="20"/>
                <w:szCs w:val="20"/>
              </w:rPr>
            </w:pPr>
            <w:r w:rsidRPr="004C5ADB">
              <w:rPr>
                <w:rFonts w:ascii="Garamond" w:hAnsi="Garamond"/>
                <w:sz w:val="20"/>
                <w:szCs w:val="20"/>
              </w:rPr>
              <w:t>0.8</w:t>
            </w:r>
            <w:r>
              <w:rPr>
                <w:rFonts w:ascii="Garamond" w:hAnsi="Garamond"/>
                <w:sz w:val="20"/>
                <w:szCs w:val="20"/>
              </w:rPr>
              <w:t>2</w:t>
            </w:r>
            <w:r w:rsidRPr="004C5ADB">
              <w:rPr>
                <w:rFonts w:ascii="Garamond" w:hAnsi="Garamond"/>
                <w:sz w:val="20"/>
                <w:szCs w:val="20"/>
              </w:rPr>
              <w:t>***</w:t>
            </w:r>
          </w:p>
          <w:p w14:paraId="5598C4E4" w14:textId="77777777" w:rsidR="005E232D" w:rsidRPr="004C5ADB" w:rsidRDefault="005E232D" w:rsidP="00103525">
            <w:pPr>
              <w:rPr>
                <w:rFonts w:ascii="Garamond" w:hAnsi="Garamond"/>
                <w:sz w:val="20"/>
                <w:szCs w:val="20"/>
              </w:rPr>
            </w:pPr>
            <w:r w:rsidRPr="004C5ADB">
              <w:rPr>
                <w:rFonts w:ascii="Garamond" w:hAnsi="Garamond"/>
                <w:sz w:val="20"/>
                <w:szCs w:val="20"/>
              </w:rPr>
              <w:t>(-19.48)</w:t>
            </w:r>
          </w:p>
        </w:tc>
        <w:tc>
          <w:tcPr>
            <w:tcW w:w="1276" w:type="dxa"/>
            <w:shd w:val="clear" w:color="auto" w:fill="auto"/>
            <w:vAlign w:val="center"/>
          </w:tcPr>
          <w:p w14:paraId="60C63F8F" w14:textId="77777777" w:rsidR="005E232D" w:rsidRDefault="005E232D" w:rsidP="00103525">
            <w:pPr>
              <w:rPr>
                <w:rFonts w:ascii="Garamond" w:hAnsi="Garamond"/>
                <w:sz w:val="20"/>
                <w:szCs w:val="20"/>
              </w:rPr>
            </w:pPr>
            <w:r w:rsidRPr="004C5ADB">
              <w:rPr>
                <w:rFonts w:ascii="Garamond" w:hAnsi="Garamond"/>
                <w:sz w:val="20"/>
                <w:szCs w:val="20"/>
              </w:rPr>
              <w:t>0.81***</w:t>
            </w:r>
          </w:p>
          <w:p w14:paraId="30813DE5"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w:t>
            </w:r>
            <w:r w:rsidRPr="004C5ADB">
              <w:rPr>
                <w:rFonts w:ascii="Garamond" w:hAnsi="Garamond"/>
                <w:sz w:val="20"/>
                <w:szCs w:val="20"/>
              </w:rPr>
              <w:t>4.92)</w:t>
            </w:r>
          </w:p>
        </w:tc>
        <w:tc>
          <w:tcPr>
            <w:tcW w:w="1673" w:type="dxa"/>
            <w:gridSpan w:val="2"/>
            <w:vAlign w:val="center"/>
          </w:tcPr>
          <w:p w14:paraId="69305813"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0.86***</w:t>
            </w:r>
            <w:r w:rsidRPr="004C5ADB">
              <w:rPr>
                <w:rFonts w:ascii="Garamond" w:hAnsi="Garamond"/>
                <w:sz w:val="20"/>
                <w:szCs w:val="20"/>
              </w:rPr>
              <w:tab/>
            </w:r>
          </w:p>
          <w:p w14:paraId="7EAFC197" w14:textId="77777777" w:rsidR="005E232D" w:rsidRPr="004C5ADB" w:rsidRDefault="005E232D" w:rsidP="00103525">
            <w:pPr>
              <w:jc w:val="center"/>
              <w:rPr>
                <w:rFonts w:ascii="Garamond" w:hAnsi="Garamond"/>
                <w:sz w:val="20"/>
                <w:szCs w:val="20"/>
              </w:rPr>
            </w:pPr>
            <w:r w:rsidRPr="004C5ADB">
              <w:rPr>
                <w:rFonts w:ascii="Garamond" w:hAnsi="Garamond"/>
                <w:sz w:val="20"/>
                <w:szCs w:val="20"/>
              </w:rPr>
              <w:t>(-9.60)</w:t>
            </w:r>
          </w:p>
        </w:tc>
        <w:tc>
          <w:tcPr>
            <w:tcW w:w="878" w:type="dxa"/>
            <w:shd w:val="clear" w:color="auto" w:fill="auto"/>
            <w:vAlign w:val="center"/>
          </w:tcPr>
          <w:p w14:paraId="37A2C540" w14:textId="77777777" w:rsidR="005E232D" w:rsidRDefault="005E232D" w:rsidP="00103525">
            <w:pPr>
              <w:rPr>
                <w:rFonts w:ascii="Garamond" w:hAnsi="Garamond"/>
                <w:sz w:val="20"/>
                <w:szCs w:val="20"/>
              </w:rPr>
            </w:pPr>
            <w:r w:rsidRPr="004C5ADB">
              <w:rPr>
                <w:rFonts w:ascii="Garamond" w:hAnsi="Garamond"/>
                <w:sz w:val="20"/>
                <w:szCs w:val="20"/>
              </w:rPr>
              <w:t>0.8</w:t>
            </w:r>
            <w:r>
              <w:rPr>
                <w:rFonts w:ascii="Garamond" w:hAnsi="Garamond"/>
                <w:sz w:val="20"/>
                <w:szCs w:val="20"/>
              </w:rPr>
              <w:t>2</w:t>
            </w:r>
            <w:r w:rsidRPr="004C5ADB">
              <w:rPr>
                <w:rFonts w:ascii="Garamond" w:hAnsi="Garamond"/>
                <w:sz w:val="20"/>
                <w:szCs w:val="20"/>
              </w:rPr>
              <w:t>***</w:t>
            </w:r>
          </w:p>
          <w:p w14:paraId="7A760AC7" w14:textId="77777777" w:rsidR="005E232D" w:rsidRPr="004C5ADB" w:rsidRDefault="005E232D" w:rsidP="00103525">
            <w:pPr>
              <w:rPr>
                <w:rFonts w:ascii="Garamond" w:hAnsi="Garamond"/>
                <w:sz w:val="20"/>
                <w:szCs w:val="20"/>
              </w:rPr>
            </w:pPr>
            <w:r w:rsidRPr="004C5ADB">
              <w:rPr>
                <w:rFonts w:ascii="Garamond" w:hAnsi="Garamond"/>
                <w:sz w:val="20"/>
                <w:szCs w:val="20"/>
              </w:rPr>
              <w:t>(-19.</w:t>
            </w:r>
            <w:r>
              <w:rPr>
                <w:rFonts w:ascii="Garamond" w:hAnsi="Garamond"/>
                <w:sz w:val="20"/>
                <w:szCs w:val="20"/>
              </w:rPr>
              <w:t>55</w:t>
            </w:r>
            <w:r w:rsidRPr="004C5ADB">
              <w:rPr>
                <w:rFonts w:ascii="Garamond" w:hAnsi="Garamond"/>
                <w:sz w:val="20"/>
                <w:szCs w:val="20"/>
              </w:rPr>
              <w:t>)</w:t>
            </w:r>
          </w:p>
        </w:tc>
        <w:tc>
          <w:tcPr>
            <w:tcW w:w="851" w:type="dxa"/>
            <w:shd w:val="clear" w:color="auto" w:fill="auto"/>
            <w:vAlign w:val="center"/>
          </w:tcPr>
          <w:p w14:paraId="7B99C91B" w14:textId="77777777" w:rsidR="009F3845" w:rsidRDefault="005E232D" w:rsidP="00103525">
            <w:pPr>
              <w:rPr>
                <w:rFonts w:ascii="Garamond" w:hAnsi="Garamond"/>
                <w:sz w:val="20"/>
                <w:szCs w:val="20"/>
              </w:rPr>
            </w:pPr>
            <w:r w:rsidRPr="004C5ADB">
              <w:rPr>
                <w:rFonts w:ascii="Garamond" w:hAnsi="Garamond"/>
                <w:sz w:val="20"/>
                <w:szCs w:val="20"/>
              </w:rPr>
              <w:t>0.81***</w:t>
            </w:r>
          </w:p>
          <w:p w14:paraId="1D886F07" w14:textId="11C632DB" w:rsidR="005E232D" w:rsidRPr="004C5ADB" w:rsidRDefault="005E232D" w:rsidP="00103525">
            <w:pPr>
              <w:rPr>
                <w:rFonts w:ascii="Garamond" w:hAnsi="Garamond"/>
                <w:sz w:val="20"/>
                <w:szCs w:val="20"/>
              </w:rPr>
            </w:pPr>
            <w:r w:rsidRPr="004C5ADB">
              <w:rPr>
                <w:rFonts w:ascii="Garamond" w:hAnsi="Garamond"/>
                <w:sz w:val="20"/>
                <w:szCs w:val="20"/>
              </w:rPr>
              <w:t>(-14.9</w:t>
            </w:r>
            <w:r>
              <w:rPr>
                <w:rFonts w:ascii="Garamond" w:hAnsi="Garamond"/>
                <w:sz w:val="20"/>
                <w:szCs w:val="20"/>
              </w:rPr>
              <w:t>6</w:t>
            </w:r>
            <w:r w:rsidRPr="004C5ADB">
              <w:rPr>
                <w:rFonts w:ascii="Garamond" w:hAnsi="Garamond"/>
                <w:sz w:val="20"/>
                <w:szCs w:val="20"/>
              </w:rPr>
              <w:t>)</w:t>
            </w:r>
          </w:p>
        </w:tc>
        <w:tc>
          <w:tcPr>
            <w:tcW w:w="850" w:type="dxa"/>
            <w:shd w:val="clear" w:color="auto" w:fill="auto"/>
            <w:vAlign w:val="center"/>
          </w:tcPr>
          <w:p w14:paraId="15333490" w14:textId="77777777" w:rsidR="009F3845" w:rsidRDefault="005E232D" w:rsidP="00103525">
            <w:pPr>
              <w:rPr>
                <w:rFonts w:ascii="Garamond" w:hAnsi="Garamond"/>
                <w:sz w:val="20"/>
                <w:szCs w:val="20"/>
              </w:rPr>
            </w:pPr>
            <w:r w:rsidRPr="004C5ADB">
              <w:rPr>
                <w:rFonts w:ascii="Garamond" w:hAnsi="Garamond"/>
                <w:sz w:val="20"/>
                <w:szCs w:val="20"/>
              </w:rPr>
              <w:t>0.86***</w:t>
            </w:r>
          </w:p>
          <w:p w14:paraId="16182767" w14:textId="59E73042" w:rsidR="005E232D" w:rsidRPr="004C5ADB" w:rsidRDefault="005E232D" w:rsidP="00103525">
            <w:pPr>
              <w:rPr>
                <w:rFonts w:ascii="Garamond" w:hAnsi="Garamond"/>
                <w:sz w:val="20"/>
                <w:szCs w:val="20"/>
              </w:rPr>
            </w:pPr>
            <w:r w:rsidRPr="004C5ADB">
              <w:rPr>
                <w:rFonts w:ascii="Garamond" w:hAnsi="Garamond"/>
                <w:sz w:val="20"/>
                <w:szCs w:val="20"/>
              </w:rPr>
              <w:t>(-9.32)</w:t>
            </w:r>
          </w:p>
        </w:tc>
        <w:tc>
          <w:tcPr>
            <w:tcW w:w="851" w:type="dxa"/>
            <w:shd w:val="clear" w:color="auto" w:fill="auto"/>
            <w:vAlign w:val="center"/>
          </w:tcPr>
          <w:p w14:paraId="37AC5550" w14:textId="77777777" w:rsidR="005E232D" w:rsidRDefault="005E232D" w:rsidP="00103525">
            <w:pPr>
              <w:rPr>
                <w:rFonts w:ascii="Garamond" w:hAnsi="Garamond"/>
                <w:sz w:val="20"/>
                <w:szCs w:val="20"/>
              </w:rPr>
            </w:pPr>
            <w:r w:rsidRPr="004C5ADB">
              <w:rPr>
                <w:rFonts w:ascii="Garamond" w:hAnsi="Garamond"/>
                <w:sz w:val="20"/>
                <w:szCs w:val="20"/>
              </w:rPr>
              <w:t>0.82***</w:t>
            </w:r>
          </w:p>
          <w:p w14:paraId="6951AF0F" w14:textId="77777777" w:rsidR="005E232D" w:rsidRPr="004C5ADB" w:rsidRDefault="005E232D" w:rsidP="00103525">
            <w:pPr>
              <w:rPr>
                <w:rFonts w:ascii="Garamond" w:hAnsi="Garamond"/>
                <w:sz w:val="20"/>
                <w:szCs w:val="20"/>
              </w:rPr>
            </w:pPr>
            <w:r w:rsidRPr="004C5ADB">
              <w:rPr>
                <w:rFonts w:ascii="Garamond" w:hAnsi="Garamond"/>
                <w:sz w:val="20"/>
                <w:szCs w:val="20"/>
              </w:rPr>
              <w:t>(-19.31)</w:t>
            </w:r>
          </w:p>
        </w:tc>
        <w:tc>
          <w:tcPr>
            <w:tcW w:w="850" w:type="dxa"/>
            <w:shd w:val="clear" w:color="auto" w:fill="auto"/>
            <w:vAlign w:val="center"/>
          </w:tcPr>
          <w:p w14:paraId="7DB5B9D9" w14:textId="77777777" w:rsidR="005E232D" w:rsidRDefault="005E232D" w:rsidP="00103525">
            <w:pPr>
              <w:rPr>
                <w:rFonts w:ascii="Garamond" w:hAnsi="Garamond"/>
                <w:sz w:val="20"/>
                <w:szCs w:val="20"/>
              </w:rPr>
            </w:pPr>
            <w:r w:rsidRPr="004C5ADB">
              <w:rPr>
                <w:rFonts w:ascii="Garamond" w:hAnsi="Garamond"/>
                <w:sz w:val="20"/>
                <w:szCs w:val="20"/>
              </w:rPr>
              <w:t>0.8</w:t>
            </w:r>
            <w:r>
              <w:rPr>
                <w:rFonts w:ascii="Garamond" w:hAnsi="Garamond"/>
                <w:sz w:val="20"/>
                <w:szCs w:val="20"/>
              </w:rPr>
              <w:t>1</w:t>
            </w:r>
            <w:r w:rsidRPr="004C5ADB">
              <w:rPr>
                <w:rFonts w:ascii="Garamond" w:hAnsi="Garamond"/>
                <w:sz w:val="20"/>
                <w:szCs w:val="20"/>
              </w:rPr>
              <w:t>***</w:t>
            </w:r>
          </w:p>
          <w:p w14:paraId="3FA7AD26" w14:textId="77777777" w:rsidR="005E232D" w:rsidRPr="004C5ADB" w:rsidRDefault="005E232D" w:rsidP="00103525">
            <w:pPr>
              <w:rPr>
                <w:rFonts w:ascii="Garamond" w:hAnsi="Garamond"/>
                <w:sz w:val="20"/>
                <w:szCs w:val="20"/>
              </w:rPr>
            </w:pPr>
            <w:r w:rsidRPr="004C5ADB">
              <w:rPr>
                <w:rFonts w:ascii="Garamond" w:hAnsi="Garamond"/>
                <w:sz w:val="20"/>
                <w:szCs w:val="20"/>
              </w:rPr>
              <w:t>(-14.5</w:t>
            </w:r>
            <w:r>
              <w:rPr>
                <w:rFonts w:ascii="Garamond" w:hAnsi="Garamond"/>
                <w:sz w:val="20"/>
                <w:szCs w:val="20"/>
              </w:rPr>
              <w:t>9</w:t>
            </w:r>
            <w:r w:rsidRPr="004C5ADB">
              <w:rPr>
                <w:rFonts w:ascii="Garamond" w:hAnsi="Garamond"/>
                <w:sz w:val="20"/>
                <w:szCs w:val="20"/>
              </w:rPr>
              <w:t>)</w:t>
            </w:r>
            <w:r w:rsidRPr="004C5ADB">
              <w:rPr>
                <w:rFonts w:ascii="Garamond" w:hAnsi="Garamond"/>
                <w:sz w:val="20"/>
                <w:szCs w:val="20"/>
              </w:rPr>
              <w:tab/>
            </w:r>
          </w:p>
        </w:tc>
        <w:tc>
          <w:tcPr>
            <w:tcW w:w="1701" w:type="dxa"/>
            <w:gridSpan w:val="2"/>
            <w:shd w:val="clear" w:color="auto" w:fill="auto"/>
            <w:vAlign w:val="center"/>
          </w:tcPr>
          <w:p w14:paraId="1EAA5343"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0.86***</w:t>
            </w:r>
          </w:p>
          <w:p w14:paraId="0748FD9F" w14:textId="77777777" w:rsidR="005E232D" w:rsidRPr="004C5ADB" w:rsidRDefault="005E232D" w:rsidP="00103525">
            <w:pPr>
              <w:jc w:val="center"/>
              <w:rPr>
                <w:rFonts w:ascii="Garamond" w:hAnsi="Garamond"/>
                <w:sz w:val="20"/>
                <w:szCs w:val="20"/>
              </w:rPr>
            </w:pPr>
            <w:r w:rsidRPr="004C5ADB">
              <w:rPr>
                <w:rFonts w:ascii="Garamond" w:hAnsi="Garamond"/>
                <w:sz w:val="20"/>
                <w:szCs w:val="20"/>
              </w:rPr>
              <w:t>(-9.58)</w:t>
            </w:r>
          </w:p>
        </w:tc>
        <w:tc>
          <w:tcPr>
            <w:tcW w:w="1415" w:type="dxa"/>
            <w:shd w:val="clear" w:color="auto" w:fill="auto"/>
            <w:vAlign w:val="center"/>
          </w:tcPr>
          <w:p w14:paraId="16366CC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0.83***</w:t>
            </w:r>
          </w:p>
          <w:p w14:paraId="40F86BC8"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(-19.4</w:t>
            </w:r>
            <w:r>
              <w:rPr>
                <w:rFonts w:ascii="Garamond" w:hAnsi="Garamond"/>
                <w:sz w:val="20"/>
                <w:szCs w:val="20"/>
              </w:rPr>
              <w:t>6</w:t>
            </w:r>
            <w:r w:rsidRPr="004C5ADB">
              <w:rPr>
                <w:rFonts w:ascii="Garamond" w:hAnsi="Garamond"/>
                <w:sz w:val="20"/>
                <w:szCs w:val="20"/>
              </w:rPr>
              <w:t>)</w:t>
            </w:r>
          </w:p>
        </w:tc>
        <w:tc>
          <w:tcPr>
            <w:tcW w:w="1277" w:type="dxa"/>
            <w:shd w:val="clear" w:color="auto" w:fill="auto"/>
            <w:vAlign w:val="center"/>
          </w:tcPr>
          <w:p w14:paraId="154BAECD" w14:textId="77777777" w:rsidR="005E232D" w:rsidRDefault="005E232D" w:rsidP="00103525">
            <w:pPr>
              <w:jc w:val="center"/>
              <w:rPr>
                <w:rFonts w:ascii="Garamond" w:hAnsi="Garamond"/>
                <w:sz w:val="20"/>
                <w:szCs w:val="20"/>
              </w:rPr>
            </w:pPr>
            <w:r w:rsidRPr="004C5ADB">
              <w:rPr>
                <w:rFonts w:ascii="Garamond" w:hAnsi="Garamond"/>
                <w:sz w:val="20"/>
                <w:szCs w:val="20"/>
              </w:rPr>
              <w:t>0.8</w:t>
            </w:r>
            <w:r>
              <w:rPr>
                <w:rFonts w:ascii="Garamond" w:hAnsi="Garamond"/>
                <w:sz w:val="20"/>
                <w:szCs w:val="20"/>
              </w:rPr>
              <w:t>1</w:t>
            </w:r>
            <w:r w:rsidRPr="004C5ADB">
              <w:rPr>
                <w:rFonts w:ascii="Garamond" w:hAnsi="Garamond"/>
                <w:sz w:val="20"/>
                <w:szCs w:val="20"/>
              </w:rPr>
              <w:t>***</w:t>
            </w:r>
          </w:p>
          <w:p w14:paraId="137DAB78"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(-14.7</w:t>
            </w:r>
            <w:r>
              <w:rPr>
                <w:rFonts w:ascii="Garamond" w:hAnsi="Garamond"/>
                <w:sz w:val="20"/>
                <w:szCs w:val="20"/>
              </w:rPr>
              <w:t>8</w:t>
            </w:r>
            <w:r w:rsidRPr="004C5ADB">
              <w:rPr>
                <w:rFonts w:ascii="Garamond" w:hAnsi="Garamond"/>
                <w:sz w:val="20"/>
                <w:szCs w:val="20"/>
              </w:rPr>
              <w:t>)</w:t>
            </w:r>
          </w:p>
        </w:tc>
      </w:tr>
      <w:tr w:rsidR="005E232D" w:rsidRPr="004C5ADB" w14:paraId="0CE30447" w14:textId="77777777" w:rsidTr="00103525">
        <w:trPr>
          <w:gridAfter w:val="1"/>
          <w:wAfter w:w="8" w:type="dxa"/>
          <w:tblHeader/>
          <w:jc w:val="center"/>
        </w:trPr>
        <w:tc>
          <w:tcPr>
            <w:tcW w:w="1413" w:type="dxa"/>
            <w:shd w:val="clear" w:color="auto" w:fill="auto"/>
            <w:vAlign w:val="center"/>
          </w:tcPr>
          <w:p w14:paraId="2C44A3C8" w14:textId="77777777" w:rsidR="005E232D" w:rsidRPr="004C5ADB" w:rsidRDefault="005E232D" w:rsidP="00103525">
            <w:pPr>
              <w:rPr>
                <w:rFonts w:ascii="Garamond" w:hAnsi="Garamond"/>
                <w:sz w:val="20"/>
                <w:szCs w:val="20"/>
              </w:rPr>
            </w:pPr>
            <w:r w:rsidRPr="004C5ADB">
              <w:rPr>
                <w:rFonts w:ascii="Garamond" w:hAnsi="Garamond"/>
                <w:sz w:val="20"/>
                <w:szCs w:val="20"/>
              </w:rPr>
              <w:t xml:space="preserve">Age </w:t>
            </w:r>
          </w:p>
        </w:tc>
        <w:tc>
          <w:tcPr>
            <w:tcW w:w="1276" w:type="dxa"/>
            <w:shd w:val="clear" w:color="auto" w:fill="auto"/>
            <w:vAlign w:val="center"/>
          </w:tcPr>
          <w:p w14:paraId="604C0719" w14:textId="77777777" w:rsidR="005E232D" w:rsidRPr="004C5ADB" w:rsidRDefault="005E232D" w:rsidP="00103525">
            <w:pPr>
              <w:rPr>
                <w:rFonts w:ascii="Garamond" w:hAnsi="Garamond"/>
                <w:sz w:val="20"/>
                <w:szCs w:val="20"/>
              </w:rPr>
            </w:pPr>
            <w:r w:rsidRPr="004C5ADB">
              <w:rPr>
                <w:rFonts w:ascii="Garamond" w:hAnsi="Garamond"/>
                <w:sz w:val="20"/>
                <w:szCs w:val="20"/>
              </w:rPr>
              <w:t>1.00</w:t>
            </w:r>
          </w:p>
          <w:p w14:paraId="5FB922F2"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0.01</w:t>
            </w:r>
            <w:r w:rsidRPr="004C5ADB">
              <w:rPr>
                <w:rFonts w:ascii="Garamond" w:hAnsi="Garamond"/>
                <w:sz w:val="20"/>
                <w:szCs w:val="20"/>
              </w:rPr>
              <w:t>)</w:t>
            </w:r>
          </w:p>
        </w:tc>
        <w:tc>
          <w:tcPr>
            <w:tcW w:w="1417" w:type="dxa"/>
            <w:shd w:val="clear" w:color="auto" w:fill="auto"/>
            <w:vAlign w:val="center"/>
          </w:tcPr>
          <w:p w14:paraId="5C7E8816" w14:textId="77777777" w:rsidR="005E232D" w:rsidRPr="004C5ADB" w:rsidRDefault="005E232D" w:rsidP="00103525">
            <w:pPr>
              <w:rPr>
                <w:rFonts w:ascii="Garamond" w:hAnsi="Garamond"/>
                <w:sz w:val="20"/>
                <w:szCs w:val="20"/>
              </w:rPr>
            </w:pPr>
            <w:r>
              <w:rPr>
                <w:rFonts w:ascii="Garamond" w:hAnsi="Garamond"/>
                <w:sz w:val="20"/>
                <w:szCs w:val="20"/>
              </w:rPr>
              <w:t>0.99</w:t>
            </w:r>
          </w:p>
          <w:p w14:paraId="7D379C97" w14:textId="77777777" w:rsidR="005E232D" w:rsidRPr="004C5ADB" w:rsidRDefault="005E232D" w:rsidP="00103525">
            <w:pPr>
              <w:rPr>
                <w:rFonts w:ascii="Garamond" w:hAnsi="Garamond"/>
                <w:sz w:val="20"/>
                <w:szCs w:val="20"/>
              </w:rPr>
            </w:pPr>
            <w:r w:rsidRPr="004C5ADB">
              <w:rPr>
                <w:rFonts w:ascii="Garamond" w:hAnsi="Garamond"/>
                <w:sz w:val="20"/>
                <w:szCs w:val="20"/>
              </w:rPr>
              <w:t>(-1.</w:t>
            </w:r>
            <w:r>
              <w:rPr>
                <w:rFonts w:ascii="Garamond" w:hAnsi="Garamond"/>
                <w:sz w:val="20"/>
                <w:szCs w:val="20"/>
              </w:rPr>
              <w:t>24</w:t>
            </w:r>
            <w:r w:rsidRPr="004C5ADB">
              <w:rPr>
                <w:rFonts w:ascii="Garamond" w:hAnsi="Garamond"/>
                <w:sz w:val="20"/>
                <w:szCs w:val="20"/>
              </w:rPr>
              <w:t>)</w:t>
            </w:r>
          </w:p>
        </w:tc>
        <w:tc>
          <w:tcPr>
            <w:tcW w:w="1276" w:type="dxa"/>
            <w:shd w:val="clear" w:color="auto" w:fill="auto"/>
            <w:vAlign w:val="center"/>
          </w:tcPr>
          <w:p w14:paraId="597F3C93" w14:textId="77777777" w:rsidR="005E232D" w:rsidRPr="004C5ADB" w:rsidRDefault="005E232D" w:rsidP="00103525">
            <w:pPr>
              <w:rPr>
                <w:rFonts w:ascii="Garamond" w:hAnsi="Garamond"/>
                <w:sz w:val="20"/>
                <w:szCs w:val="20"/>
              </w:rPr>
            </w:pPr>
            <w:r w:rsidRPr="004C5ADB">
              <w:rPr>
                <w:rFonts w:ascii="Garamond" w:hAnsi="Garamond"/>
                <w:sz w:val="20"/>
                <w:szCs w:val="20"/>
              </w:rPr>
              <w:t>1.00</w:t>
            </w:r>
          </w:p>
          <w:p w14:paraId="0143A6A7"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1.16</w:t>
            </w:r>
            <w:r w:rsidRPr="004C5ADB">
              <w:rPr>
                <w:rFonts w:ascii="Garamond" w:hAnsi="Garamond"/>
                <w:sz w:val="20"/>
                <w:szCs w:val="20"/>
              </w:rPr>
              <w:t>)</w:t>
            </w:r>
          </w:p>
        </w:tc>
        <w:tc>
          <w:tcPr>
            <w:tcW w:w="1673" w:type="dxa"/>
            <w:gridSpan w:val="2"/>
            <w:vAlign w:val="center"/>
          </w:tcPr>
          <w:p w14:paraId="1B5D009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1.00</w:t>
            </w:r>
          </w:p>
          <w:p w14:paraId="59EBF22D"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(-0.06)</w:t>
            </w:r>
          </w:p>
        </w:tc>
        <w:tc>
          <w:tcPr>
            <w:tcW w:w="878" w:type="dxa"/>
            <w:shd w:val="clear" w:color="auto" w:fill="auto"/>
            <w:vAlign w:val="center"/>
          </w:tcPr>
          <w:p w14:paraId="4BB68778" w14:textId="77777777" w:rsidR="005E232D" w:rsidRPr="004C5ADB" w:rsidRDefault="005E232D" w:rsidP="00103525">
            <w:pPr>
              <w:rPr>
                <w:rFonts w:ascii="Garamond" w:hAnsi="Garamond"/>
                <w:sz w:val="20"/>
                <w:szCs w:val="20"/>
              </w:rPr>
            </w:pPr>
            <w:r w:rsidRPr="004C5ADB">
              <w:rPr>
                <w:rFonts w:ascii="Garamond" w:hAnsi="Garamond"/>
                <w:sz w:val="20"/>
                <w:szCs w:val="20"/>
              </w:rPr>
              <w:t>1.00</w:t>
            </w:r>
          </w:p>
          <w:p w14:paraId="3477E3F5" w14:textId="77777777" w:rsidR="005E232D" w:rsidRPr="004C5ADB" w:rsidRDefault="005E232D" w:rsidP="00103525">
            <w:pPr>
              <w:rPr>
                <w:rFonts w:ascii="Garamond" w:hAnsi="Garamond"/>
                <w:sz w:val="20"/>
                <w:szCs w:val="20"/>
              </w:rPr>
            </w:pPr>
            <w:r w:rsidRPr="004C5ADB">
              <w:rPr>
                <w:rFonts w:ascii="Garamond" w:hAnsi="Garamond"/>
                <w:sz w:val="20"/>
                <w:szCs w:val="20"/>
              </w:rPr>
              <w:t>(-1.</w:t>
            </w:r>
            <w:r>
              <w:rPr>
                <w:rFonts w:ascii="Garamond" w:hAnsi="Garamond"/>
                <w:sz w:val="20"/>
                <w:szCs w:val="20"/>
              </w:rPr>
              <w:t>2</w:t>
            </w:r>
            <w:r w:rsidRPr="004C5ADB">
              <w:rPr>
                <w:rFonts w:ascii="Garamond" w:hAnsi="Garamond"/>
                <w:sz w:val="20"/>
                <w:szCs w:val="20"/>
              </w:rPr>
              <w:t>7)</w:t>
            </w:r>
          </w:p>
        </w:tc>
        <w:tc>
          <w:tcPr>
            <w:tcW w:w="851" w:type="dxa"/>
            <w:shd w:val="clear" w:color="auto" w:fill="auto"/>
            <w:vAlign w:val="center"/>
          </w:tcPr>
          <w:p w14:paraId="7670EDEA" w14:textId="77777777" w:rsidR="005E232D" w:rsidRPr="004C5ADB" w:rsidRDefault="005E232D" w:rsidP="00103525">
            <w:pPr>
              <w:rPr>
                <w:rFonts w:ascii="Garamond" w:hAnsi="Garamond"/>
                <w:sz w:val="20"/>
                <w:szCs w:val="20"/>
              </w:rPr>
            </w:pPr>
            <w:r w:rsidRPr="004C5ADB">
              <w:rPr>
                <w:rFonts w:ascii="Garamond" w:hAnsi="Garamond"/>
                <w:sz w:val="20"/>
                <w:szCs w:val="20"/>
              </w:rPr>
              <w:t>1.00</w:t>
            </w:r>
          </w:p>
          <w:p w14:paraId="656427E3"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1.07</w:t>
            </w:r>
            <w:r w:rsidRPr="004C5ADB">
              <w:rPr>
                <w:rFonts w:ascii="Garamond" w:hAnsi="Garamond"/>
                <w:sz w:val="20"/>
                <w:szCs w:val="20"/>
              </w:rPr>
              <w:t>)</w:t>
            </w:r>
          </w:p>
        </w:tc>
        <w:tc>
          <w:tcPr>
            <w:tcW w:w="850" w:type="dxa"/>
            <w:shd w:val="clear" w:color="auto" w:fill="auto"/>
            <w:vAlign w:val="center"/>
          </w:tcPr>
          <w:p w14:paraId="4E5B0F4C" w14:textId="77777777" w:rsidR="005E232D" w:rsidRPr="004C5ADB" w:rsidRDefault="005E232D" w:rsidP="00103525">
            <w:pPr>
              <w:rPr>
                <w:rFonts w:ascii="Garamond" w:hAnsi="Garamond"/>
                <w:sz w:val="20"/>
                <w:szCs w:val="20"/>
              </w:rPr>
            </w:pPr>
            <w:r>
              <w:rPr>
                <w:rFonts w:ascii="Garamond" w:hAnsi="Garamond"/>
                <w:sz w:val="20"/>
                <w:szCs w:val="20"/>
              </w:rPr>
              <w:t>0.99</w:t>
            </w:r>
          </w:p>
          <w:p w14:paraId="1666BCAA"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-0.18</w:t>
            </w:r>
            <w:r w:rsidRPr="004C5ADB">
              <w:rPr>
                <w:rFonts w:ascii="Garamond" w:hAnsi="Garamond"/>
                <w:sz w:val="20"/>
                <w:szCs w:val="20"/>
              </w:rPr>
              <w:t>)</w:t>
            </w:r>
          </w:p>
        </w:tc>
        <w:tc>
          <w:tcPr>
            <w:tcW w:w="851" w:type="dxa"/>
            <w:shd w:val="clear" w:color="auto" w:fill="auto"/>
            <w:vAlign w:val="center"/>
          </w:tcPr>
          <w:p w14:paraId="7E60885E" w14:textId="77777777" w:rsidR="005E232D" w:rsidRPr="004C5ADB" w:rsidRDefault="005E232D" w:rsidP="00103525">
            <w:pPr>
              <w:rPr>
                <w:rFonts w:ascii="Garamond" w:hAnsi="Garamond"/>
                <w:sz w:val="20"/>
                <w:szCs w:val="20"/>
              </w:rPr>
            </w:pPr>
            <w:r>
              <w:rPr>
                <w:rFonts w:ascii="Garamond" w:hAnsi="Garamond"/>
                <w:sz w:val="20"/>
                <w:szCs w:val="20"/>
              </w:rPr>
              <w:t>0.99</w:t>
            </w:r>
          </w:p>
          <w:p w14:paraId="585C6A58"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0.99</w:t>
            </w:r>
            <w:r w:rsidRPr="004C5ADB">
              <w:rPr>
                <w:rFonts w:ascii="Garamond" w:hAnsi="Garamond"/>
                <w:sz w:val="20"/>
                <w:szCs w:val="20"/>
              </w:rPr>
              <w:t>)</w:t>
            </w:r>
          </w:p>
        </w:tc>
        <w:tc>
          <w:tcPr>
            <w:tcW w:w="850" w:type="dxa"/>
            <w:shd w:val="clear" w:color="auto" w:fill="auto"/>
            <w:vAlign w:val="center"/>
          </w:tcPr>
          <w:p w14:paraId="6C6896E5" w14:textId="77777777" w:rsidR="005E232D" w:rsidRPr="004C5ADB" w:rsidRDefault="005E232D" w:rsidP="00103525">
            <w:pPr>
              <w:rPr>
                <w:rFonts w:ascii="Garamond" w:hAnsi="Garamond"/>
                <w:sz w:val="20"/>
                <w:szCs w:val="20"/>
              </w:rPr>
            </w:pPr>
            <w:r w:rsidRPr="004C5ADB">
              <w:rPr>
                <w:rFonts w:ascii="Garamond" w:hAnsi="Garamond"/>
                <w:sz w:val="20"/>
                <w:szCs w:val="20"/>
              </w:rPr>
              <w:t>1.00</w:t>
            </w:r>
          </w:p>
          <w:p w14:paraId="0371C2BC"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1.02</w:t>
            </w:r>
            <w:r w:rsidRPr="004C5ADB">
              <w:rPr>
                <w:rFonts w:ascii="Garamond" w:hAnsi="Garamond"/>
                <w:sz w:val="20"/>
                <w:szCs w:val="20"/>
              </w:rPr>
              <w:t>)</w:t>
            </w:r>
          </w:p>
        </w:tc>
        <w:tc>
          <w:tcPr>
            <w:tcW w:w="1701" w:type="dxa"/>
            <w:gridSpan w:val="2"/>
            <w:shd w:val="clear" w:color="auto" w:fill="auto"/>
            <w:vAlign w:val="center"/>
          </w:tcPr>
          <w:p w14:paraId="3E485D5F" w14:textId="77777777" w:rsidR="005E232D" w:rsidRPr="004C5ADB" w:rsidRDefault="005E232D" w:rsidP="00103525">
            <w:pPr>
              <w:jc w:val="center"/>
              <w:rPr>
                <w:rFonts w:ascii="Garamond" w:hAnsi="Garamond"/>
                <w:sz w:val="20"/>
                <w:szCs w:val="20"/>
              </w:rPr>
            </w:pPr>
            <w:r>
              <w:rPr>
                <w:rFonts w:ascii="Garamond" w:hAnsi="Garamond"/>
                <w:sz w:val="20"/>
                <w:szCs w:val="20"/>
              </w:rPr>
              <w:t>0.99</w:t>
            </w:r>
          </w:p>
          <w:p w14:paraId="7932CC6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w:t>
            </w:r>
            <w:r>
              <w:rPr>
                <w:rFonts w:ascii="Garamond" w:hAnsi="Garamond"/>
                <w:sz w:val="20"/>
                <w:szCs w:val="20"/>
              </w:rPr>
              <w:t>08</w:t>
            </w:r>
            <w:r w:rsidRPr="004C5ADB">
              <w:rPr>
                <w:rFonts w:ascii="Garamond" w:hAnsi="Garamond"/>
                <w:sz w:val="20"/>
                <w:szCs w:val="20"/>
              </w:rPr>
              <w:t>)</w:t>
            </w:r>
          </w:p>
        </w:tc>
        <w:tc>
          <w:tcPr>
            <w:tcW w:w="1415" w:type="dxa"/>
            <w:shd w:val="clear" w:color="auto" w:fill="auto"/>
            <w:vAlign w:val="center"/>
          </w:tcPr>
          <w:p w14:paraId="2CD81217" w14:textId="77777777" w:rsidR="005E232D" w:rsidRPr="004C5ADB" w:rsidRDefault="005E232D" w:rsidP="00103525">
            <w:pPr>
              <w:jc w:val="center"/>
              <w:rPr>
                <w:rFonts w:ascii="Garamond" w:hAnsi="Garamond"/>
                <w:sz w:val="20"/>
                <w:szCs w:val="20"/>
              </w:rPr>
            </w:pPr>
            <w:r>
              <w:rPr>
                <w:rFonts w:ascii="Garamond" w:hAnsi="Garamond"/>
                <w:sz w:val="20"/>
                <w:szCs w:val="20"/>
              </w:rPr>
              <w:t>0.99</w:t>
            </w:r>
            <w:r w:rsidRPr="004C5ADB">
              <w:rPr>
                <w:rFonts w:ascii="Garamond" w:hAnsi="Garamond"/>
                <w:sz w:val="20"/>
                <w:szCs w:val="20"/>
              </w:rPr>
              <w:t>*</w:t>
            </w:r>
          </w:p>
          <w:p w14:paraId="783AB64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w:t>
            </w:r>
            <w:r>
              <w:rPr>
                <w:rFonts w:ascii="Garamond" w:hAnsi="Garamond"/>
                <w:sz w:val="20"/>
                <w:szCs w:val="20"/>
              </w:rPr>
              <w:t>63</w:t>
            </w:r>
            <w:r w:rsidRPr="004C5ADB">
              <w:rPr>
                <w:rFonts w:ascii="Garamond" w:hAnsi="Garamond"/>
                <w:sz w:val="20"/>
                <w:szCs w:val="20"/>
              </w:rPr>
              <w:t>)</w:t>
            </w:r>
          </w:p>
        </w:tc>
        <w:tc>
          <w:tcPr>
            <w:tcW w:w="1277" w:type="dxa"/>
            <w:shd w:val="clear" w:color="auto" w:fill="auto"/>
            <w:vAlign w:val="center"/>
          </w:tcPr>
          <w:p w14:paraId="7F6F84ED"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1.00</w:t>
            </w:r>
          </w:p>
          <w:p w14:paraId="744B6EB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w:t>
            </w:r>
            <w:r>
              <w:rPr>
                <w:rFonts w:ascii="Garamond" w:hAnsi="Garamond"/>
                <w:sz w:val="20"/>
                <w:szCs w:val="20"/>
              </w:rPr>
              <w:t>66</w:t>
            </w:r>
            <w:r w:rsidRPr="004C5ADB">
              <w:rPr>
                <w:rFonts w:ascii="Garamond" w:hAnsi="Garamond"/>
                <w:sz w:val="20"/>
                <w:szCs w:val="20"/>
              </w:rPr>
              <w:t>)</w:t>
            </w:r>
          </w:p>
        </w:tc>
      </w:tr>
      <w:tr w:rsidR="005E232D" w:rsidRPr="004C5ADB" w14:paraId="3757738C" w14:textId="77777777" w:rsidTr="00103525">
        <w:trPr>
          <w:gridAfter w:val="1"/>
          <w:wAfter w:w="8" w:type="dxa"/>
          <w:tblHeader/>
          <w:jc w:val="center"/>
        </w:trPr>
        <w:tc>
          <w:tcPr>
            <w:tcW w:w="1413" w:type="dxa"/>
            <w:shd w:val="clear" w:color="auto" w:fill="auto"/>
            <w:vAlign w:val="center"/>
          </w:tcPr>
          <w:p w14:paraId="7C27C845" w14:textId="77777777" w:rsidR="005E232D" w:rsidRPr="004C5ADB" w:rsidRDefault="005E232D" w:rsidP="00103525">
            <w:pPr>
              <w:rPr>
                <w:rFonts w:ascii="Garamond" w:hAnsi="Garamond"/>
                <w:sz w:val="20"/>
                <w:szCs w:val="20"/>
              </w:rPr>
            </w:pPr>
            <w:r w:rsidRPr="004C5ADB">
              <w:rPr>
                <w:rFonts w:ascii="Garamond" w:hAnsi="Garamond"/>
                <w:sz w:val="20"/>
                <w:szCs w:val="20"/>
              </w:rPr>
              <w:t>Caste (Ref: OBC) SC</w:t>
            </w:r>
          </w:p>
        </w:tc>
        <w:tc>
          <w:tcPr>
            <w:tcW w:w="1276" w:type="dxa"/>
            <w:shd w:val="clear" w:color="auto" w:fill="auto"/>
            <w:vAlign w:val="center"/>
          </w:tcPr>
          <w:p w14:paraId="1D3AECEA" w14:textId="77777777" w:rsidR="005E232D" w:rsidRDefault="005E232D" w:rsidP="00103525">
            <w:pPr>
              <w:rPr>
                <w:rFonts w:ascii="Garamond" w:hAnsi="Garamond"/>
                <w:sz w:val="20"/>
                <w:szCs w:val="20"/>
              </w:rPr>
            </w:pPr>
            <w:r w:rsidRPr="004C5ADB">
              <w:rPr>
                <w:rFonts w:ascii="Garamond" w:hAnsi="Garamond"/>
                <w:sz w:val="20"/>
                <w:szCs w:val="20"/>
              </w:rPr>
              <w:t>1.28***</w:t>
            </w:r>
          </w:p>
          <w:p w14:paraId="789F8B92" w14:textId="77777777" w:rsidR="005E232D" w:rsidRPr="004C5ADB" w:rsidRDefault="005E232D" w:rsidP="00103525">
            <w:pPr>
              <w:rPr>
                <w:rFonts w:ascii="Garamond" w:hAnsi="Garamond"/>
                <w:sz w:val="20"/>
                <w:szCs w:val="20"/>
              </w:rPr>
            </w:pPr>
            <w:r w:rsidRPr="004C5ADB">
              <w:rPr>
                <w:rFonts w:ascii="Garamond" w:hAnsi="Garamond"/>
                <w:sz w:val="20"/>
                <w:szCs w:val="20"/>
              </w:rPr>
              <w:t>(3.60)</w:t>
            </w:r>
          </w:p>
        </w:tc>
        <w:tc>
          <w:tcPr>
            <w:tcW w:w="1417" w:type="dxa"/>
            <w:shd w:val="clear" w:color="auto" w:fill="auto"/>
            <w:vAlign w:val="center"/>
          </w:tcPr>
          <w:p w14:paraId="1BBA5395" w14:textId="77777777" w:rsidR="005E232D" w:rsidRDefault="005E232D" w:rsidP="00103525">
            <w:pPr>
              <w:rPr>
                <w:rFonts w:ascii="Garamond" w:hAnsi="Garamond"/>
                <w:sz w:val="20"/>
                <w:szCs w:val="20"/>
              </w:rPr>
            </w:pPr>
            <w:r w:rsidRPr="004C5ADB">
              <w:rPr>
                <w:rFonts w:ascii="Garamond" w:hAnsi="Garamond"/>
                <w:sz w:val="20"/>
                <w:szCs w:val="20"/>
              </w:rPr>
              <w:t>1.2</w:t>
            </w:r>
            <w:r>
              <w:rPr>
                <w:rFonts w:ascii="Garamond" w:hAnsi="Garamond"/>
                <w:sz w:val="20"/>
                <w:szCs w:val="20"/>
              </w:rPr>
              <w:t>6</w:t>
            </w:r>
            <w:r w:rsidRPr="004C5ADB">
              <w:rPr>
                <w:rFonts w:ascii="Garamond" w:hAnsi="Garamond"/>
                <w:sz w:val="20"/>
                <w:szCs w:val="20"/>
              </w:rPr>
              <w:t>***</w:t>
            </w:r>
          </w:p>
          <w:p w14:paraId="56253233" w14:textId="77777777" w:rsidR="005E232D" w:rsidRPr="004C5ADB" w:rsidRDefault="005E232D" w:rsidP="00103525">
            <w:pPr>
              <w:rPr>
                <w:rFonts w:ascii="Garamond" w:hAnsi="Garamond"/>
                <w:sz w:val="20"/>
                <w:szCs w:val="20"/>
              </w:rPr>
            </w:pPr>
            <w:r w:rsidRPr="004C5ADB">
              <w:rPr>
                <w:rFonts w:ascii="Garamond" w:hAnsi="Garamond"/>
                <w:sz w:val="20"/>
                <w:szCs w:val="20"/>
              </w:rPr>
              <w:t>(4.</w:t>
            </w:r>
            <w:r>
              <w:rPr>
                <w:rFonts w:ascii="Garamond" w:hAnsi="Garamond"/>
                <w:sz w:val="20"/>
                <w:szCs w:val="20"/>
              </w:rPr>
              <w:t>73</w:t>
            </w:r>
            <w:r w:rsidRPr="004C5ADB">
              <w:rPr>
                <w:rFonts w:ascii="Garamond" w:hAnsi="Garamond"/>
                <w:sz w:val="20"/>
                <w:szCs w:val="20"/>
              </w:rPr>
              <w:t>)</w:t>
            </w:r>
          </w:p>
        </w:tc>
        <w:tc>
          <w:tcPr>
            <w:tcW w:w="1276" w:type="dxa"/>
            <w:shd w:val="clear" w:color="auto" w:fill="auto"/>
            <w:vAlign w:val="center"/>
          </w:tcPr>
          <w:p w14:paraId="6C03BBC5" w14:textId="77777777" w:rsidR="005E232D" w:rsidRDefault="005E232D" w:rsidP="00103525">
            <w:pPr>
              <w:rPr>
                <w:rFonts w:ascii="Garamond" w:hAnsi="Garamond"/>
                <w:sz w:val="20"/>
                <w:szCs w:val="20"/>
              </w:rPr>
            </w:pPr>
            <w:r w:rsidRPr="004C5ADB">
              <w:rPr>
                <w:rFonts w:ascii="Garamond" w:hAnsi="Garamond"/>
                <w:sz w:val="20"/>
                <w:szCs w:val="20"/>
              </w:rPr>
              <w:t>1.3</w:t>
            </w:r>
            <w:r>
              <w:rPr>
                <w:rFonts w:ascii="Garamond" w:hAnsi="Garamond"/>
                <w:sz w:val="20"/>
                <w:szCs w:val="20"/>
              </w:rPr>
              <w:t>2</w:t>
            </w:r>
            <w:r w:rsidRPr="004C5ADB">
              <w:rPr>
                <w:rFonts w:ascii="Garamond" w:hAnsi="Garamond"/>
                <w:sz w:val="20"/>
                <w:szCs w:val="20"/>
              </w:rPr>
              <w:t>***</w:t>
            </w:r>
          </w:p>
          <w:p w14:paraId="66476E53" w14:textId="77777777"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3.04</w:t>
            </w:r>
            <w:r w:rsidRPr="004C5ADB">
              <w:rPr>
                <w:rFonts w:ascii="Garamond" w:hAnsi="Garamond"/>
                <w:sz w:val="20"/>
                <w:szCs w:val="20"/>
              </w:rPr>
              <w:t>)</w:t>
            </w:r>
          </w:p>
        </w:tc>
        <w:tc>
          <w:tcPr>
            <w:tcW w:w="1673" w:type="dxa"/>
            <w:gridSpan w:val="2"/>
            <w:vAlign w:val="center"/>
          </w:tcPr>
          <w:p w14:paraId="5D60466F"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1.28***</w:t>
            </w:r>
          </w:p>
          <w:p w14:paraId="517AF9D3" w14:textId="77777777" w:rsidR="005E232D" w:rsidRPr="004C5ADB" w:rsidRDefault="005E232D" w:rsidP="00103525">
            <w:pPr>
              <w:jc w:val="center"/>
              <w:rPr>
                <w:rFonts w:ascii="Garamond" w:hAnsi="Garamond"/>
                <w:sz w:val="20"/>
                <w:szCs w:val="20"/>
              </w:rPr>
            </w:pPr>
            <w:r w:rsidRPr="004C5ADB">
              <w:rPr>
                <w:rFonts w:ascii="Garamond" w:hAnsi="Garamond"/>
                <w:sz w:val="20"/>
                <w:szCs w:val="20"/>
              </w:rPr>
              <w:t>(3.59)</w:t>
            </w:r>
          </w:p>
        </w:tc>
        <w:tc>
          <w:tcPr>
            <w:tcW w:w="878" w:type="dxa"/>
            <w:shd w:val="clear" w:color="auto" w:fill="auto"/>
            <w:vAlign w:val="center"/>
          </w:tcPr>
          <w:p w14:paraId="75CEE3E6" w14:textId="77777777" w:rsidR="005E232D" w:rsidRDefault="005E232D" w:rsidP="00103525">
            <w:pPr>
              <w:rPr>
                <w:rFonts w:ascii="Garamond" w:hAnsi="Garamond"/>
                <w:sz w:val="20"/>
                <w:szCs w:val="20"/>
              </w:rPr>
            </w:pPr>
            <w:r w:rsidRPr="004C5ADB">
              <w:rPr>
                <w:rFonts w:ascii="Garamond" w:hAnsi="Garamond"/>
                <w:sz w:val="20"/>
                <w:szCs w:val="20"/>
              </w:rPr>
              <w:t>1.2</w:t>
            </w:r>
            <w:r>
              <w:rPr>
                <w:rFonts w:ascii="Garamond" w:hAnsi="Garamond"/>
                <w:sz w:val="20"/>
                <w:szCs w:val="20"/>
              </w:rPr>
              <w:t>6</w:t>
            </w:r>
            <w:r w:rsidRPr="004C5ADB">
              <w:rPr>
                <w:rFonts w:ascii="Garamond" w:hAnsi="Garamond"/>
                <w:sz w:val="20"/>
                <w:szCs w:val="20"/>
              </w:rPr>
              <w:t>***</w:t>
            </w:r>
          </w:p>
          <w:p w14:paraId="1D09DD00" w14:textId="77777777" w:rsidR="005E232D" w:rsidRPr="004C5ADB" w:rsidRDefault="005E232D" w:rsidP="00103525">
            <w:pPr>
              <w:rPr>
                <w:rFonts w:ascii="Garamond" w:hAnsi="Garamond"/>
                <w:sz w:val="20"/>
                <w:szCs w:val="20"/>
              </w:rPr>
            </w:pPr>
            <w:r w:rsidRPr="004C5ADB">
              <w:rPr>
                <w:rFonts w:ascii="Garamond" w:hAnsi="Garamond"/>
                <w:sz w:val="20"/>
                <w:szCs w:val="20"/>
              </w:rPr>
              <w:t>(4.</w:t>
            </w:r>
            <w:r>
              <w:rPr>
                <w:rFonts w:ascii="Garamond" w:hAnsi="Garamond"/>
                <w:sz w:val="20"/>
                <w:szCs w:val="20"/>
              </w:rPr>
              <w:t>73</w:t>
            </w:r>
            <w:r w:rsidRPr="004C5ADB">
              <w:rPr>
                <w:rFonts w:ascii="Garamond" w:hAnsi="Garamond"/>
                <w:sz w:val="20"/>
                <w:szCs w:val="20"/>
              </w:rPr>
              <w:t>)</w:t>
            </w:r>
          </w:p>
        </w:tc>
        <w:tc>
          <w:tcPr>
            <w:tcW w:w="851" w:type="dxa"/>
            <w:shd w:val="clear" w:color="auto" w:fill="auto"/>
            <w:vAlign w:val="center"/>
          </w:tcPr>
          <w:p w14:paraId="0427920B" w14:textId="77777777" w:rsidR="009F3845" w:rsidRDefault="005E232D" w:rsidP="00103525">
            <w:pPr>
              <w:rPr>
                <w:rFonts w:ascii="Garamond" w:hAnsi="Garamond"/>
                <w:sz w:val="20"/>
                <w:szCs w:val="20"/>
              </w:rPr>
            </w:pPr>
            <w:r w:rsidRPr="004C5ADB">
              <w:rPr>
                <w:rFonts w:ascii="Garamond" w:hAnsi="Garamond"/>
                <w:sz w:val="20"/>
                <w:szCs w:val="20"/>
              </w:rPr>
              <w:t>1.32***</w:t>
            </w:r>
          </w:p>
          <w:p w14:paraId="1E7018F3" w14:textId="55C510EF"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3.07</w:t>
            </w:r>
            <w:r w:rsidRPr="004C5ADB">
              <w:rPr>
                <w:rFonts w:ascii="Garamond" w:hAnsi="Garamond"/>
                <w:sz w:val="20"/>
                <w:szCs w:val="20"/>
              </w:rPr>
              <w:t>)</w:t>
            </w:r>
          </w:p>
        </w:tc>
        <w:tc>
          <w:tcPr>
            <w:tcW w:w="850" w:type="dxa"/>
            <w:shd w:val="clear" w:color="auto" w:fill="auto"/>
            <w:vAlign w:val="center"/>
          </w:tcPr>
          <w:p w14:paraId="4C870D21" w14:textId="77777777" w:rsidR="009F3845" w:rsidRDefault="005E232D" w:rsidP="00103525">
            <w:pPr>
              <w:rPr>
                <w:rFonts w:ascii="Garamond" w:hAnsi="Garamond"/>
                <w:sz w:val="20"/>
                <w:szCs w:val="20"/>
              </w:rPr>
            </w:pPr>
            <w:r w:rsidRPr="004C5ADB">
              <w:rPr>
                <w:rFonts w:ascii="Garamond" w:hAnsi="Garamond"/>
                <w:sz w:val="20"/>
                <w:szCs w:val="20"/>
              </w:rPr>
              <w:t>1.28***</w:t>
            </w:r>
          </w:p>
          <w:p w14:paraId="4D79F4D9" w14:textId="687430F5" w:rsidR="005E232D" w:rsidRPr="004C5ADB" w:rsidRDefault="005E232D" w:rsidP="00103525">
            <w:pPr>
              <w:rPr>
                <w:rFonts w:ascii="Garamond" w:hAnsi="Garamond"/>
                <w:sz w:val="20"/>
                <w:szCs w:val="20"/>
              </w:rPr>
            </w:pPr>
            <w:r w:rsidRPr="004C5ADB">
              <w:rPr>
                <w:rFonts w:ascii="Garamond" w:hAnsi="Garamond"/>
                <w:sz w:val="20"/>
                <w:szCs w:val="20"/>
              </w:rPr>
              <w:t>(3.54)</w:t>
            </w:r>
          </w:p>
        </w:tc>
        <w:tc>
          <w:tcPr>
            <w:tcW w:w="851" w:type="dxa"/>
            <w:shd w:val="clear" w:color="auto" w:fill="auto"/>
            <w:vAlign w:val="center"/>
          </w:tcPr>
          <w:p w14:paraId="6F020C8B" w14:textId="77777777" w:rsidR="009F3845" w:rsidRDefault="005E232D" w:rsidP="00103525">
            <w:pPr>
              <w:rPr>
                <w:rFonts w:ascii="Garamond" w:hAnsi="Garamond"/>
                <w:sz w:val="20"/>
                <w:szCs w:val="20"/>
              </w:rPr>
            </w:pPr>
            <w:r w:rsidRPr="004C5ADB">
              <w:rPr>
                <w:rFonts w:ascii="Garamond" w:hAnsi="Garamond"/>
                <w:sz w:val="20"/>
                <w:szCs w:val="20"/>
              </w:rPr>
              <w:t>1.2</w:t>
            </w:r>
            <w:r>
              <w:rPr>
                <w:rFonts w:ascii="Garamond" w:hAnsi="Garamond"/>
                <w:sz w:val="20"/>
                <w:szCs w:val="20"/>
              </w:rPr>
              <w:t>6</w:t>
            </w:r>
            <w:r w:rsidRPr="004C5ADB">
              <w:rPr>
                <w:rFonts w:ascii="Garamond" w:hAnsi="Garamond"/>
                <w:sz w:val="20"/>
                <w:szCs w:val="20"/>
              </w:rPr>
              <w:t>***</w:t>
            </w:r>
          </w:p>
          <w:p w14:paraId="5AB3091D" w14:textId="3CF06FE9" w:rsidR="005E232D" w:rsidRPr="004C5ADB" w:rsidRDefault="005E232D" w:rsidP="00103525">
            <w:pPr>
              <w:rPr>
                <w:rFonts w:ascii="Garamond" w:hAnsi="Garamond"/>
                <w:sz w:val="20"/>
                <w:szCs w:val="20"/>
              </w:rPr>
            </w:pPr>
            <w:r w:rsidRPr="004C5ADB">
              <w:rPr>
                <w:rFonts w:ascii="Garamond" w:hAnsi="Garamond"/>
                <w:sz w:val="20"/>
                <w:szCs w:val="20"/>
              </w:rPr>
              <w:t>(</w:t>
            </w:r>
            <w:r>
              <w:rPr>
                <w:rFonts w:ascii="Garamond" w:hAnsi="Garamond"/>
                <w:sz w:val="20"/>
                <w:szCs w:val="20"/>
              </w:rPr>
              <w:t>3.54</w:t>
            </w:r>
            <w:r w:rsidRPr="004C5ADB">
              <w:rPr>
                <w:rFonts w:ascii="Garamond" w:hAnsi="Garamond"/>
                <w:sz w:val="20"/>
                <w:szCs w:val="20"/>
              </w:rPr>
              <w:t>)</w:t>
            </w:r>
          </w:p>
        </w:tc>
        <w:tc>
          <w:tcPr>
            <w:tcW w:w="850" w:type="dxa"/>
            <w:shd w:val="clear" w:color="auto" w:fill="auto"/>
            <w:vAlign w:val="center"/>
          </w:tcPr>
          <w:p w14:paraId="21718709" w14:textId="77777777" w:rsidR="005E232D" w:rsidRDefault="005E232D" w:rsidP="00103525">
            <w:pPr>
              <w:rPr>
                <w:rFonts w:ascii="Garamond" w:hAnsi="Garamond" w:cs="Calibri"/>
                <w:color w:val="000000"/>
                <w:sz w:val="20"/>
                <w:szCs w:val="20"/>
                <w:lang w:val="en-US"/>
              </w:rPr>
            </w:pPr>
            <w:r w:rsidRPr="004C5ADB">
              <w:rPr>
                <w:rFonts w:ascii="Garamond" w:hAnsi="Garamond"/>
                <w:sz w:val="20"/>
                <w:szCs w:val="20"/>
              </w:rPr>
              <w:t>1.3</w:t>
            </w:r>
            <w:r>
              <w:rPr>
                <w:rFonts w:ascii="Garamond" w:hAnsi="Garamond"/>
                <w:sz w:val="20"/>
                <w:szCs w:val="20"/>
              </w:rPr>
              <w:t>2</w:t>
            </w:r>
            <w:r w:rsidRPr="004C5ADB">
              <w:rPr>
                <w:rFonts w:ascii="Garamond" w:hAnsi="Garamond" w:cs="Calibri"/>
                <w:color w:val="000000"/>
                <w:sz w:val="20"/>
                <w:szCs w:val="20"/>
                <w:lang w:val="en-US"/>
              </w:rPr>
              <w:t>***</w:t>
            </w:r>
          </w:p>
          <w:p w14:paraId="1B563485" w14:textId="77777777" w:rsidR="005E232D" w:rsidRPr="004C5ADB" w:rsidRDefault="005E232D" w:rsidP="00103525">
            <w:pPr>
              <w:rPr>
                <w:rFonts w:ascii="Garamond" w:hAnsi="Garamond"/>
                <w:sz w:val="20"/>
                <w:szCs w:val="20"/>
              </w:rPr>
            </w:pPr>
            <w:r w:rsidRPr="004C5ADB">
              <w:rPr>
                <w:rFonts w:ascii="Garamond" w:hAnsi="Garamond"/>
                <w:sz w:val="20"/>
                <w:szCs w:val="20"/>
              </w:rPr>
              <w:t>(2.</w:t>
            </w:r>
            <w:r>
              <w:rPr>
                <w:rFonts w:ascii="Garamond" w:hAnsi="Garamond"/>
                <w:sz w:val="20"/>
                <w:szCs w:val="20"/>
              </w:rPr>
              <w:t>97</w:t>
            </w:r>
            <w:r w:rsidRPr="004C5ADB">
              <w:rPr>
                <w:rFonts w:ascii="Garamond" w:hAnsi="Garamond"/>
                <w:sz w:val="20"/>
                <w:szCs w:val="20"/>
              </w:rPr>
              <w:t>)</w:t>
            </w:r>
          </w:p>
        </w:tc>
        <w:tc>
          <w:tcPr>
            <w:tcW w:w="1701" w:type="dxa"/>
            <w:gridSpan w:val="2"/>
            <w:shd w:val="clear" w:color="auto" w:fill="auto"/>
            <w:vAlign w:val="center"/>
          </w:tcPr>
          <w:p w14:paraId="55299A6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1.28***</w:t>
            </w:r>
          </w:p>
          <w:p w14:paraId="38150AD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(3.5</w:t>
            </w:r>
            <w:r>
              <w:rPr>
                <w:rFonts w:ascii="Garamond" w:hAnsi="Garamond"/>
                <w:sz w:val="20"/>
                <w:szCs w:val="20"/>
              </w:rPr>
              <w:t>7</w:t>
            </w:r>
            <w:r w:rsidRPr="004C5ADB">
              <w:rPr>
                <w:rFonts w:ascii="Garamond" w:hAnsi="Garamond"/>
                <w:sz w:val="20"/>
                <w:szCs w:val="20"/>
              </w:rPr>
              <w:t>)</w:t>
            </w:r>
          </w:p>
        </w:tc>
        <w:tc>
          <w:tcPr>
            <w:tcW w:w="1415" w:type="dxa"/>
            <w:shd w:val="clear" w:color="auto" w:fill="auto"/>
            <w:vAlign w:val="center"/>
          </w:tcPr>
          <w:p w14:paraId="1A4E3832"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w:t>
            </w:r>
            <w:r>
              <w:rPr>
                <w:rFonts w:ascii="Garamond" w:hAnsi="Garamond"/>
                <w:sz w:val="20"/>
                <w:szCs w:val="20"/>
              </w:rPr>
              <w:t>6</w:t>
            </w:r>
            <w:r w:rsidRPr="004C5ADB">
              <w:rPr>
                <w:rFonts w:ascii="Garamond" w:hAnsi="Garamond"/>
                <w:sz w:val="20"/>
                <w:szCs w:val="20"/>
              </w:rPr>
              <w:t>***</w:t>
            </w:r>
          </w:p>
          <w:p w14:paraId="45CE9853" w14:textId="77777777" w:rsidR="005E232D" w:rsidRPr="004C5ADB" w:rsidRDefault="005E232D" w:rsidP="00103525">
            <w:pPr>
              <w:jc w:val="center"/>
              <w:rPr>
                <w:rFonts w:ascii="Garamond" w:hAnsi="Garamond"/>
                <w:sz w:val="20"/>
                <w:szCs w:val="20"/>
              </w:rPr>
            </w:pPr>
            <w:r w:rsidRPr="004C5ADB">
              <w:rPr>
                <w:rFonts w:ascii="Garamond" w:hAnsi="Garamond"/>
                <w:sz w:val="20"/>
                <w:szCs w:val="20"/>
              </w:rPr>
              <w:t>(4.</w:t>
            </w:r>
            <w:r>
              <w:rPr>
                <w:rFonts w:ascii="Garamond" w:hAnsi="Garamond"/>
                <w:sz w:val="20"/>
                <w:szCs w:val="20"/>
              </w:rPr>
              <w:t>70</w:t>
            </w:r>
            <w:r w:rsidRPr="004C5ADB">
              <w:rPr>
                <w:rFonts w:ascii="Garamond" w:hAnsi="Garamond"/>
                <w:sz w:val="20"/>
                <w:szCs w:val="20"/>
              </w:rPr>
              <w:t>)</w:t>
            </w:r>
          </w:p>
        </w:tc>
        <w:tc>
          <w:tcPr>
            <w:tcW w:w="1277" w:type="dxa"/>
            <w:shd w:val="clear" w:color="auto" w:fill="auto"/>
            <w:vAlign w:val="center"/>
          </w:tcPr>
          <w:p w14:paraId="21B690E7" w14:textId="77777777" w:rsidR="005E232D" w:rsidRDefault="005E232D" w:rsidP="00103525">
            <w:pPr>
              <w:jc w:val="center"/>
              <w:rPr>
                <w:rFonts w:ascii="Garamond" w:hAnsi="Garamond"/>
                <w:sz w:val="20"/>
                <w:szCs w:val="20"/>
              </w:rPr>
            </w:pPr>
            <w:r w:rsidRPr="004C5ADB">
              <w:rPr>
                <w:rFonts w:ascii="Garamond" w:hAnsi="Garamond"/>
                <w:sz w:val="20"/>
                <w:szCs w:val="20"/>
              </w:rPr>
              <w:t>1.3</w:t>
            </w:r>
            <w:r>
              <w:rPr>
                <w:rFonts w:ascii="Garamond" w:hAnsi="Garamond"/>
                <w:sz w:val="20"/>
                <w:szCs w:val="20"/>
              </w:rPr>
              <w:t>2</w:t>
            </w:r>
            <w:r w:rsidRPr="004C5ADB">
              <w:rPr>
                <w:rFonts w:ascii="Garamond" w:hAnsi="Garamond"/>
                <w:sz w:val="20"/>
                <w:szCs w:val="20"/>
              </w:rPr>
              <w:t>***</w:t>
            </w:r>
          </w:p>
          <w:p w14:paraId="73E1C53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w:t>
            </w:r>
            <w:r>
              <w:rPr>
                <w:rFonts w:ascii="Garamond" w:hAnsi="Garamond"/>
                <w:sz w:val="20"/>
                <w:szCs w:val="20"/>
              </w:rPr>
              <w:t>9</w:t>
            </w:r>
            <w:r w:rsidRPr="004C5ADB">
              <w:rPr>
                <w:rFonts w:ascii="Garamond" w:hAnsi="Garamond"/>
                <w:sz w:val="20"/>
                <w:szCs w:val="20"/>
              </w:rPr>
              <w:t>8)</w:t>
            </w:r>
          </w:p>
        </w:tc>
      </w:tr>
      <w:tr w:rsidR="005E232D" w:rsidRPr="004C5ADB" w14:paraId="387D2787" w14:textId="77777777" w:rsidTr="00103525">
        <w:trPr>
          <w:gridAfter w:val="1"/>
          <w:wAfter w:w="8" w:type="dxa"/>
          <w:tblHeader/>
          <w:jc w:val="center"/>
        </w:trPr>
        <w:tc>
          <w:tcPr>
            <w:tcW w:w="1413" w:type="dxa"/>
            <w:shd w:val="clear" w:color="auto" w:fill="auto"/>
            <w:vAlign w:val="center"/>
          </w:tcPr>
          <w:p w14:paraId="30F88DEA" w14:textId="77777777" w:rsidR="005E232D" w:rsidRPr="004C5ADB" w:rsidRDefault="005E232D" w:rsidP="00103525">
            <w:pPr>
              <w:rPr>
                <w:rFonts w:ascii="Garamond" w:hAnsi="Garamond"/>
                <w:sz w:val="20"/>
                <w:szCs w:val="20"/>
              </w:rPr>
            </w:pPr>
            <w:r w:rsidRPr="004C5ADB">
              <w:rPr>
                <w:rFonts w:ascii="Garamond" w:hAnsi="Garamond"/>
                <w:sz w:val="20"/>
                <w:szCs w:val="20"/>
              </w:rPr>
              <w:t>ST</w:t>
            </w:r>
          </w:p>
        </w:tc>
        <w:tc>
          <w:tcPr>
            <w:tcW w:w="1276" w:type="dxa"/>
            <w:shd w:val="clear" w:color="auto" w:fill="auto"/>
            <w:vAlign w:val="center"/>
          </w:tcPr>
          <w:p w14:paraId="4A690B7F" w14:textId="77777777" w:rsidR="005E232D" w:rsidRPr="004C5ADB" w:rsidRDefault="005E232D" w:rsidP="00103525">
            <w:pPr>
              <w:rPr>
                <w:rFonts w:ascii="Garamond" w:hAnsi="Garamond"/>
                <w:sz w:val="20"/>
                <w:szCs w:val="20"/>
              </w:rPr>
            </w:pPr>
            <w:r w:rsidRPr="004C5ADB">
              <w:rPr>
                <w:rFonts w:ascii="Garamond" w:hAnsi="Garamond"/>
                <w:sz w:val="20"/>
                <w:szCs w:val="20"/>
              </w:rPr>
              <w:t>0.92</w:t>
            </w:r>
          </w:p>
          <w:p w14:paraId="3AEAD789" w14:textId="77777777" w:rsidR="005E232D" w:rsidRPr="004C5ADB" w:rsidRDefault="005E232D" w:rsidP="00103525">
            <w:pPr>
              <w:rPr>
                <w:rFonts w:ascii="Garamond" w:hAnsi="Garamond"/>
                <w:sz w:val="20"/>
                <w:szCs w:val="20"/>
              </w:rPr>
            </w:pPr>
            <w:r w:rsidRPr="004C5ADB">
              <w:rPr>
                <w:rFonts w:ascii="Garamond" w:hAnsi="Garamond"/>
                <w:sz w:val="20"/>
                <w:szCs w:val="20"/>
              </w:rPr>
              <w:t>(-1.02)</w:t>
            </w:r>
          </w:p>
        </w:tc>
        <w:tc>
          <w:tcPr>
            <w:tcW w:w="1417" w:type="dxa"/>
            <w:shd w:val="clear" w:color="auto" w:fill="auto"/>
            <w:vAlign w:val="center"/>
          </w:tcPr>
          <w:p w14:paraId="5E5B78C9" w14:textId="77777777" w:rsidR="005E232D" w:rsidRDefault="005E232D" w:rsidP="00103525">
            <w:pPr>
              <w:rPr>
                <w:rFonts w:ascii="Garamond" w:hAnsi="Garamond"/>
                <w:sz w:val="20"/>
                <w:szCs w:val="20"/>
              </w:rPr>
            </w:pPr>
            <w:r w:rsidRPr="004C5ADB">
              <w:rPr>
                <w:rFonts w:ascii="Garamond" w:hAnsi="Garamond"/>
                <w:sz w:val="20"/>
                <w:szCs w:val="20"/>
              </w:rPr>
              <w:t>1.28***</w:t>
            </w:r>
          </w:p>
          <w:p w14:paraId="7635A4F0" w14:textId="77777777" w:rsidR="005E232D" w:rsidRPr="004C5ADB" w:rsidRDefault="005E232D" w:rsidP="00103525">
            <w:pPr>
              <w:rPr>
                <w:rFonts w:ascii="Garamond" w:hAnsi="Garamond"/>
                <w:sz w:val="20"/>
                <w:szCs w:val="20"/>
              </w:rPr>
            </w:pPr>
            <w:r w:rsidRPr="004C5ADB">
              <w:rPr>
                <w:rFonts w:ascii="Garamond" w:hAnsi="Garamond"/>
                <w:sz w:val="20"/>
                <w:szCs w:val="20"/>
              </w:rPr>
              <w:t>(3.9</w:t>
            </w:r>
            <w:r>
              <w:rPr>
                <w:rFonts w:ascii="Garamond" w:hAnsi="Garamond"/>
                <w:sz w:val="20"/>
                <w:szCs w:val="20"/>
              </w:rPr>
              <w:t>4</w:t>
            </w:r>
            <w:r w:rsidRPr="004C5ADB">
              <w:rPr>
                <w:rFonts w:ascii="Garamond" w:hAnsi="Garamond"/>
                <w:sz w:val="20"/>
                <w:szCs w:val="20"/>
              </w:rPr>
              <w:t>)</w:t>
            </w:r>
          </w:p>
        </w:tc>
        <w:tc>
          <w:tcPr>
            <w:tcW w:w="1276" w:type="dxa"/>
            <w:shd w:val="clear" w:color="auto" w:fill="auto"/>
            <w:vAlign w:val="center"/>
          </w:tcPr>
          <w:p w14:paraId="030576F0" w14:textId="77777777" w:rsidR="005E232D" w:rsidRDefault="005E232D" w:rsidP="00103525">
            <w:pPr>
              <w:rPr>
                <w:rFonts w:ascii="Garamond" w:hAnsi="Garamond"/>
                <w:sz w:val="20"/>
                <w:szCs w:val="20"/>
              </w:rPr>
            </w:pPr>
            <w:r w:rsidRPr="004C5ADB">
              <w:rPr>
                <w:rFonts w:ascii="Garamond" w:hAnsi="Garamond"/>
                <w:sz w:val="20"/>
                <w:szCs w:val="20"/>
              </w:rPr>
              <w:t xml:space="preserve">1.03 </w:t>
            </w:r>
          </w:p>
          <w:p w14:paraId="03B09076"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24</w:t>
            </w:r>
            <w:r w:rsidRPr="004C5ADB">
              <w:rPr>
                <w:rFonts w:ascii="Garamond" w:hAnsi="Garamond"/>
                <w:sz w:val="20"/>
                <w:szCs w:val="20"/>
              </w:rPr>
              <w:t>)</w:t>
            </w:r>
          </w:p>
        </w:tc>
        <w:tc>
          <w:tcPr>
            <w:tcW w:w="1673" w:type="dxa"/>
            <w:gridSpan w:val="2"/>
            <w:vAlign w:val="center"/>
          </w:tcPr>
          <w:p w14:paraId="27A2A5F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0.92</w:t>
            </w:r>
          </w:p>
          <w:p w14:paraId="25C677FA" w14:textId="77777777" w:rsidR="005E232D" w:rsidRPr="004C5ADB" w:rsidRDefault="005E232D" w:rsidP="00103525">
            <w:pPr>
              <w:jc w:val="center"/>
              <w:rPr>
                <w:rFonts w:ascii="Garamond" w:hAnsi="Garamond"/>
                <w:sz w:val="20"/>
                <w:szCs w:val="20"/>
              </w:rPr>
            </w:pPr>
            <w:r w:rsidRPr="004C5ADB">
              <w:rPr>
                <w:rFonts w:ascii="Garamond" w:hAnsi="Garamond"/>
                <w:sz w:val="20"/>
                <w:szCs w:val="20"/>
              </w:rPr>
              <w:t>(-</w:t>
            </w:r>
            <w:r>
              <w:rPr>
                <w:rFonts w:ascii="Garamond" w:hAnsi="Garamond"/>
                <w:sz w:val="20"/>
                <w:szCs w:val="20"/>
              </w:rPr>
              <w:t>0.96</w:t>
            </w:r>
            <w:r w:rsidRPr="004C5ADB">
              <w:rPr>
                <w:rFonts w:ascii="Garamond" w:hAnsi="Garamond"/>
                <w:sz w:val="20"/>
                <w:szCs w:val="20"/>
              </w:rPr>
              <w:t>)</w:t>
            </w:r>
          </w:p>
        </w:tc>
        <w:tc>
          <w:tcPr>
            <w:tcW w:w="878" w:type="dxa"/>
            <w:shd w:val="clear" w:color="auto" w:fill="auto"/>
            <w:vAlign w:val="center"/>
          </w:tcPr>
          <w:p w14:paraId="49F56855" w14:textId="77777777" w:rsidR="005E232D" w:rsidRDefault="005E232D" w:rsidP="00103525">
            <w:pPr>
              <w:rPr>
                <w:rFonts w:ascii="Garamond" w:hAnsi="Garamond"/>
                <w:sz w:val="20"/>
                <w:szCs w:val="20"/>
              </w:rPr>
            </w:pPr>
            <w:r w:rsidRPr="004C5ADB">
              <w:rPr>
                <w:rFonts w:ascii="Garamond" w:hAnsi="Garamond"/>
                <w:sz w:val="20"/>
                <w:szCs w:val="20"/>
              </w:rPr>
              <w:t>1.28***</w:t>
            </w:r>
          </w:p>
          <w:p w14:paraId="66B0510B" w14:textId="77777777" w:rsidR="005E232D" w:rsidRPr="004C5ADB" w:rsidRDefault="005E232D" w:rsidP="00103525">
            <w:pPr>
              <w:rPr>
                <w:rFonts w:ascii="Garamond" w:hAnsi="Garamond"/>
                <w:sz w:val="20"/>
                <w:szCs w:val="20"/>
              </w:rPr>
            </w:pPr>
            <w:r w:rsidRPr="004C5ADB">
              <w:rPr>
                <w:rFonts w:ascii="Garamond" w:hAnsi="Garamond"/>
                <w:sz w:val="20"/>
                <w:szCs w:val="20"/>
              </w:rPr>
              <w:t>(3.91)</w:t>
            </w:r>
          </w:p>
        </w:tc>
        <w:tc>
          <w:tcPr>
            <w:tcW w:w="851" w:type="dxa"/>
            <w:shd w:val="clear" w:color="auto" w:fill="auto"/>
            <w:vAlign w:val="center"/>
          </w:tcPr>
          <w:p w14:paraId="1521F228" w14:textId="77777777" w:rsidR="005E232D" w:rsidRPr="004C5ADB" w:rsidRDefault="005E232D" w:rsidP="00103525">
            <w:pPr>
              <w:rPr>
                <w:rFonts w:ascii="Garamond" w:hAnsi="Garamond"/>
                <w:sz w:val="20"/>
                <w:szCs w:val="20"/>
              </w:rPr>
            </w:pPr>
            <w:r w:rsidRPr="004C5ADB">
              <w:rPr>
                <w:rFonts w:ascii="Garamond" w:hAnsi="Garamond"/>
                <w:sz w:val="20"/>
                <w:szCs w:val="20"/>
              </w:rPr>
              <w:t>1.04 (0.2</w:t>
            </w:r>
            <w:r>
              <w:rPr>
                <w:rFonts w:ascii="Garamond" w:hAnsi="Garamond"/>
                <w:sz w:val="20"/>
                <w:szCs w:val="20"/>
              </w:rPr>
              <w:t>7</w:t>
            </w:r>
            <w:r w:rsidRPr="004C5ADB">
              <w:rPr>
                <w:rFonts w:ascii="Garamond" w:hAnsi="Garamond"/>
                <w:sz w:val="20"/>
                <w:szCs w:val="20"/>
              </w:rPr>
              <w:t>)</w:t>
            </w:r>
          </w:p>
        </w:tc>
        <w:tc>
          <w:tcPr>
            <w:tcW w:w="850" w:type="dxa"/>
            <w:shd w:val="clear" w:color="auto" w:fill="auto"/>
            <w:vAlign w:val="center"/>
          </w:tcPr>
          <w:p w14:paraId="5253B63B" w14:textId="77777777" w:rsidR="005E232D" w:rsidRPr="004C5ADB" w:rsidRDefault="005E232D" w:rsidP="00103525">
            <w:pPr>
              <w:rPr>
                <w:rFonts w:ascii="Garamond" w:hAnsi="Garamond"/>
                <w:sz w:val="20"/>
                <w:szCs w:val="20"/>
              </w:rPr>
            </w:pPr>
            <w:r w:rsidRPr="004C5ADB">
              <w:rPr>
                <w:rFonts w:ascii="Garamond" w:hAnsi="Garamond"/>
                <w:sz w:val="20"/>
                <w:szCs w:val="20"/>
              </w:rPr>
              <w:t>0.9</w:t>
            </w:r>
            <w:r>
              <w:rPr>
                <w:rFonts w:ascii="Garamond" w:hAnsi="Garamond"/>
                <w:sz w:val="20"/>
                <w:szCs w:val="20"/>
              </w:rPr>
              <w:t>3</w:t>
            </w:r>
          </w:p>
          <w:p w14:paraId="7082DD22" w14:textId="77777777" w:rsidR="005E232D" w:rsidRPr="004C5ADB" w:rsidRDefault="005E232D" w:rsidP="00103525">
            <w:pPr>
              <w:rPr>
                <w:rFonts w:ascii="Garamond" w:hAnsi="Garamond"/>
                <w:sz w:val="20"/>
                <w:szCs w:val="20"/>
              </w:rPr>
            </w:pPr>
            <w:r w:rsidRPr="004C5ADB">
              <w:rPr>
                <w:rFonts w:ascii="Garamond" w:hAnsi="Garamond"/>
                <w:sz w:val="20"/>
                <w:szCs w:val="20"/>
              </w:rPr>
              <w:t>(-0.9</w:t>
            </w:r>
            <w:r>
              <w:rPr>
                <w:rFonts w:ascii="Garamond" w:hAnsi="Garamond"/>
                <w:sz w:val="20"/>
                <w:szCs w:val="20"/>
              </w:rPr>
              <w:t>2</w:t>
            </w:r>
            <w:r w:rsidRPr="004C5ADB">
              <w:rPr>
                <w:rFonts w:ascii="Garamond" w:hAnsi="Garamond"/>
                <w:sz w:val="20"/>
                <w:szCs w:val="20"/>
              </w:rPr>
              <w:t>)</w:t>
            </w:r>
          </w:p>
        </w:tc>
        <w:tc>
          <w:tcPr>
            <w:tcW w:w="851" w:type="dxa"/>
            <w:shd w:val="clear" w:color="auto" w:fill="auto"/>
            <w:vAlign w:val="center"/>
          </w:tcPr>
          <w:p w14:paraId="172B2533" w14:textId="77777777" w:rsidR="009F3845" w:rsidRDefault="005E232D" w:rsidP="00103525">
            <w:pPr>
              <w:rPr>
                <w:rFonts w:ascii="Garamond" w:hAnsi="Garamond"/>
                <w:sz w:val="20"/>
                <w:szCs w:val="20"/>
              </w:rPr>
            </w:pPr>
            <w:r>
              <w:rPr>
                <w:rFonts w:ascii="Garamond" w:hAnsi="Garamond"/>
                <w:sz w:val="20"/>
                <w:szCs w:val="20"/>
              </w:rPr>
              <w:t>0.29</w:t>
            </w:r>
            <w:r w:rsidRPr="004C5ADB">
              <w:rPr>
                <w:rFonts w:ascii="Garamond" w:hAnsi="Garamond"/>
                <w:sz w:val="20"/>
                <w:szCs w:val="20"/>
              </w:rPr>
              <w:t>***</w:t>
            </w:r>
          </w:p>
          <w:p w14:paraId="676A4A2D" w14:textId="3CA8149A" w:rsidR="005E232D" w:rsidRPr="004C5ADB" w:rsidRDefault="005E232D" w:rsidP="00103525">
            <w:pPr>
              <w:rPr>
                <w:rFonts w:ascii="Garamond" w:hAnsi="Garamond"/>
                <w:sz w:val="20"/>
                <w:szCs w:val="20"/>
              </w:rPr>
            </w:pPr>
            <w:r w:rsidRPr="004C5ADB">
              <w:rPr>
                <w:rFonts w:ascii="Garamond" w:hAnsi="Garamond"/>
                <w:sz w:val="20"/>
                <w:szCs w:val="20"/>
              </w:rPr>
              <w:t>(4.01)</w:t>
            </w:r>
          </w:p>
        </w:tc>
        <w:tc>
          <w:tcPr>
            <w:tcW w:w="850" w:type="dxa"/>
            <w:shd w:val="clear" w:color="auto" w:fill="auto"/>
            <w:vAlign w:val="center"/>
          </w:tcPr>
          <w:p w14:paraId="73AC7EAE" w14:textId="77777777" w:rsidR="005E232D" w:rsidRPr="004C5ADB" w:rsidRDefault="005E232D" w:rsidP="00103525">
            <w:pPr>
              <w:rPr>
                <w:rFonts w:ascii="Garamond" w:hAnsi="Garamond"/>
                <w:sz w:val="20"/>
                <w:szCs w:val="20"/>
              </w:rPr>
            </w:pPr>
            <w:r w:rsidRPr="004C5ADB">
              <w:rPr>
                <w:rFonts w:ascii="Garamond" w:hAnsi="Garamond"/>
                <w:sz w:val="20"/>
                <w:szCs w:val="20"/>
              </w:rPr>
              <w:t>1.0</w:t>
            </w:r>
            <w:r>
              <w:rPr>
                <w:rFonts w:ascii="Garamond" w:hAnsi="Garamond"/>
                <w:sz w:val="20"/>
                <w:szCs w:val="20"/>
              </w:rPr>
              <w:t>7</w:t>
            </w:r>
          </w:p>
          <w:p w14:paraId="3B84CD5A"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44</w:t>
            </w:r>
            <w:r w:rsidRPr="004C5ADB">
              <w:rPr>
                <w:rFonts w:ascii="Garamond" w:hAnsi="Garamond"/>
                <w:sz w:val="20"/>
                <w:szCs w:val="20"/>
              </w:rPr>
              <w:t>)</w:t>
            </w:r>
          </w:p>
        </w:tc>
        <w:tc>
          <w:tcPr>
            <w:tcW w:w="1701" w:type="dxa"/>
            <w:gridSpan w:val="2"/>
            <w:shd w:val="clear" w:color="auto" w:fill="auto"/>
            <w:vAlign w:val="center"/>
          </w:tcPr>
          <w:p w14:paraId="70C6BE2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0.92</w:t>
            </w:r>
          </w:p>
          <w:p w14:paraId="1379AA73" w14:textId="77777777" w:rsidR="005E232D" w:rsidRPr="004C5ADB" w:rsidRDefault="005E232D" w:rsidP="00103525">
            <w:pPr>
              <w:jc w:val="center"/>
              <w:rPr>
                <w:rFonts w:ascii="Garamond" w:hAnsi="Garamond"/>
                <w:sz w:val="20"/>
                <w:szCs w:val="20"/>
              </w:rPr>
            </w:pPr>
            <w:r w:rsidRPr="004C5ADB">
              <w:rPr>
                <w:rFonts w:ascii="Garamond" w:hAnsi="Garamond"/>
                <w:sz w:val="20"/>
                <w:szCs w:val="20"/>
              </w:rPr>
              <w:t>(-</w:t>
            </w:r>
            <w:r>
              <w:rPr>
                <w:rFonts w:ascii="Garamond" w:hAnsi="Garamond"/>
                <w:sz w:val="20"/>
                <w:szCs w:val="20"/>
              </w:rPr>
              <w:t>0.98</w:t>
            </w:r>
            <w:r w:rsidRPr="004C5ADB">
              <w:rPr>
                <w:rFonts w:ascii="Garamond" w:hAnsi="Garamond"/>
                <w:sz w:val="20"/>
                <w:szCs w:val="20"/>
              </w:rPr>
              <w:t>)</w:t>
            </w:r>
          </w:p>
        </w:tc>
        <w:tc>
          <w:tcPr>
            <w:tcW w:w="1415" w:type="dxa"/>
            <w:shd w:val="clear" w:color="auto" w:fill="auto"/>
            <w:vAlign w:val="center"/>
          </w:tcPr>
          <w:p w14:paraId="3D8CADF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1.27***</w:t>
            </w:r>
          </w:p>
          <w:p w14:paraId="58FA61F9" w14:textId="77777777" w:rsidR="005E232D" w:rsidRPr="004C5ADB" w:rsidRDefault="005E232D" w:rsidP="00103525">
            <w:pPr>
              <w:jc w:val="center"/>
              <w:rPr>
                <w:rFonts w:ascii="Garamond" w:hAnsi="Garamond"/>
                <w:sz w:val="20"/>
                <w:szCs w:val="20"/>
              </w:rPr>
            </w:pPr>
            <w:r w:rsidRPr="004C5ADB">
              <w:rPr>
                <w:rFonts w:ascii="Garamond" w:hAnsi="Garamond"/>
                <w:sz w:val="20"/>
                <w:szCs w:val="20"/>
              </w:rPr>
              <w:t>(3.90)</w:t>
            </w:r>
          </w:p>
        </w:tc>
        <w:tc>
          <w:tcPr>
            <w:tcW w:w="1277" w:type="dxa"/>
            <w:shd w:val="clear" w:color="auto" w:fill="auto"/>
            <w:vAlign w:val="center"/>
          </w:tcPr>
          <w:p w14:paraId="188D82B9"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1.02</w:t>
            </w:r>
          </w:p>
          <w:p w14:paraId="07DCB0F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(0.1</w:t>
            </w:r>
            <w:r>
              <w:rPr>
                <w:rFonts w:ascii="Garamond" w:hAnsi="Garamond"/>
                <w:sz w:val="20"/>
                <w:szCs w:val="20"/>
              </w:rPr>
              <w:t>7</w:t>
            </w:r>
            <w:r w:rsidRPr="004C5ADB">
              <w:rPr>
                <w:rFonts w:ascii="Garamond" w:hAnsi="Garamond"/>
                <w:sz w:val="20"/>
                <w:szCs w:val="20"/>
              </w:rPr>
              <w:t>)</w:t>
            </w:r>
          </w:p>
        </w:tc>
      </w:tr>
      <w:tr w:rsidR="005E232D" w:rsidRPr="004C5ADB" w14:paraId="6F514FBD" w14:textId="77777777" w:rsidTr="00103525">
        <w:trPr>
          <w:gridAfter w:val="1"/>
          <w:wAfter w:w="8" w:type="dxa"/>
          <w:tblHeader/>
          <w:jc w:val="center"/>
        </w:trPr>
        <w:tc>
          <w:tcPr>
            <w:tcW w:w="1413" w:type="dxa"/>
            <w:shd w:val="clear" w:color="auto" w:fill="auto"/>
            <w:vAlign w:val="center"/>
          </w:tcPr>
          <w:p w14:paraId="34624A4C" w14:textId="77777777" w:rsidR="005E232D" w:rsidRPr="004C5ADB" w:rsidRDefault="005E232D" w:rsidP="00103525">
            <w:pPr>
              <w:rPr>
                <w:rFonts w:ascii="Garamond" w:hAnsi="Garamond"/>
                <w:sz w:val="20"/>
                <w:szCs w:val="20"/>
              </w:rPr>
            </w:pPr>
            <w:r w:rsidRPr="004C5ADB">
              <w:rPr>
                <w:rFonts w:ascii="Garamond" w:hAnsi="Garamond"/>
                <w:sz w:val="20"/>
                <w:szCs w:val="20"/>
              </w:rPr>
              <w:t>Others</w:t>
            </w:r>
          </w:p>
        </w:tc>
        <w:tc>
          <w:tcPr>
            <w:tcW w:w="1276" w:type="dxa"/>
            <w:shd w:val="clear" w:color="auto" w:fill="auto"/>
            <w:vAlign w:val="center"/>
          </w:tcPr>
          <w:p w14:paraId="39C920CC" w14:textId="77777777" w:rsidR="005E232D" w:rsidRDefault="005E232D" w:rsidP="00103525">
            <w:pPr>
              <w:rPr>
                <w:rFonts w:ascii="Garamond" w:hAnsi="Garamond"/>
                <w:sz w:val="20"/>
                <w:szCs w:val="20"/>
              </w:rPr>
            </w:pPr>
            <w:r w:rsidRPr="004C5ADB">
              <w:rPr>
                <w:rFonts w:ascii="Garamond" w:hAnsi="Garamond"/>
                <w:sz w:val="20"/>
                <w:szCs w:val="20"/>
              </w:rPr>
              <w:t>1.27***</w:t>
            </w:r>
          </w:p>
          <w:p w14:paraId="73FC0E1E" w14:textId="77777777" w:rsidR="005E232D" w:rsidRPr="004C5ADB" w:rsidRDefault="005E232D" w:rsidP="00103525">
            <w:pPr>
              <w:rPr>
                <w:rFonts w:ascii="Garamond" w:hAnsi="Garamond"/>
                <w:sz w:val="20"/>
                <w:szCs w:val="20"/>
              </w:rPr>
            </w:pPr>
            <w:r w:rsidRPr="004C5ADB">
              <w:rPr>
                <w:rFonts w:ascii="Garamond" w:hAnsi="Garamond"/>
                <w:sz w:val="20"/>
                <w:szCs w:val="20"/>
              </w:rPr>
              <w:t>(2.61)</w:t>
            </w:r>
          </w:p>
        </w:tc>
        <w:tc>
          <w:tcPr>
            <w:tcW w:w="1417" w:type="dxa"/>
            <w:shd w:val="clear" w:color="auto" w:fill="auto"/>
            <w:vAlign w:val="center"/>
          </w:tcPr>
          <w:p w14:paraId="27B69733" w14:textId="77777777" w:rsidR="005E232D" w:rsidRDefault="005E232D" w:rsidP="00103525">
            <w:pPr>
              <w:rPr>
                <w:rFonts w:ascii="Garamond" w:hAnsi="Garamond"/>
                <w:sz w:val="20"/>
                <w:szCs w:val="20"/>
              </w:rPr>
            </w:pPr>
            <w:r w:rsidRPr="004C5ADB">
              <w:rPr>
                <w:rFonts w:ascii="Garamond" w:hAnsi="Garamond"/>
                <w:sz w:val="20"/>
                <w:szCs w:val="20"/>
              </w:rPr>
              <w:t>1.16***</w:t>
            </w:r>
          </w:p>
          <w:p w14:paraId="22D35493" w14:textId="77777777" w:rsidR="005E232D" w:rsidRPr="004C5ADB" w:rsidRDefault="005E232D" w:rsidP="00103525">
            <w:pPr>
              <w:rPr>
                <w:rFonts w:ascii="Garamond" w:hAnsi="Garamond"/>
                <w:sz w:val="20"/>
                <w:szCs w:val="20"/>
              </w:rPr>
            </w:pPr>
            <w:r w:rsidRPr="004C5ADB">
              <w:rPr>
                <w:rFonts w:ascii="Garamond" w:hAnsi="Garamond"/>
                <w:sz w:val="20"/>
                <w:szCs w:val="20"/>
              </w:rPr>
              <w:t>(2.7</w:t>
            </w:r>
            <w:r>
              <w:rPr>
                <w:rFonts w:ascii="Garamond" w:hAnsi="Garamond"/>
                <w:sz w:val="20"/>
                <w:szCs w:val="20"/>
              </w:rPr>
              <w:t>4</w:t>
            </w:r>
            <w:r w:rsidRPr="004C5ADB">
              <w:rPr>
                <w:rFonts w:ascii="Garamond" w:hAnsi="Garamond"/>
                <w:sz w:val="20"/>
                <w:szCs w:val="20"/>
              </w:rPr>
              <w:t>)</w:t>
            </w:r>
          </w:p>
        </w:tc>
        <w:tc>
          <w:tcPr>
            <w:tcW w:w="1276" w:type="dxa"/>
            <w:shd w:val="clear" w:color="auto" w:fill="auto"/>
            <w:vAlign w:val="center"/>
          </w:tcPr>
          <w:p w14:paraId="20604519" w14:textId="77777777" w:rsidR="005E232D" w:rsidRDefault="005E232D" w:rsidP="00103525">
            <w:pPr>
              <w:rPr>
                <w:rFonts w:ascii="Garamond" w:hAnsi="Garamond"/>
                <w:sz w:val="20"/>
                <w:szCs w:val="20"/>
              </w:rPr>
            </w:pPr>
            <w:r w:rsidRPr="004C5ADB">
              <w:rPr>
                <w:rFonts w:ascii="Garamond" w:hAnsi="Garamond"/>
                <w:sz w:val="20"/>
                <w:szCs w:val="20"/>
              </w:rPr>
              <w:t>1.0</w:t>
            </w:r>
            <w:r>
              <w:rPr>
                <w:rFonts w:ascii="Garamond" w:hAnsi="Garamond"/>
                <w:sz w:val="20"/>
                <w:szCs w:val="20"/>
              </w:rPr>
              <w:t>3</w:t>
            </w:r>
            <w:r w:rsidRPr="004C5ADB">
              <w:rPr>
                <w:rFonts w:ascii="Garamond" w:hAnsi="Garamond"/>
                <w:sz w:val="20"/>
                <w:szCs w:val="20"/>
              </w:rPr>
              <w:t xml:space="preserve"> </w:t>
            </w:r>
          </w:p>
          <w:p w14:paraId="2847A4AE"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43</w:t>
            </w:r>
            <w:r w:rsidRPr="004C5ADB">
              <w:rPr>
                <w:rFonts w:ascii="Garamond" w:hAnsi="Garamond"/>
                <w:sz w:val="20"/>
                <w:szCs w:val="20"/>
              </w:rPr>
              <w:t>)</w:t>
            </w:r>
          </w:p>
        </w:tc>
        <w:tc>
          <w:tcPr>
            <w:tcW w:w="1673" w:type="dxa"/>
            <w:gridSpan w:val="2"/>
            <w:vAlign w:val="center"/>
          </w:tcPr>
          <w:p w14:paraId="5F855D75"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1.27***</w:t>
            </w:r>
          </w:p>
          <w:p w14:paraId="1A5F3ED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(2.61)</w:t>
            </w:r>
          </w:p>
        </w:tc>
        <w:tc>
          <w:tcPr>
            <w:tcW w:w="878" w:type="dxa"/>
            <w:shd w:val="clear" w:color="auto" w:fill="auto"/>
            <w:vAlign w:val="center"/>
          </w:tcPr>
          <w:p w14:paraId="52F9FF04" w14:textId="77777777" w:rsidR="005E232D" w:rsidRDefault="005E232D" w:rsidP="00103525">
            <w:pPr>
              <w:rPr>
                <w:rFonts w:ascii="Garamond" w:hAnsi="Garamond"/>
                <w:sz w:val="20"/>
                <w:szCs w:val="20"/>
              </w:rPr>
            </w:pPr>
            <w:r w:rsidRPr="004C5ADB">
              <w:rPr>
                <w:rFonts w:ascii="Garamond" w:hAnsi="Garamond"/>
                <w:sz w:val="20"/>
                <w:szCs w:val="20"/>
              </w:rPr>
              <w:t>1.16***</w:t>
            </w:r>
          </w:p>
          <w:p w14:paraId="5BB9188A" w14:textId="77777777" w:rsidR="005E232D" w:rsidRPr="004C5ADB" w:rsidRDefault="005E232D" w:rsidP="00103525">
            <w:pPr>
              <w:rPr>
                <w:rFonts w:ascii="Garamond" w:hAnsi="Garamond"/>
                <w:sz w:val="20"/>
                <w:szCs w:val="20"/>
              </w:rPr>
            </w:pPr>
            <w:r w:rsidRPr="004C5ADB">
              <w:rPr>
                <w:rFonts w:ascii="Garamond" w:hAnsi="Garamond"/>
                <w:sz w:val="20"/>
                <w:szCs w:val="20"/>
              </w:rPr>
              <w:t>(2.74)</w:t>
            </w:r>
          </w:p>
        </w:tc>
        <w:tc>
          <w:tcPr>
            <w:tcW w:w="851" w:type="dxa"/>
            <w:shd w:val="clear" w:color="auto" w:fill="auto"/>
            <w:vAlign w:val="center"/>
          </w:tcPr>
          <w:p w14:paraId="66EF4909" w14:textId="77777777" w:rsidR="005E232D" w:rsidRDefault="005E232D" w:rsidP="00103525">
            <w:pPr>
              <w:rPr>
                <w:rFonts w:ascii="Garamond" w:hAnsi="Garamond"/>
                <w:sz w:val="20"/>
                <w:szCs w:val="20"/>
              </w:rPr>
            </w:pPr>
            <w:r w:rsidRPr="004C5ADB">
              <w:rPr>
                <w:rFonts w:ascii="Garamond" w:hAnsi="Garamond"/>
                <w:sz w:val="20"/>
                <w:szCs w:val="20"/>
              </w:rPr>
              <w:t>1.0</w:t>
            </w:r>
            <w:r>
              <w:rPr>
                <w:rFonts w:ascii="Garamond" w:hAnsi="Garamond"/>
                <w:sz w:val="20"/>
                <w:szCs w:val="20"/>
              </w:rPr>
              <w:t>2</w:t>
            </w:r>
          </w:p>
          <w:p w14:paraId="04D1D57C" w14:textId="77777777" w:rsidR="005E232D" w:rsidRPr="004C5ADB" w:rsidRDefault="005E232D" w:rsidP="00103525">
            <w:pPr>
              <w:rPr>
                <w:rFonts w:ascii="Garamond" w:hAnsi="Garamond"/>
                <w:sz w:val="20"/>
                <w:szCs w:val="20"/>
              </w:rPr>
            </w:pPr>
            <w:r w:rsidRPr="004C5ADB">
              <w:rPr>
                <w:rFonts w:ascii="Garamond" w:hAnsi="Garamond"/>
                <w:sz w:val="20"/>
                <w:szCs w:val="20"/>
              </w:rPr>
              <w:t>(0.3</w:t>
            </w:r>
            <w:r>
              <w:rPr>
                <w:rFonts w:ascii="Garamond" w:hAnsi="Garamond"/>
                <w:sz w:val="20"/>
                <w:szCs w:val="20"/>
              </w:rPr>
              <w:t>1</w:t>
            </w:r>
            <w:r w:rsidRPr="004C5ADB">
              <w:rPr>
                <w:rFonts w:ascii="Garamond" w:hAnsi="Garamond"/>
                <w:sz w:val="20"/>
                <w:szCs w:val="20"/>
              </w:rPr>
              <w:t>)</w:t>
            </w:r>
          </w:p>
        </w:tc>
        <w:tc>
          <w:tcPr>
            <w:tcW w:w="850" w:type="dxa"/>
            <w:shd w:val="clear" w:color="auto" w:fill="auto"/>
            <w:vAlign w:val="center"/>
          </w:tcPr>
          <w:p w14:paraId="158FA386" w14:textId="77777777" w:rsidR="009F3845" w:rsidRDefault="005E232D" w:rsidP="00103525">
            <w:pPr>
              <w:rPr>
                <w:rFonts w:ascii="Garamond" w:hAnsi="Garamond"/>
                <w:sz w:val="20"/>
                <w:szCs w:val="20"/>
              </w:rPr>
            </w:pPr>
            <w:r w:rsidRPr="004C5ADB">
              <w:rPr>
                <w:rFonts w:ascii="Garamond" w:hAnsi="Garamond"/>
                <w:sz w:val="20"/>
                <w:szCs w:val="20"/>
              </w:rPr>
              <w:t>1.28***</w:t>
            </w:r>
          </w:p>
          <w:p w14:paraId="00F7A927" w14:textId="71EFBF6D" w:rsidR="005E232D" w:rsidRPr="004C5ADB" w:rsidRDefault="005E232D" w:rsidP="00103525">
            <w:pPr>
              <w:rPr>
                <w:rFonts w:ascii="Garamond" w:hAnsi="Garamond"/>
                <w:sz w:val="20"/>
                <w:szCs w:val="20"/>
              </w:rPr>
            </w:pPr>
            <w:r w:rsidRPr="004C5ADB">
              <w:rPr>
                <w:rFonts w:ascii="Garamond" w:hAnsi="Garamond"/>
                <w:sz w:val="20"/>
                <w:szCs w:val="20"/>
              </w:rPr>
              <w:t>(2.65)</w:t>
            </w:r>
          </w:p>
        </w:tc>
        <w:tc>
          <w:tcPr>
            <w:tcW w:w="851" w:type="dxa"/>
            <w:shd w:val="clear" w:color="auto" w:fill="auto"/>
            <w:vAlign w:val="center"/>
          </w:tcPr>
          <w:p w14:paraId="1E418B10" w14:textId="77777777" w:rsidR="009F3845" w:rsidRDefault="005E232D" w:rsidP="00103525">
            <w:pPr>
              <w:rPr>
                <w:rFonts w:ascii="Garamond" w:hAnsi="Garamond"/>
                <w:sz w:val="20"/>
                <w:szCs w:val="20"/>
              </w:rPr>
            </w:pPr>
            <w:r w:rsidRPr="004C5ADB">
              <w:rPr>
                <w:rFonts w:ascii="Garamond" w:hAnsi="Garamond"/>
                <w:sz w:val="20"/>
                <w:szCs w:val="20"/>
              </w:rPr>
              <w:t>1.1</w:t>
            </w:r>
            <w:r>
              <w:rPr>
                <w:rFonts w:ascii="Garamond" w:hAnsi="Garamond"/>
                <w:sz w:val="20"/>
                <w:szCs w:val="20"/>
              </w:rPr>
              <w:t>5</w:t>
            </w:r>
            <w:r w:rsidRPr="004C5ADB">
              <w:rPr>
                <w:rFonts w:ascii="Garamond" w:hAnsi="Garamond"/>
                <w:sz w:val="20"/>
                <w:szCs w:val="20"/>
              </w:rPr>
              <w:t>***</w:t>
            </w:r>
          </w:p>
          <w:p w14:paraId="3820EC00" w14:textId="6D3ED36A" w:rsidR="005E232D" w:rsidRPr="004C5ADB" w:rsidRDefault="005E232D" w:rsidP="00103525">
            <w:pPr>
              <w:rPr>
                <w:rFonts w:ascii="Garamond" w:hAnsi="Garamond"/>
                <w:sz w:val="20"/>
                <w:szCs w:val="20"/>
              </w:rPr>
            </w:pPr>
            <w:r w:rsidRPr="004C5ADB">
              <w:rPr>
                <w:rFonts w:ascii="Garamond" w:hAnsi="Garamond"/>
                <w:sz w:val="20"/>
                <w:szCs w:val="20"/>
              </w:rPr>
              <w:t>(2.</w:t>
            </w:r>
            <w:r>
              <w:rPr>
                <w:rFonts w:ascii="Garamond" w:hAnsi="Garamond"/>
                <w:sz w:val="20"/>
                <w:szCs w:val="20"/>
              </w:rPr>
              <w:t>66</w:t>
            </w:r>
            <w:r w:rsidRPr="004C5ADB">
              <w:rPr>
                <w:rFonts w:ascii="Garamond" w:hAnsi="Garamond"/>
                <w:sz w:val="20"/>
                <w:szCs w:val="20"/>
              </w:rPr>
              <w:t>)</w:t>
            </w:r>
          </w:p>
        </w:tc>
        <w:tc>
          <w:tcPr>
            <w:tcW w:w="850" w:type="dxa"/>
            <w:shd w:val="clear" w:color="auto" w:fill="auto"/>
            <w:vAlign w:val="center"/>
          </w:tcPr>
          <w:p w14:paraId="620A83A2" w14:textId="77777777" w:rsidR="005E232D" w:rsidRPr="004C5ADB" w:rsidRDefault="005E232D" w:rsidP="00103525">
            <w:pPr>
              <w:rPr>
                <w:rFonts w:ascii="Garamond" w:hAnsi="Garamond"/>
                <w:sz w:val="20"/>
                <w:szCs w:val="20"/>
              </w:rPr>
            </w:pPr>
            <w:r w:rsidRPr="004C5ADB">
              <w:rPr>
                <w:rFonts w:ascii="Garamond" w:hAnsi="Garamond"/>
                <w:sz w:val="20"/>
                <w:szCs w:val="20"/>
              </w:rPr>
              <w:t>1.04</w:t>
            </w:r>
          </w:p>
          <w:p w14:paraId="4868B5AB" w14:textId="77777777" w:rsidR="005E232D" w:rsidRPr="004C5ADB" w:rsidRDefault="005E232D" w:rsidP="00103525">
            <w:pPr>
              <w:rPr>
                <w:rFonts w:ascii="Garamond" w:hAnsi="Garamond"/>
                <w:sz w:val="20"/>
                <w:szCs w:val="20"/>
              </w:rPr>
            </w:pPr>
            <w:r w:rsidRPr="004C5ADB">
              <w:rPr>
                <w:rFonts w:ascii="Garamond" w:hAnsi="Garamond"/>
                <w:sz w:val="20"/>
                <w:szCs w:val="20"/>
              </w:rPr>
              <w:t>(0.</w:t>
            </w:r>
            <w:r>
              <w:rPr>
                <w:rFonts w:ascii="Garamond" w:hAnsi="Garamond"/>
                <w:sz w:val="20"/>
                <w:szCs w:val="20"/>
              </w:rPr>
              <w:t>49</w:t>
            </w:r>
            <w:r w:rsidRPr="004C5ADB">
              <w:rPr>
                <w:rFonts w:ascii="Garamond" w:hAnsi="Garamond"/>
                <w:sz w:val="20"/>
                <w:szCs w:val="20"/>
              </w:rPr>
              <w:t>)</w:t>
            </w:r>
          </w:p>
        </w:tc>
        <w:tc>
          <w:tcPr>
            <w:tcW w:w="1701" w:type="dxa"/>
            <w:gridSpan w:val="2"/>
            <w:shd w:val="clear" w:color="auto" w:fill="auto"/>
            <w:vAlign w:val="center"/>
          </w:tcPr>
          <w:p w14:paraId="740E3676"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1.27***</w:t>
            </w:r>
          </w:p>
          <w:p w14:paraId="604C48C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(2.61)</w:t>
            </w:r>
          </w:p>
        </w:tc>
        <w:tc>
          <w:tcPr>
            <w:tcW w:w="1415" w:type="dxa"/>
            <w:shd w:val="clear" w:color="auto" w:fill="auto"/>
            <w:vAlign w:val="center"/>
          </w:tcPr>
          <w:p w14:paraId="6991A4BB"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1.16***</w:t>
            </w:r>
          </w:p>
          <w:p w14:paraId="136985FC" w14:textId="77777777" w:rsidR="005E232D" w:rsidRPr="004C5ADB" w:rsidRDefault="005E232D" w:rsidP="00103525">
            <w:pPr>
              <w:jc w:val="center"/>
              <w:rPr>
                <w:rFonts w:ascii="Garamond" w:hAnsi="Garamond"/>
                <w:sz w:val="20"/>
                <w:szCs w:val="20"/>
              </w:rPr>
            </w:pPr>
            <w:r w:rsidRPr="004C5ADB">
              <w:rPr>
                <w:rFonts w:ascii="Garamond" w:hAnsi="Garamond"/>
                <w:sz w:val="20"/>
                <w:szCs w:val="20"/>
              </w:rPr>
              <w:t>(2.</w:t>
            </w:r>
            <w:r>
              <w:rPr>
                <w:rFonts w:ascii="Garamond" w:hAnsi="Garamond"/>
                <w:sz w:val="20"/>
                <w:szCs w:val="20"/>
              </w:rPr>
              <w:t>77</w:t>
            </w:r>
            <w:r w:rsidRPr="004C5ADB">
              <w:rPr>
                <w:rFonts w:ascii="Garamond" w:hAnsi="Garamond"/>
                <w:sz w:val="20"/>
                <w:szCs w:val="20"/>
              </w:rPr>
              <w:t>)</w:t>
            </w:r>
          </w:p>
        </w:tc>
        <w:tc>
          <w:tcPr>
            <w:tcW w:w="1277" w:type="dxa"/>
            <w:shd w:val="clear" w:color="auto" w:fill="auto"/>
            <w:vAlign w:val="center"/>
          </w:tcPr>
          <w:p w14:paraId="5245C52D" w14:textId="77777777" w:rsidR="005E232D" w:rsidRPr="004C5ADB" w:rsidRDefault="005E232D" w:rsidP="00103525">
            <w:pPr>
              <w:jc w:val="center"/>
              <w:rPr>
                <w:rFonts w:ascii="Garamond" w:hAnsi="Garamond"/>
                <w:sz w:val="20"/>
                <w:szCs w:val="20"/>
              </w:rPr>
            </w:pPr>
            <w:r w:rsidRPr="004C5ADB">
              <w:rPr>
                <w:rFonts w:ascii="Garamond" w:hAnsi="Garamond"/>
                <w:sz w:val="20"/>
                <w:szCs w:val="20"/>
              </w:rPr>
              <w:t>1.0</w:t>
            </w:r>
            <w:r>
              <w:rPr>
                <w:rFonts w:ascii="Garamond" w:hAnsi="Garamond"/>
                <w:sz w:val="20"/>
                <w:szCs w:val="20"/>
              </w:rPr>
              <w:t>3</w:t>
            </w:r>
          </w:p>
          <w:p w14:paraId="59AA24C4" w14:textId="77777777" w:rsidR="005E232D" w:rsidRPr="004C5ADB" w:rsidRDefault="005E232D" w:rsidP="00103525">
            <w:pPr>
              <w:jc w:val="center"/>
              <w:rPr>
                <w:rFonts w:ascii="Garamond" w:hAnsi="Garamond"/>
                <w:sz w:val="20"/>
                <w:szCs w:val="20"/>
              </w:rPr>
            </w:pPr>
            <w:r w:rsidRPr="004C5ADB">
              <w:rPr>
                <w:rFonts w:ascii="Garamond" w:hAnsi="Garamond"/>
                <w:sz w:val="20"/>
                <w:szCs w:val="20"/>
              </w:rPr>
              <w:t>(0.4</w:t>
            </w:r>
            <w:r>
              <w:rPr>
                <w:rFonts w:ascii="Garamond" w:hAnsi="Garamond"/>
                <w:sz w:val="20"/>
                <w:szCs w:val="20"/>
              </w:rPr>
              <w:t>3</w:t>
            </w:r>
            <w:r w:rsidRPr="004C5ADB">
              <w:rPr>
                <w:rFonts w:ascii="Garamond" w:hAnsi="Garamond"/>
                <w:sz w:val="20"/>
                <w:szCs w:val="20"/>
              </w:rPr>
              <w:t>)</w:t>
            </w:r>
          </w:p>
        </w:tc>
      </w:tr>
      <w:tr w:rsidR="005E232D" w:rsidRPr="004C5ADB" w14:paraId="4CCD00F9" w14:textId="77777777" w:rsidTr="00103525">
        <w:trPr>
          <w:gridAfter w:val="1"/>
          <w:wAfter w:w="8" w:type="dxa"/>
          <w:tblHeader/>
          <w:jc w:val="center"/>
        </w:trPr>
        <w:tc>
          <w:tcPr>
            <w:tcW w:w="1413" w:type="dxa"/>
            <w:shd w:val="clear" w:color="auto" w:fill="auto"/>
          </w:tcPr>
          <w:p w14:paraId="1D6CEC04" w14:textId="77777777" w:rsidR="005E232D" w:rsidRPr="004C5ADB" w:rsidRDefault="005E232D" w:rsidP="00103525">
            <w:pPr>
              <w:rPr>
                <w:rFonts w:ascii="Garamond" w:hAnsi="Garamond"/>
                <w:sz w:val="20"/>
                <w:szCs w:val="20"/>
              </w:rPr>
            </w:pPr>
            <w:r w:rsidRPr="008405B5">
              <w:rPr>
                <w:rFonts w:ascii="Garamond" w:hAnsi="Garamond"/>
              </w:rPr>
              <w:t>State effect</w:t>
            </w:r>
          </w:p>
        </w:tc>
        <w:tc>
          <w:tcPr>
            <w:tcW w:w="1276" w:type="dxa"/>
            <w:shd w:val="clear" w:color="auto" w:fill="auto"/>
            <w:vAlign w:val="center"/>
          </w:tcPr>
          <w:p w14:paraId="76A70DB9"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417" w:type="dxa"/>
            <w:shd w:val="clear" w:color="auto" w:fill="auto"/>
            <w:vAlign w:val="center"/>
          </w:tcPr>
          <w:p w14:paraId="01C65BDC"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276" w:type="dxa"/>
            <w:shd w:val="clear" w:color="auto" w:fill="auto"/>
            <w:vAlign w:val="center"/>
          </w:tcPr>
          <w:p w14:paraId="31BEBEE5"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673" w:type="dxa"/>
            <w:gridSpan w:val="2"/>
            <w:shd w:val="clear" w:color="auto" w:fill="auto"/>
            <w:vAlign w:val="center"/>
          </w:tcPr>
          <w:p w14:paraId="7DAE24F7"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878" w:type="dxa"/>
            <w:shd w:val="clear" w:color="auto" w:fill="auto"/>
            <w:vAlign w:val="center"/>
          </w:tcPr>
          <w:p w14:paraId="1CCD1D68"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851" w:type="dxa"/>
            <w:shd w:val="clear" w:color="auto" w:fill="auto"/>
            <w:vAlign w:val="center"/>
          </w:tcPr>
          <w:p w14:paraId="03EDD40F"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850" w:type="dxa"/>
            <w:shd w:val="clear" w:color="auto" w:fill="auto"/>
            <w:vAlign w:val="center"/>
          </w:tcPr>
          <w:p w14:paraId="55ECFC8B"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851" w:type="dxa"/>
            <w:shd w:val="clear" w:color="auto" w:fill="auto"/>
            <w:vAlign w:val="center"/>
          </w:tcPr>
          <w:p w14:paraId="7FA14A11"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850" w:type="dxa"/>
            <w:shd w:val="clear" w:color="auto" w:fill="auto"/>
            <w:vAlign w:val="center"/>
          </w:tcPr>
          <w:p w14:paraId="69A36BC1"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701" w:type="dxa"/>
            <w:gridSpan w:val="2"/>
            <w:shd w:val="clear" w:color="auto" w:fill="auto"/>
            <w:vAlign w:val="center"/>
          </w:tcPr>
          <w:p w14:paraId="3D69B570"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415" w:type="dxa"/>
            <w:shd w:val="clear" w:color="auto" w:fill="auto"/>
            <w:vAlign w:val="center"/>
          </w:tcPr>
          <w:p w14:paraId="1B6259DD"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c>
          <w:tcPr>
            <w:tcW w:w="1277" w:type="dxa"/>
            <w:shd w:val="clear" w:color="auto" w:fill="auto"/>
            <w:vAlign w:val="center"/>
          </w:tcPr>
          <w:p w14:paraId="271E3466" w14:textId="77777777" w:rsidR="005E232D" w:rsidRPr="004C5ADB" w:rsidRDefault="005E232D" w:rsidP="00103525">
            <w:pPr>
              <w:jc w:val="center"/>
              <w:rPr>
                <w:rFonts w:ascii="Garamond" w:hAnsi="Garamond"/>
                <w:sz w:val="20"/>
                <w:szCs w:val="20"/>
              </w:rPr>
            </w:pPr>
            <w:r>
              <w:rPr>
                <w:rFonts w:ascii="Garamond" w:hAnsi="Garamond"/>
                <w:sz w:val="20"/>
                <w:szCs w:val="20"/>
              </w:rPr>
              <w:t>Yes</w:t>
            </w:r>
          </w:p>
        </w:tc>
      </w:tr>
      <w:tr w:rsidR="005E232D" w:rsidRPr="004C5ADB" w14:paraId="4F9A6821" w14:textId="77777777" w:rsidTr="00103525">
        <w:trPr>
          <w:gridAfter w:val="1"/>
          <w:wAfter w:w="8" w:type="dxa"/>
          <w:tblHeader/>
          <w:jc w:val="center"/>
        </w:trPr>
        <w:tc>
          <w:tcPr>
            <w:tcW w:w="1413" w:type="dxa"/>
            <w:shd w:val="clear" w:color="auto" w:fill="auto"/>
          </w:tcPr>
          <w:p w14:paraId="6FAB3B14" w14:textId="77777777" w:rsidR="005E232D" w:rsidRPr="004C5ADB" w:rsidRDefault="005E232D" w:rsidP="00103525">
            <w:pPr>
              <w:rPr>
                <w:rFonts w:ascii="Garamond" w:hAnsi="Garamond"/>
                <w:sz w:val="20"/>
                <w:szCs w:val="20"/>
              </w:rPr>
            </w:pPr>
            <w:r w:rsidRPr="008405B5">
              <w:rPr>
                <w:rFonts w:ascii="Garamond" w:hAnsi="Garamond"/>
              </w:rPr>
              <w:t>Log Likelihood</w:t>
            </w:r>
          </w:p>
        </w:tc>
        <w:tc>
          <w:tcPr>
            <w:tcW w:w="1276" w:type="dxa"/>
            <w:shd w:val="clear" w:color="auto" w:fill="auto"/>
            <w:vAlign w:val="center"/>
          </w:tcPr>
          <w:p w14:paraId="17065A51" w14:textId="77777777" w:rsidR="005E232D" w:rsidRPr="004C5ADB" w:rsidRDefault="005E232D" w:rsidP="00103525">
            <w:pPr>
              <w:jc w:val="center"/>
              <w:rPr>
                <w:rFonts w:ascii="Garamond" w:hAnsi="Garamond"/>
                <w:sz w:val="20"/>
                <w:szCs w:val="20"/>
              </w:rPr>
            </w:pPr>
            <w:r w:rsidRPr="00633742">
              <w:rPr>
                <w:rFonts w:ascii="Garamond" w:hAnsi="Garamond"/>
                <w:sz w:val="20"/>
                <w:szCs w:val="20"/>
              </w:rPr>
              <w:t>-514</w:t>
            </w:r>
            <w:r>
              <w:rPr>
                <w:rFonts w:ascii="Garamond" w:hAnsi="Garamond"/>
                <w:sz w:val="20"/>
                <w:szCs w:val="20"/>
              </w:rPr>
              <w:t>6</w:t>
            </w:r>
            <w:r w:rsidRPr="00633742">
              <w:rPr>
                <w:rFonts w:ascii="Garamond" w:hAnsi="Garamond"/>
                <w:sz w:val="20"/>
                <w:szCs w:val="20"/>
              </w:rPr>
              <w:t>.</w:t>
            </w:r>
            <w:r>
              <w:rPr>
                <w:rFonts w:ascii="Garamond" w:hAnsi="Garamond"/>
                <w:sz w:val="20"/>
                <w:szCs w:val="20"/>
              </w:rPr>
              <w:t>26</w:t>
            </w:r>
          </w:p>
        </w:tc>
        <w:tc>
          <w:tcPr>
            <w:tcW w:w="1417" w:type="dxa"/>
            <w:shd w:val="clear" w:color="auto" w:fill="auto"/>
            <w:vAlign w:val="center"/>
          </w:tcPr>
          <w:p w14:paraId="69C38634" w14:textId="77777777" w:rsidR="005E232D" w:rsidRPr="004C5ADB" w:rsidRDefault="005E232D" w:rsidP="00103525">
            <w:pPr>
              <w:rPr>
                <w:rFonts w:ascii="Garamond" w:hAnsi="Garamond"/>
                <w:sz w:val="20"/>
                <w:szCs w:val="20"/>
              </w:rPr>
            </w:pPr>
            <w:r w:rsidRPr="00633742">
              <w:rPr>
                <w:rFonts w:ascii="Garamond" w:hAnsi="Garamond"/>
                <w:sz w:val="20"/>
                <w:szCs w:val="20"/>
              </w:rPr>
              <w:t>-981</w:t>
            </w:r>
            <w:r>
              <w:rPr>
                <w:rFonts w:ascii="Garamond" w:hAnsi="Garamond"/>
                <w:sz w:val="20"/>
                <w:szCs w:val="20"/>
              </w:rPr>
              <w:t>7</w:t>
            </w:r>
            <w:r w:rsidRPr="00633742">
              <w:rPr>
                <w:rFonts w:ascii="Garamond" w:hAnsi="Garamond"/>
                <w:sz w:val="20"/>
                <w:szCs w:val="20"/>
              </w:rPr>
              <w:t>.08</w:t>
            </w:r>
          </w:p>
        </w:tc>
        <w:tc>
          <w:tcPr>
            <w:tcW w:w="1276" w:type="dxa"/>
            <w:shd w:val="clear" w:color="auto" w:fill="auto"/>
            <w:vAlign w:val="center"/>
          </w:tcPr>
          <w:p w14:paraId="0D005C40" w14:textId="77777777" w:rsidR="005E232D" w:rsidRPr="004C5ADB" w:rsidRDefault="005E232D" w:rsidP="00103525">
            <w:pPr>
              <w:rPr>
                <w:rFonts w:ascii="Garamond" w:hAnsi="Garamond"/>
                <w:sz w:val="20"/>
                <w:szCs w:val="20"/>
              </w:rPr>
            </w:pPr>
            <w:r w:rsidRPr="00633742">
              <w:rPr>
                <w:rFonts w:ascii="Garamond" w:hAnsi="Garamond"/>
                <w:sz w:val="20"/>
                <w:szCs w:val="20"/>
              </w:rPr>
              <w:t>-34</w:t>
            </w:r>
            <w:r>
              <w:rPr>
                <w:rFonts w:ascii="Garamond" w:hAnsi="Garamond"/>
                <w:sz w:val="20"/>
                <w:szCs w:val="20"/>
              </w:rPr>
              <w:t>93</w:t>
            </w:r>
            <w:r w:rsidRPr="00633742">
              <w:rPr>
                <w:rFonts w:ascii="Garamond" w:hAnsi="Garamond"/>
                <w:sz w:val="20"/>
                <w:szCs w:val="20"/>
              </w:rPr>
              <w:t>.2</w:t>
            </w:r>
            <w:r>
              <w:rPr>
                <w:rFonts w:ascii="Garamond" w:hAnsi="Garamond"/>
                <w:sz w:val="20"/>
                <w:szCs w:val="20"/>
              </w:rPr>
              <w:t>8</w:t>
            </w:r>
          </w:p>
        </w:tc>
        <w:tc>
          <w:tcPr>
            <w:tcW w:w="1673" w:type="dxa"/>
            <w:gridSpan w:val="2"/>
            <w:shd w:val="clear" w:color="auto" w:fill="auto"/>
            <w:vAlign w:val="center"/>
          </w:tcPr>
          <w:p w14:paraId="61DFB12E" w14:textId="77777777" w:rsidR="005E232D" w:rsidRPr="004C5ADB" w:rsidRDefault="005E232D" w:rsidP="00103525">
            <w:pPr>
              <w:jc w:val="right"/>
              <w:rPr>
                <w:rFonts w:ascii="Garamond" w:hAnsi="Garamond"/>
                <w:sz w:val="20"/>
                <w:szCs w:val="20"/>
              </w:rPr>
            </w:pPr>
            <w:r w:rsidRPr="00E76A98">
              <w:rPr>
                <w:rFonts w:ascii="Garamond" w:hAnsi="Garamond"/>
                <w:sz w:val="20"/>
                <w:szCs w:val="20"/>
              </w:rPr>
              <w:t>-514</w:t>
            </w:r>
            <w:r>
              <w:rPr>
                <w:rFonts w:ascii="Garamond" w:hAnsi="Garamond"/>
                <w:sz w:val="20"/>
                <w:szCs w:val="20"/>
              </w:rPr>
              <w:t>6</w:t>
            </w:r>
            <w:r w:rsidRPr="00E76A98">
              <w:rPr>
                <w:rFonts w:ascii="Garamond" w:hAnsi="Garamond"/>
                <w:sz w:val="20"/>
                <w:szCs w:val="20"/>
              </w:rPr>
              <w:t>.</w:t>
            </w:r>
            <w:r>
              <w:rPr>
                <w:rFonts w:ascii="Garamond" w:hAnsi="Garamond"/>
                <w:sz w:val="20"/>
                <w:szCs w:val="20"/>
              </w:rPr>
              <w:t>02</w:t>
            </w:r>
          </w:p>
        </w:tc>
        <w:tc>
          <w:tcPr>
            <w:tcW w:w="878" w:type="dxa"/>
            <w:shd w:val="clear" w:color="auto" w:fill="auto"/>
            <w:vAlign w:val="center"/>
          </w:tcPr>
          <w:p w14:paraId="5D9D18D0" w14:textId="77777777" w:rsidR="005E232D" w:rsidRPr="004C5ADB" w:rsidRDefault="005E232D" w:rsidP="00103525">
            <w:pPr>
              <w:rPr>
                <w:rFonts w:ascii="Garamond" w:hAnsi="Garamond"/>
                <w:sz w:val="20"/>
                <w:szCs w:val="20"/>
              </w:rPr>
            </w:pPr>
            <w:r w:rsidRPr="00FB25BA">
              <w:rPr>
                <w:rFonts w:ascii="Garamond" w:hAnsi="Garamond"/>
                <w:sz w:val="20"/>
                <w:szCs w:val="20"/>
              </w:rPr>
              <w:t>-981</w:t>
            </w:r>
            <w:r>
              <w:rPr>
                <w:rFonts w:ascii="Garamond" w:hAnsi="Garamond"/>
                <w:sz w:val="20"/>
                <w:szCs w:val="20"/>
              </w:rPr>
              <w:t>5</w:t>
            </w:r>
            <w:r w:rsidRPr="00FB25BA">
              <w:rPr>
                <w:rFonts w:ascii="Garamond" w:hAnsi="Garamond"/>
                <w:sz w:val="20"/>
                <w:szCs w:val="20"/>
              </w:rPr>
              <w:t>.</w:t>
            </w:r>
            <w:r>
              <w:rPr>
                <w:rFonts w:ascii="Garamond" w:hAnsi="Garamond"/>
                <w:sz w:val="20"/>
                <w:szCs w:val="20"/>
              </w:rPr>
              <w:t>29</w:t>
            </w:r>
          </w:p>
        </w:tc>
        <w:tc>
          <w:tcPr>
            <w:tcW w:w="851" w:type="dxa"/>
            <w:shd w:val="clear" w:color="auto" w:fill="auto"/>
            <w:vAlign w:val="center"/>
          </w:tcPr>
          <w:p w14:paraId="6ECDBB00" w14:textId="77777777" w:rsidR="005E232D" w:rsidRPr="004C5ADB" w:rsidRDefault="005E232D" w:rsidP="00103525">
            <w:pPr>
              <w:rPr>
                <w:rFonts w:ascii="Garamond" w:hAnsi="Garamond"/>
                <w:sz w:val="20"/>
                <w:szCs w:val="20"/>
              </w:rPr>
            </w:pPr>
            <w:r w:rsidRPr="00FB25BA">
              <w:rPr>
                <w:rFonts w:ascii="Garamond" w:hAnsi="Garamond"/>
                <w:sz w:val="20"/>
                <w:szCs w:val="20"/>
              </w:rPr>
              <w:t>-348</w:t>
            </w:r>
            <w:r>
              <w:rPr>
                <w:rFonts w:ascii="Garamond" w:hAnsi="Garamond"/>
                <w:sz w:val="20"/>
                <w:szCs w:val="20"/>
              </w:rPr>
              <w:t>6</w:t>
            </w:r>
            <w:r w:rsidRPr="00FB25BA">
              <w:rPr>
                <w:rFonts w:ascii="Garamond" w:hAnsi="Garamond"/>
                <w:sz w:val="20"/>
                <w:szCs w:val="20"/>
              </w:rPr>
              <w:t>.</w:t>
            </w:r>
            <w:r>
              <w:rPr>
                <w:rFonts w:ascii="Garamond" w:hAnsi="Garamond"/>
                <w:sz w:val="20"/>
                <w:szCs w:val="20"/>
              </w:rPr>
              <w:t>01</w:t>
            </w:r>
          </w:p>
        </w:tc>
        <w:tc>
          <w:tcPr>
            <w:tcW w:w="850" w:type="dxa"/>
            <w:shd w:val="clear" w:color="auto" w:fill="auto"/>
            <w:vAlign w:val="center"/>
          </w:tcPr>
          <w:p w14:paraId="658BEE3A" w14:textId="77777777" w:rsidR="005E232D" w:rsidRPr="004C5ADB" w:rsidRDefault="005E232D" w:rsidP="00103525">
            <w:pPr>
              <w:rPr>
                <w:rFonts w:ascii="Garamond" w:hAnsi="Garamond"/>
                <w:sz w:val="20"/>
                <w:szCs w:val="20"/>
              </w:rPr>
            </w:pPr>
            <w:r w:rsidRPr="00FB25BA">
              <w:rPr>
                <w:rFonts w:ascii="Garamond" w:hAnsi="Garamond"/>
                <w:sz w:val="20"/>
                <w:szCs w:val="20"/>
              </w:rPr>
              <w:t>-495</w:t>
            </w:r>
            <w:r>
              <w:rPr>
                <w:rFonts w:ascii="Garamond" w:hAnsi="Garamond"/>
                <w:sz w:val="20"/>
                <w:szCs w:val="20"/>
              </w:rPr>
              <w:t>3</w:t>
            </w:r>
            <w:r w:rsidRPr="00FB25BA">
              <w:rPr>
                <w:rFonts w:ascii="Garamond" w:hAnsi="Garamond"/>
                <w:sz w:val="20"/>
                <w:szCs w:val="20"/>
              </w:rPr>
              <w:t>.</w:t>
            </w:r>
            <w:r>
              <w:rPr>
                <w:rFonts w:ascii="Garamond" w:hAnsi="Garamond"/>
                <w:sz w:val="20"/>
                <w:szCs w:val="20"/>
              </w:rPr>
              <w:t>18</w:t>
            </w:r>
          </w:p>
        </w:tc>
        <w:tc>
          <w:tcPr>
            <w:tcW w:w="851" w:type="dxa"/>
            <w:shd w:val="clear" w:color="auto" w:fill="auto"/>
            <w:vAlign w:val="center"/>
          </w:tcPr>
          <w:p w14:paraId="443F1165" w14:textId="77777777" w:rsidR="005E232D" w:rsidRPr="004C5ADB" w:rsidRDefault="005E232D" w:rsidP="00103525">
            <w:pPr>
              <w:rPr>
                <w:rFonts w:ascii="Garamond" w:hAnsi="Garamond"/>
                <w:sz w:val="20"/>
                <w:szCs w:val="20"/>
              </w:rPr>
            </w:pPr>
            <w:r w:rsidRPr="00FB25BA">
              <w:rPr>
                <w:rFonts w:ascii="Garamond" w:hAnsi="Garamond"/>
                <w:sz w:val="20"/>
                <w:szCs w:val="20"/>
              </w:rPr>
              <w:t>-951</w:t>
            </w:r>
            <w:r>
              <w:rPr>
                <w:rFonts w:ascii="Garamond" w:hAnsi="Garamond"/>
                <w:sz w:val="20"/>
                <w:szCs w:val="20"/>
              </w:rPr>
              <w:t>9</w:t>
            </w:r>
            <w:r w:rsidRPr="00FB25BA">
              <w:rPr>
                <w:rFonts w:ascii="Garamond" w:hAnsi="Garamond"/>
                <w:sz w:val="20"/>
                <w:szCs w:val="20"/>
              </w:rPr>
              <w:t>.7</w:t>
            </w:r>
            <w:r>
              <w:rPr>
                <w:rFonts w:ascii="Garamond" w:hAnsi="Garamond"/>
                <w:sz w:val="20"/>
                <w:szCs w:val="20"/>
              </w:rPr>
              <w:t>0</w:t>
            </w:r>
          </w:p>
        </w:tc>
        <w:tc>
          <w:tcPr>
            <w:tcW w:w="850" w:type="dxa"/>
            <w:shd w:val="clear" w:color="auto" w:fill="auto"/>
            <w:vAlign w:val="center"/>
          </w:tcPr>
          <w:p w14:paraId="428B1FDD" w14:textId="77777777" w:rsidR="005E232D" w:rsidRPr="004C5ADB" w:rsidRDefault="005E232D" w:rsidP="00103525">
            <w:pPr>
              <w:rPr>
                <w:rFonts w:ascii="Garamond" w:hAnsi="Garamond"/>
                <w:sz w:val="20"/>
                <w:szCs w:val="20"/>
              </w:rPr>
            </w:pPr>
            <w:r w:rsidRPr="00FB25BA">
              <w:rPr>
                <w:rFonts w:ascii="Garamond" w:hAnsi="Garamond"/>
                <w:sz w:val="20"/>
                <w:szCs w:val="20"/>
              </w:rPr>
              <w:t>-338</w:t>
            </w:r>
            <w:r>
              <w:rPr>
                <w:rFonts w:ascii="Garamond" w:hAnsi="Garamond"/>
                <w:sz w:val="20"/>
                <w:szCs w:val="20"/>
              </w:rPr>
              <w:t>4</w:t>
            </w:r>
            <w:r w:rsidRPr="00FB25BA">
              <w:rPr>
                <w:rFonts w:ascii="Garamond" w:hAnsi="Garamond"/>
                <w:sz w:val="20"/>
                <w:szCs w:val="20"/>
              </w:rPr>
              <w:t>.</w:t>
            </w:r>
            <w:r>
              <w:rPr>
                <w:rFonts w:ascii="Garamond" w:hAnsi="Garamond"/>
                <w:sz w:val="20"/>
                <w:szCs w:val="20"/>
              </w:rPr>
              <w:t>51</w:t>
            </w:r>
          </w:p>
        </w:tc>
        <w:tc>
          <w:tcPr>
            <w:tcW w:w="1701" w:type="dxa"/>
            <w:gridSpan w:val="2"/>
            <w:shd w:val="clear" w:color="auto" w:fill="auto"/>
            <w:vAlign w:val="center"/>
          </w:tcPr>
          <w:p w14:paraId="6E5248C2" w14:textId="77777777" w:rsidR="005E232D" w:rsidRPr="004C5ADB" w:rsidRDefault="005E232D" w:rsidP="00103525">
            <w:pPr>
              <w:rPr>
                <w:rFonts w:ascii="Garamond" w:hAnsi="Garamond"/>
                <w:sz w:val="20"/>
                <w:szCs w:val="20"/>
              </w:rPr>
            </w:pPr>
            <w:r w:rsidRPr="00FB25BA">
              <w:rPr>
                <w:rFonts w:ascii="Garamond" w:hAnsi="Garamond"/>
                <w:sz w:val="20"/>
                <w:szCs w:val="20"/>
              </w:rPr>
              <w:t>-5145.</w:t>
            </w:r>
            <w:r>
              <w:rPr>
                <w:rFonts w:ascii="Garamond" w:hAnsi="Garamond"/>
                <w:sz w:val="20"/>
                <w:szCs w:val="20"/>
              </w:rPr>
              <w:t>78</w:t>
            </w:r>
          </w:p>
        </w:tc>
        <w:tc>
          <w:tcPr>
            <w:tcW w:w="1415" w:type="dxa"/>
            <w:shd w:val="clear" w:color="auto" w:fill="auto"/>
            <w:vAlign w:val="center"/>
          </w:tcPr>
          <w:p w14:paraId="65BE34C2" w14:textId="77777777" w:rsidR="005E232D" w:rsidRPr="004C5ADB" w:rsidRDefault="005E232D" w:rsidP="00103525">
            <w:pPr>
              <w:rPr>
                <w:rFonts w:ascii="Garamond" w:hAnsi="Garamond"/>
                <w:sz w:val="20"/>
                <w:szCs w:val="20"/>
              </w:rPr>
            </w:pPr>
            <w:r w:rsidRPr="00FB25BA">
              <w:rPr>
                <w:rFonts w:ascii="Garamond" w:hAnsi="Garamond"/>
                <w:sz w:val="20"/>
                <w:szCs w:val="20"/>
              </w:rPr>
              <w:t>-98</w:t>
            </w:r>
            <w:r>
              <w:rPr>
                <w:rFonts w:ascii="Garamond" w:hAnsi="Garamond"/>
                <w:sz w:val="20"/>
                <w:szCs w:val="20"/>
              </w:rPr>
              <w:t>11</w:t>
            </w:r>
            <w:r w:rsidRPr="00FB25BA">
              <w:rPr>
                <w:rFonts w:ascii="Garamond" w:hAnsi="Garamond"/>
                <w:sz w:val="20"/>
                <w:szCs w:val="20"/>
              </w:rPr>
              <w:t>.</w:t>
            </w:r>
            <w:r>
              <w:rPr>
                <w:rFonts w:ascii="Garamond" w:hAnsi="Garamond"/>
                <w:sz w:val="20"/>
                <w:szCs w:val="20"/>
              </w:rPr>
              <w:t>20</w:t>
            </w:r>
          </w:p>
        </w:tc>
        <w:tc>
          <w:tcPr>
            <w:tcW w:w="1277" w:type="dxa"/>
            <w:shd w:val="clear" w:color="auto" w:fill="auto"/>
            <w:vAlign w:val="center"/>
          </w:tcPr>
          <w:p w14:paraId="4CFAE119" w14:textId="77777777" w:rsidR="005E232D" w:rsidRPr="004C5ADB" w:rsidRDefault="005E232D" w:rsidP="00103525">
            <w:pPr>
              <w:rPr>
                <w:rFonts w:ascii="Garamond" w:hAnsi="Garamond"/>
                <w:sz w:val="20"/>
                <w:szCs w:val="20"/>
              </w:rPr>
            </w:pPr>
            <w:r w:rsidRPr="00FB25BA">
              <w:rPr>
                <w:rFonts w:ascii="Garamond" w:hAnsi="Garamond"/>
                <w:sz w:val="20"/>
                <w:szCs w:val="20"/>
              </w:rPr>
              <w:t>-348</w:t>
            </w:r>
            <w:r>
              <w:rPr>
                <w:rFonts w:ascii="Garamond" w:hAnsi="Garamond"/>
                <w:sz w:val="20"/>
                <w:szCs w:val="20"/>
              </w:rPr>
              <w:t>8</w:t>
            </w:r>
            <w:r w:rsidRPr="00FB25BA">
              <w:rPr>
                <w:rFonts w:ascii="Garamond" w:hAnsi="Garamond"/>
                <w:sz w:val="20"/>
                <w:szCs w:val="20"/>
              </w:rPr>
              <w:t>.</w:t>
            </w:r>
            <w:r>
              <w:rPr>
                <w:rFonts w:ascii="Garamond" w:hAnsi="Garamond"/>
                <w:sz w:val="20"/>
                <w:szCs w:val="20"/>
              </w:rPr>
              <w:t>52</w:t>
            </w:r>
          </w:p>
        </w:tc>
      </w:tr>
      <w:tr w:rsidR="005E232D" w:rsidRPr="004C5ADB" w14:paraId="2767F450" w14:textId="77777777" w:rsidTr="00103525">
        <w:trPr>
          <w:gridAfter w:val="1"/>
          <w:wAfter w:w="8" w:type="dxa"/>
          <w:tblHeader/>
          <w:jc w:val="center"/>
        </w:trPr>
        <w:tc>
          <w:tcPr>
            <w:tcW w:w="1413" w:type="dxa"/>
            <w:shd w:val="clear" w:color="auto" w:fill="auto"/>
          </w:tcPr>
          <w:p w14:paraId="719990FA" w14:textId="77777777" w:rsidR="005E232D" w:rsidRPr="004C5ADB" w:rsidRDefault="005E232D" w:rsidP="00103525">
            <w:pPr>
              <w:rPr>
                <w:rFonts w:ascii="Garamond" w:hAnsi="Garamond"/>
                <w:sz w:val="20"/>
                <w:szCs w:val="20"/>
              </w:rPr>
            </w:pPr>
            <w:r w:rsidRPr="008405B5">
              <w:rPr>
                <w:rFonts w:ascii="Garamond" w:hAnsi="Garamond"/>
              </w:rPr>
              <w:t>LR</w:t>
            </w:r>
          </w:p>
        </w:tc>
        <w:tc>
          <w:tcPr>
            <w:tcW w:w="1276" w:type="dxa"/>
            <w:shd w:val="clear" w:color="auto" w:fill="auto"/>
            <w:vAlign w:val="center"/>
          </w:tcPr>
          <w:p w14:paraId="2B5BC29A" w14:textId="77777777" w:rsidR="005E232D" w:rsidRPr="004C5ADB" w:rsidRDefault="005E232D" w:rsidP="00103525">
            <w:pPr>
              <w:jc w:val="center"/>
              <w:rPr>
                <w:rFonts w:ascii="Garamond" w:hAnsi="Garamond"/>
                <w:sz w:val="20"/>
                <w:szCs w:val="20"/>
              </w:rPr>
            </w:pPr>
            <w:r w:rsidRPr="00633742">
              <w:rPr>
                <w:rFonts w:ascii="Garamond" w:hAnsi="Garamond"/>
                <w:sz w:val="20"/>
                <w:szCs w:val="20"/>
              </w:rPr>
              <w:t>LR chi2(4</w:t>
            </w:r>
            <w:r>
              <w:rPr>
                <w:rFonts w:ascii="Garamond" w:hAnsi="Garamond"/>
                <w:sz w:val="20"/>
                <w:szCs w:val="20"/>
              </w:rPr>
              <w:t>5</w:t>
            </w:r>
            <w:r w:rsidRPr="00633742">
              <w:rPr>
                <w:rFonts w:ascii="Garamond" w:hAnsi="Garamond"/>
                <w:sz w:val="20"/>
                <w:szCs w:val="20"/>
              </w:rPr>
              <w:t>)     =</w:t>
            </w:r>
            <w:r w:rsidRPr="002217EF">
              <w:rPr>
                <w:rFonts w:ascii="Garamond" w:hAnsi="Garamond"/>
                <w:sz w:val="20"/>
                <w:szCs w:val="20"/>
              </w:rPr>
              <w:t>1928.80</w:t>
            </w:r>
          </w:p>
        </w:tc>
        <w:tc>
          <w:tcPr>
            <w:tcW w:w="1417" w:type="dxa"/>
            <w:shd w:val="clear" w:color="auto" w:fill="auto"/>
            <w:vAlign w:val="center"/>
          </w:tcPr>
          <w:p w14:paraId="7A456A7B" w14:textId="77777777" w:rsidR="005E232D" w:rsidRPr="004C5ADB" w:rsidRDefault="005E232D" w:rsidP="00103525">
            <w:pPr>
              <w:rPr>
                <w:rFonts w:ascii="Garamond" w:hAnsi="Garamond"/>
                <w:sz w:val="20"/>
                <w:szCs w:val="20"/>
              </w:rPr>
            </w:pPr>
            <w:r w:rsidRPr="00633742">
              <w:rPr>
                <w:rFonts w:ascii="Garamond" w:hAnsi="Garamond"/>
                <w:sz w:val="20"/>
                <w:szCs w:val="20"/>
              </w:rPr>
              <w:t>LR chi2(</w:t>
            </w:r>
            <w:r>
              <w:rPr>
                <w:rFonts w:ascii="Garamond" w:hAnsi="Garamond"/>
                <w:sz w:val="20"/>
                <w:szCs w:val="20"/>
              </w:rPr>
              <w:t>47</w:t>
            </w:r>
            <w:r w:rsidRPr="00633742">
              <w:rPr>
                <w:rFonts w:ascii="Garamond" w:hAnsi="Garamond"/>
                <w:sz w:val="20"/>
                <w:szCs w:val="20"/>
              </w:rPr>
              <w:t xml:space="preserve">)     = </w:t>
            </w:r>
            <w:r w:rsidRPr="002217EF">
              <w:rPr>
                <w:rFonts w:ascii="Garamond" w:hAnsi="Garamond"/>
                <w:sz w:val="20"/>
                <w:szCs w:val="20"/>
              </w:rPr>
              <w:t>4941.72</w:t>
            </w:r>
          </w:p>
        </w:tc>
        <w:tc>
          <w:tcPr>
            <w:tcW w:w="1276" w:type="dxa"/>
            <w:shd w:val="clear" w:color="auto" w:fill="auto"/>
            <w:vAlign w:val="center"/>
          </w:tcPr>
          <w:p w14:paraId="5412D709" w14:textId="77777777" w:rsidR="005E232D" w:rsidRPr="004C5ADB" w:rsidRDefault="005E232D" w:rsidP="00103525">
            <w:pPr>
              <w:rPr>
                <w:rFonts w:ascii="Garamond" w:hAnsi="Garamond"/>
                <w:sz w:val="20"/>
                <w:szCs w:val="20"/>
              </w:rPr>
            </w:pPr>
            <w:r w:rsidRPr="00633742">
              <w:rPr>
                <w:rFonts w:ascii="Garamond" w:hAnsi="Garamond"/>
                <w:sz w:val="20"/>
                <w:szCs w:val="20"/>
              </w:rPr>
              <w:t>LR chi2(4</w:t>
            </w:r>
            <w:r>
              <w:rPr>
                <w:rFonts w:ascii="Garamond" w:hAnsi="Garamond"/>
                <w:sz w:val="20"/>
                <w:szCs w:val="20"/>
              </w:rPr>
              <w:t>4</w:t>
            </w:r>
            <w:r w:rsidRPr="00633742">
              <w:rPr>
                <w:rFonts w:ascii="Garamond" w:hAnsi="Garamond"/>
                <w:sz w:val="20"/>
                <w:szCs w:val="20"/>
              </w:rPr>
              <w:t xml:space="preserve">)     = </w:t>
            </w:r>
            <w:r w:rsidRPr="002217EF">
              <w:rPr>
                <w:rFonts w:ascii="Garamond" w:hAnsi="Garamond"/>
                <w:sz w:val="20"/>
                <w:szCs w:val="20"/>
              </w:rPr>
              <w:t>2049.58</w:t>
            </w:r>
          </w:p>
        </w:tc>
        <w:tc>
          <w:tcPr>
            <w:tcW w:w="1673" w:type="dxa"/>
            <w:gridSpan w:val="2"/>
            <w:shd w:val="clear" w:color="auto" w:fill="auto"/>
            <w:vAlign w:val="center"/>
          </w:tcPr>
          <w:p w14:paraId="71D052E7" w14:textId="77777777" w:rsidR="005E232D" w:rsidRDefault="005E232D" w:rsidP="00103525">
            <w:pPr>
              <w:jc w:val="center"/>
              <w:rPr>
                <w:rFonts w:ascii="Garamond" w:hAnsi="Garamond"/>
                <w:sz w:val="20"/>
                <w:szCs w:val="20"/>
              </w:rPr>
            </w:pPr>
            <w:r w:rsidRPr="00FB25BA">
              <w:rPr>
                <w:rFonts w:ascii="Garamond" w:hAnsi="Garamond"/>
                <w:sz w:val="20"/>
                <w:szCs w:val="20"/>
              </w:rPr>
              <w:t>LR chi2(</w:t>
            </w:r>
            <w:r>
              <w:rPr>
                <w:rFonts w:ascii="Garamond" w:hAnsi="Garamond"/>
                <w:sz w:val="20"/>
                <w:szCs w:val="20"/>
              </w:rPr>
              <w:t>47</w:t>
            </w:r>
            <w:r w:rsidRPr="00FB25BA">
              <w:rPr>
                <w:rFonts w:ascii="Garamond" w:hAnsi="Garamond"/>
                <w:sz w:val="20"/>
                <w:szCs w:val="20"/>
              </w:rPr>
              <w:t>)</w:t>
            </w:r>
          </w:p>
          <w:p w14:paraId="60095191" w14:textId="77777777" w:rsidR="005E232D" w:rsidRPr="004C5ADB" w:rsidRDefault="005E232D" w:rsidP="00103525">
            <w:pPr>
              <w:jc w:val="center"/>
              <w:rPr>
                <w:rFonts w:ascii="Garamond" w:hAnsi="Garamond"/>
                <w:sz w:val="20"/>
                <w:szCs w:val="20"/>
              </w:rPr>
            </w:pPr>
            <w:r w:rsidRPr="00FB25BA">
              <w:rPr>
                <w:rFonts w:ascii="Garamond" w:hAnsi="Garamond"/>
                <w:sz w:val="20"/>
                <w:szCs w:val="20"/>
              </w:rPr>
              <w:t>=19</w:t>
            </w:r>
            <w:r>
              <w:rPr>
                <w:rFonts w:ascii="Garamond" w:hAnsi="Garamond"/>
                <w:sz w:val="20"/>
                <w:szCs w:val="20"/>
              </w:rPr>
              <w:t>29.29</w:t>
            </w:r>
          </w:p>
        </w:tc>
        <w:tc>
          <w:tcPr>
            <w:tcW w:w="878" w:type="dxa"/>
            <w:shd w:val="clear" w:color="auto" w:fill="auto"/>
            <w:vAlign w:val="center"/>
          </w:tcPr>
          <w:p w14:paraId="608B0602" w14:textId="77777777" w:rsidR="005E232D" w:rsidRPr="004C5ADB" w:rsidRDefault="005E232D" w:rsidP="00103525">
            <w:pPr>
              <w:rPr>
                <w:rFonts w:ascii="Garamond" w:hAnsi="Garamond"/>
                <w:sz w:val="20"/>
                <w:szCs w:val="20"/>
              </w:rPr>
            </w:pPr>
            <w:r w:rsidRPr="00FB25BA">
              <w:rPr>
                <w:rFonts w:ascii="Garamond" w:hAnsi="Garamond"/>
                <w:sz w:val="20"/>
                <w:szCs w:val="20"/>
              </w:rPr>
              <w:t>LR chi2(</w:t>
            </w:r>
            <w:r>
              <w:rPr>
                <w:rFonts w:ascii="Garamond" w:hAnsi="Garamond"/>
                <w:sz w:val="20"/>
                <w:szCs w:val="20"/>
              </w:rPr>
              <w:t>49</w:t>
            </w:r>
            <w:r w:rsidRPr="00FB25BA">
              <w:rPr>
                <w:rFonts w:ascii="Garamond" w:hAnsi="Garamond"/>
                <w:sz w:val="20"/>
                <w:szCs w:val="20"/>
              </w:rPr>
              <w:t>)     =    49</w:t>
            </w:r>
            <w:r>
              <w:rPr>
                <w:rFonts w:ascii="Garamond" w:hAnsi="Garamond"/>
                <w:sz w:val="20"/>
                <w:szCs w:val="20"/>
              </w:rPr>
              <w:t>4</w:t>
            </w:r>
            <w:r w:rsidRPr="00FB25BA">
              <w:rPr>
                <w:rFonts w:ascii="Garamond" w:hAnsi="Garamond"/>
                <w:sz w:val="20"/>
                <w:szCs w:val="20"/>
              </w:rPr>
              <w:t>5.</w:t>
            </w:r>
            <w:r>
              <w:rPr>
                <w:rFonts w:ascii="Garamond" w:hAnsi="Garamond"/>
                <w:sz w:val="20"/>
                <w:szCs w:val="20"/>
              </w:rPr>
              <w:t>31</w:t>
            </w:r>
          </w:p>
        </w:tc>
        <w:tc>
          <w:tcPr>
            <w:tcW w:w="851" w:type="dxa"/>
            <w:shd w:val="clear" w:color="auto" w:fill="auto"/>
            <w:vAlign w:val="center"/>
          </w:tcPr>
          <w:p w14:paraId="50726EDD" w14:textId="77777777" w:rsidR="005E232D" w:rsidRPr="004C5ADB" w:rsidRDefault="005E232D" w:rsidP="00103525">
            <w:pPr>
              <w:rPr>
                <w:rFonts w:ascii="Garamond" w:hAnsi="Garamond"/>
                <w:sz w:val="20"/>
                <w:szCs w:val="20"/>
              </w:rPr>
            </w:pPr>
            <w:r w:rsidRPr="00FB25BA">
              <w:rPr>
                <w:rFonts w:ascii="Garamond" w:hAnsi="Garamond"/>
                <w:sz w:val="20"/>
                <w:szCs w:val="20"/>
              </w:rPr>
              <w:t>LR chi2(4</w:t>
            </w:r>
            <w:r>
              <w:rPr>
                <w:rFonts w:ascii="Garamond" w:hAnsi="Garamond"/>
                <w:sz w:val="20"/>
                <w:szCs w:val="20"/>
              </w:rPr>
              <w:t>6</w:t>
            </w:r>
            <w:r w:rsidRPr="00FB25BA">
              <w:rPr>
                <w:rFonts w:ascii="Garamond" w:hAnsi="Garamond"/>
                <w:sz w:val="20"/>
                <w:szCs w:val="20"/>
              </w:rPr>
              <w:t>)     =    20</w:t>
            </w:r>
            <w:r>
              <w:rPr>
                <w:rFonts w:ascii="Garamond" w:hAnsi="Garamond"/>
                <w:sz w:val="20"/>
                <w:szCs w:val="20"/>
              </w:rPr>
              <w:t>64.10</w:t>
            </w:r>
          </w:p>
        </w:tc>
        <w:tc>
          <w:tcPr>
            <w:tcW w:w="850" w:type="dxa"/>
            <w:shd w:val="clear" w:color="auto" w:fill="auto"/>
            <w:vAlign w:val="center"/>
          </w:tcPr>
          <w:p w14:paraId="511402F4" w14:textId="77777777" w:rsidR="005E232D" w:rsidRPr="004C5ADB" w:rsidRDefault="005E232D" w:rsidP="00103525">
            <w:pPr>
              <w:rPr>
                <w:rFonts w:ascii="Garamond" w:hAnsi="Garamond"/>
                <w:sz w:val="20"/>
                <w:szCs w:val="20"/>
              </w:rPr>
            </w:pPr>
            <w:r w:rsidRPr="00FB25BA">
              <w:rPr>
                <w:rFonts w:ascii="Garamond" w:hAnsi="Garamond"/>
                <w:sz w:val="20"/>
                <w:szCs w:val="20"/>
              </w:rPr>
              <w:t>LR chi2(4</w:t>
            </w:r>
            <w:r>
              <w:rPr>
                <w:rFonts w:ascii="Garamond" w:hAnsi="Garamond"/>
                <w:sz w:val="20"/>
                <w:szCs w:val="20"/>
              </w:rPr>
              <w:t>6</w:t>
            </w:r>
            <w:r w:rsidRPr="00FB25BA">
              <w:rPr>
                <w:rFonts w:ascii="Garamond" w:hAnsi="Garamond"/>
                <w:sz w:val="20"/>
                <w:szCs w:val="20"/>
              </w:rPr>
              <w:t>)     =    1885.88</w:t>
            </w:r>
          </w:p>
        </w:tc>
        <w:tc>
          <w:tcPr>
            <w:tcW w:w="851" w:type="dxa"/>
            <w:shd w:val="clear" w:color="auto" w:fill="auto"/>
            <w:vAlign w:val="center"/>
          </w:tcPr>
          <w:p w14:paraId="07C22F59" w14:textId="77777777" w:rsidR="005E232D" w:rsidRPr="004C5ADB" w:rsidRDefault="005E232D" w:rsidP="00103525">
            <w:pPr>
              <w:rPr>
                <w:rFonts w:ascii="Garamond" w:hAnsi="Garamond"/>
                <w:sz w:val="20"/>
                <w:szCs w:val="20"/>
              </w:rPr>
            </w:pPr>
            <w:r w:rsidRPr="00FB25BA">
              <w:rPr>
                <w:rFonts w:ascii="Garamond" w:hAnsi="Garamond"/>
                <w:sz w:val="20"/>
                <w:szCs w:val="20"/>
              </w:rPr>
              <w:t>LR chi2(</w:t>
            </w:r>
            <w:r>
              <w:rPr>
                <w:rFonts w:ascii="Garamond" w:hAnsi="Garamond"/>
                <w:sz w:val="20"/>
                <w:szCs w:val="20"/>
              </w:rPr>
              <w:t>48</w:t>
            </w:r>
            <w:r w:rsidRPr="00FB25BA">
              <w:rPr>
                <w:rFonts w:ascii="Garamond" w:hAnsi="Garamond"/>
                <w:sz w:val="20"/>
                <w:szCs w:val="20"/>
              </w:rPr>
              <w:t>)     =    4806.40</w:t>
            </w:r>
          </w:p>
        </w:tc>
        <w:tc>
          <w:tcPr>
            <w:tcW w:w="850" w:type="dxa"/>
            <w:shd w:val="clear" w:color="auto" w:fill="auto"/>
            <w:vAlign w:val="center"/>
          </w:tcPr>
          <w:p w14:paraId="3F9F219B" w14:textId="77777777" w:rsidR="005E232D" w:rsidRPr="004C5ADB" w:rsidRDefault="005E232D" w:rsidP="00103525">
            <w:pPr>
              <w:rPr>
                <w:rFonts w:ascii="Garamond" w:hAnsi="Garamond"/>
                <w:sz w:val="20"/>
                <w:szCs w:val="20"/>
              </w:rPr>
            </w:pPr>
            <w:r w:rsidRPr="00FB25BA">
              <w:rPr>
                <w:rFonts w:ascii="Garamond" w:hAnsi="Garamond"/>
                <w:sz w:val="20"/>
                <w:szCs w:val="20"/>
              </w:rPr>
              <w:t>LR chi2(4</w:t>
            </w:r>
            <w:r>
              <w:rPr>
                <w:rFonts w:ascii="Garamond" w:hAnsi="Garamond"/>
                <w:sz w:val="20"/>
                <w:szCs w:val="20"/>
              </w:rPr>
              <w:t>5</w:t>
            </w:r>
            <w:r w:rsidRPr="00FB25BA">
              <w:rPr>
                <w:rFonts w:ascii="Garamond" w:hAnsi="Garamond"/>
                <w:sz w:val="20"/>
                <w:szCs w:val="20"/>
              </w:rPr>
              <w:t>)     =    1977.42</w:t>
            </w:r>
          </w:p>
        </w:tc>
        <w:tc>
          <w:tcPr>
            <w:tcW w:w="1701" w:type="dxa"/>
            <w:gridSpan w:val="2"/>
            <w:shd w:val="clear" w:color="auto" w:fill="auto"/>
            <w:vAlign w:val="center"/>
          </w:tcPr>
          <w:p w14:paraId="56D8FA98" w14:textId="77777777" w:rsidR="005E232D" w:rsidRPr="004C5ADB" w:rsidRDefault="005E232D" w:rsidP="00103525">
            <w:pPr>
              <w:rPr>
                <w:rFonts w:ascii="Garamond" w:hAnsi="Garamond"/>
                <w:sz w:val="20"/>
                <w:szCs w:val="20"/>
              </w:rPr>
            </w:pPr>
            <w:r w:rsidRPr="00FB25BA">
              <w:rPr>
                <w:rFonts w:ascii="Garamond" w:hAnsi="Garamond"/>
                <w:sz w:val="20"/>
                <w:szCs w:val="20"/>
              </w:rPr>
              <w:t>LR chi2(50)     =    19</w:t>
            </w:r>
            <w:r>
              <w:rPr>
                <w:rFonts w:ascii="Garamond" w:hAnsi="Garamond"/>
                <w:sz w:val="20"/>
                <w:szCs w:val="20"/>
              </w:rPr>
              <w:t>29.7</w:t>
            </w:r>
            <w:r w:rsidRPr="00FB25BA">
              <w:rPr>
                <w:rFonts w:ascii="Garamond" w:hAnsi="Garamond"/>
                <w:sz w:val="20"/>
                <w:szCs w:val="20"/>
              </w:rPr>
              <w:t>7</w:t>
            </w:r>
          </w:p>
        </w:tc>
        <w:tc>
          <w:tcPr>
            <w:tcW w:w="1415" w:type="dxa"/>
            <w:shd w:val="clear" w:color="auto" w:fill="auto"/>
            <w:vAlign w:val="center"/>
          </w:tcPr>
          <w:p w14:paraId="5D127767" w14:textId="77777777" w:rsidR="005E232D" w:rsidRPr="004C5ADB" w:rsidRDefault="005E232D" w:rsidP="00103525">
            <w:pPr>
              <w:rPr>
                <w:rFonts w:ascii="Garamond" w:hAnsi="Garamond"/>
                <w:sz w:val="20"/>
                <w:szCs w:val="20"/>
              </w:rPr>
            </w:pPr>
            <w:r w:rsidRPr="00FB25BA">
              <w:rPr>
                <w:rFonts w:ascii="Garamond" w:hAnsi="Garamond"/>
                <w:sz w:val="20"/>
                <w:szCs w:val="20"/>
              </w:rPr>
              <w:t>LR chi2(52)     =    49</w:t>
            </w:r>
            <w:r>
              <w:rPr>
                <w:rFonts w:ascii="Garamond" w:hAnsi="Garamond"/>
                <w:sz w:val="20"/>
                <w:szCs w:val="20"/>
              </w:rPr>
              <w:t>53</w:t>
            </w:r>
            <w:r w:rsidRPr="00FB25BA">
              <w:rPr>
                <w:rFonts w:ascii="Garamond" w:hAnsi="Garamond"/>
                <w:sz w:val="20"/>
                <w:szCs w:val="20"/>
              </w:rPr>
              <w:t>.4</w:t>
            </w:r>
            <w:r>
              <w:rPr>
                <w:rFonts w:ascii="Garamond" w:hAnsi="Garamond"/>
                <w:sz w:val="20"/>
                <w:szCs w:val="20"/>
              </w:rPr>
              <w:t>8</w:t>
            </w:r>
          </w:p>
        </w:tc>
        <w:tc>
          <w:tcPr>
            <w:tcW w:w="1277" w:type="dxa"/>
            <w:shd w:val="clear" w:color="auto" w:fill="auto"/>
            <w:vAlign w:val="center"/>
          </w:tcPr>
          <w:p w14:paraId="287B909F" w14:textId="77777777" w:rsidR="005E232D" w:rsidRPr="004C5ADB" w:rsidRDefault="005E232D" w:rsidP="00103525">
            <w:pPr>
              <w:rPr>
                <w:rFonts w:ascii="Garamond" w:hAnsi="Garamond"/>
                <w:sz w:val="20"/>
                <w:szCs w:val="20"/>
              </w:rPr>
            </w:pPr>
            <w:r w:rsidRPr="00FB25BA">
              <w:rPr>
                <w:rFonts w:ascii="Garamond" w:hAnsi="Garamond"/>
                <w:sz w:val="20"/>
                <w:szCs w:val="20"/>
              </w:rPr>
              <w:t>LR chi2(49)     =    20</w:t>
            </w:r>
            <w:r>
              <w:rPr>
                <w:rFonts w:ascii="Garamond" w:hAnsi="Garamond"/>
                <w:sz w:val="20"/>
                <w:szCs w:val="20"/>
              </w:rPr>
              <w:t>59</w:t>
            </w:r>
            <w:r w:rsidRPr="00FB25BA">
              <w:rPr>
                <w:rFonts w:ascii="Garamond" w:hAnsi="Garamond"/>
                <w:sz w:val="20"/>
                <w:szCs w:val="20"/>
              </w:rPr>
              <w:t>.</w:t>
            </w:r>
            <w:r>
              <w:rPr>
                <w:rFonts w:ascii="Garamond" w:hAnsi="Garamond"/>
                <w:sz w:val="20"/>
                <w:szCs w:val="20"/>
              </w:rPr>
              <w:t>0</w:t>
            </w:r>
            <w:r w:rsidRPr="00FB25BA">
              <w:rPr>
                <w:rFonts w:ascii="Garamond" w:hAnsi="Garamond"/>
                <w:sz w:val="20"/>
                <w:szCs w:val="20"/>
              </w:rPr>
              <w:t>8</w:t>
            </w:r>
          </w:p>
        </w:tc>
      </w:tr>
      <w:tr w:rsidR="005E232D" w:rsidRPr="004C5ADB" w14:paraId="6434991C" w14:textId="77777777" w:rsidTr="00103525">
        <w:trPr>
          <w:gridAfter w:val="1"/>
          <w:wAfter w:w="8" w:type="dxa"/>
          <w:tblHeader/>
          <w:jc w:val="center"/>
        </w:trPr>
        <w:tc>
          <w:tcPr>
            <w:tcW w:w="1413" w:type="dxa"/>
            <w:shd w:val="clear" w:color="auto" w:fill="auto"/>
          </w:tcPr>
          <w:p w14:paraId="5A145EA7" w14:textId="77777777" w:rsidR="005E232D" w:rsidRPr="004C5ADB" w:rsidRDefault="005E232D" w:rsidP="00103525">
            <w:pPr>
              <w:rPr>
                <w:rFonts w:ascii="Garamond" w:hAnsi="Garamond"/>
                <w:sz w:val="20"/>
                <w:szCs w:val="20"/>
              </w:rPr>
            </w:pPr>
            <w:r w:rsidRPr="008405B5">
              <w:rPr>
                <w:rFonts w:ascii="Garamond" w:hAnsi="Garamond"/>
              </w:rPr>
              <w:t>Sample Size</w:t>
            </w:r>
          </w:p>
        </w:tc>
        <w:tc>
          <w:tcPr>
            <w:tcW w:w="1276" w:type="dxa"/>
            <w:shd w:val="clear" w:color="auto" w:fill="auto"/>
          </w:tcPr>
          <w:p w14:paraId="5A801258" w14:textId="77777777" w:rsidR="005E232D" w:rsidRPr="004C5ADB" w:rsidRDefault="005E232D" w:rsidP="00103525">
            <w:pPr>
              <w:jc w:val="center"/>
              <w:rPr>
                <w:rFonts w:ascii="Garamond" w:hAnsi="Garamond"/>
                <w:sz w:val="20"/>
                <w:szCs w:val="20"/>
              </w:rPr>
            </w:pPr>
            <w:r w:rsidRPr="00FE674F">
              <w:rPr>
                <w:rFonts w:ascii="Garamond" w:hAnsi="Garamond"/>
                <w:sz w:val="20"/>
                <w:szCs w:val="20"/>
              </w:rPr>
              <w:t>18,536</w:t>
            </w:r>
          </w:p>
        </w:tc>
        <w:tc>
          <w:tcPr>
            <w:tcW w:w="1417" w:type="dxa"/>
            <w:shd w:val="clear" w:color="auto" w:fill="auto"/>
          </w:tcPr>
          <w:p w14:paraId="7E4CA676"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1276" w:type="dxa"/>
            <w:shd w:val="clear" w:color="auto" w:fill="auto"/>
          </w:tcPr>
          <w:p w14:paraId="5D9AFDAB" w14:textId="77777777" w:rsidR="005E232D" w:rsidRPr="004C5ADB" w:rsidRDefault="005E232D" w:rsidP="00103525">
            <w:pPr>
              <w:rPr>
                <w:rFonts w:ascii="Garamond" w:hAnsi="Garamond"/>
                <w:sz w:val="20"/>
                <w:szCs w:val="20"/>
              </w:rPr>
            </w:pPr>
            <w:r w:rsidRPr="00FE674F">
              <w:rPr>
                <w:rFonts w:ascii="Garamond" w:hAnsi="Garamond"/>
                <w:sz w:val="20"/>
                <w:szCs w:val="20"/>
              </w:rPr>
              <w:t>9,268</w:t>
            </w:r>
          </w:p>
        </w:tc>
        <w:tc>
          <w:tcPr>
            <w:tcW w:w="1673" w:type="dxa"/>
            <w:gridSpan w:val="2"/>
            <w:shd w:val="clear" w:color="auto" w:fill="auto"/>
          </w:tcPr>
          <w:p w14:paraId="1E026C41" w14:textId="77777777" w:rsidR="005E232D" w:rsidRPr="004C5ADB" w:rsidRDefault="005E232D" w:rsidP="00103525">
            <w:pPr>
              <w:jc w:val="center"/>
              <w:rPr>
                <w:rFonts w:ascii="Garamond" w:hAnsi="Garamond"/>
                <w:sz w:val="20"/>
                <w:szCs w:val="20"/>
              </w:rPr>
            </w:pPr>
            <w:r w:rsidRPr="00FE674F">
              <w:rPr>
                <w:rFonts w:ascii="Garamond" w:hAnsi="Garamond"/>
                <w:sz w:val="20"/>
                <w:szCs w:val="20"/>
              </w:rPr>
              <w:t>18,536</w:t>
            </w:r>
          </w:p>
        </w:tc>
        <w:tc>
          <w:tcPr>
            <w:tcW w:w="878" w:type="dxa"/>
            <w:shd w:val="clear" w:color="auto" w:fill="auto"/>
          </w:tcPr>
          <w:p w14:paraId="5DFFB900"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851" w:type="dxa"/>
            <w:shd w:val="clear" w:color="auto" w:fill="auto"/>
          </w:tcPr>
          <w:p w14:paraId="36692877" w14:textId="77777777" w:rsidR="005E232D" w:rsidRPr="004C5ADB" w:rsidRDefault="005E232D" w:rsidP="00103525">
            <w:pPr>
              <w:rPr>
                <w:rFonts w:ascii="Garamond" w:hAnsi="Garamond"/>
                <w:sz w:val="20"/>
                <w:szCs w:val="20"/>
              </w:rPr>
            </w:pPr>
            <w:r w:rsidRPr="00FE674F">
              <w:rPr>
                <w:rFonts w:ascii="Garamond" w:hAnsi="Garamond"/>
                <w:sz w:val="20"/>
                <w:szCs w:val="20"/>
              </w:rPr>
              <w:t>9,268</w:t>
            </w:r>
          </w:p>
        </w:tc>
        <w:tc>
          <w:tcPr>
            <w:tcW w:w="850" w:type="dxa"/>
            <w:shd w:val="clear" w:color="auto" w:fill="auto"/>
          </w:tcPr>
          <w:p w14:paraId="7B42338B"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851" w:type="dxa"/>
            <w:shd w:val="clear" w:color="auto" w:fill="auto"/>
          </w:tcPr>
          <w:p w14:paraId="35C0654A"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850" w:type="dxa"/>
            <w:shd w:val="clear" w:color="auto" w:fill="auto"/>
          </w:tcPr>
          <w:p w14:paraId="30FAA339" w14:textId="77777777" w:rsidR="005E232D" w:rsidRPr="004C5ADB" w:rsidRDefault="005E232D" w:rsidP="00103525">
            <w:pPr>
              <w:rPr>
                <w:rFonts w:ascii="Garamond" w:hAnsi="Garamond"/>
                <w:sz w:val="20"/>
                <w:szCs w:val="20"/>
              </w:rPr>
            </w:pPr>
            <w:r w:rsidRPr="00FE674F">
              <w:rPr>
                <w:rFonts w:ascii="Garamond" w:hAnsi="Garamond"/>
                <w:sz w:val="20"/>
                <w:szCs w:val="20"/>
              </w:rPr>
              <w:t>9,268</w:t>
            </w:r>
          </w:p>
        </w:tc>
        <w:tc>
          <w:tcPr>
            <w:tcW w:w="1701" w:type="dxa"/>
            <w:gridSpan w:val="2"/>
            <w:shd w:val="clear" w:color="auto" w:fill="auto"/>
          </w:tcPr>
          <w:p w14:paraId="1A54854C"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1415" w:type="dxa"/>
            <w:shd w:val="clear" w:color="auto" w:fill="auto"/>
          </w:tcPr>
          <w:p w14:paraId="378A61F1" w14:textId="77777777" w:rsidR="005E232D" w:rsidRPr="004C5ADB" w:rsidRDefault="005E232D" w:rsidP="00103525">
            <w:pPr>
              <w:rPr>
                <w:rFonts w:ascii="Garamond" w:hAnsi="Garamond"/>
                <w:sz w:val="20"/>
                <w:szCs w:val="20"/>
              </w:rPr>
            </w:pPr>
            <w:r w:rsidRPr="00FE674F">
              <w:rPr>
                <w:rFonts w:ascii="Garamond" w:hAnsi="Garamond"/>
                <w:sz w:val="20"/>
                <w:szCs w:val="20"/>
              </w:rPr>
              <w:t>18,536</w:t>
            </w:r>
          </w:p>
        </w:tc>
        <w:tc>
          <w:tcPr>
            <w:tcW w:w="1277" w:type="dxa"/>
            <w:shd w:val="clear" w:color="auto" w:fill="auto"/>
          </w:tcPr>
          <w:p w14:paraId="52DC3045" w14:textId="77777777" w:rsidR="005E232D" w:rsidRPr="004C5ADB" w:rsidRDefault="005E232D" w:rsidP="00103525">
            <w:pPr>
              <w:rPr>
                <w:rFonts w:ascii="Garamond" w:hAnsi="Garamond"/>
                <w:sz w:val="20"/>
                <w:szCs w:val="20"/>
              </w:rPr>
            </w:pPr>
            <w:r w:rsidRPr="00FE674F">
              <w:rPr>
                <w:rFonts w:ascii="Garamond" w:hAnsi="Garamond"/>
                <w:sz w:val="20"/>
                <w:szCs w:val="20"/>
              </w:rPr>
              <w:t>9,268</w:t>
            </w:r>
          </w:p>
        </w:tc>
      </w:tr>
    </w:tbl>
    <w:p w14:paraId="6012FC98" w14:textId="77777777" w:rsidR="005E232D" w:rsidRPr="005E232D" w:rsidRDefault="005E232D" w:rsidP="005E232D">
      <w:pPr>
        <w:rPr>
          <w:lang w:eastAsia="en-US"/>
        </w:rPr>
      </w:pPr>
    </w:p>
    <w:p w14:paraId="66C2ABDF" w14:textId="77777777" w:rsidR="005E232D" w:rsidRPr="005E232D" w:rsidRDefault="005E232D" w:rsidP="005E232D">
      <w:pPr>
        <w:rPr>
          <w:lang w:eastAsia="en-US"/>
        </w:rPr>
      </w:pPr>
    </w:p>
    <w:p w14:paraId="02E0BDE8" w14:textId="77777777" w:rsidR="00D030B5" w:rsidRPr="008432C4" w:rsidRDefault="00D030B5" w:rsidP="00D030B5">
      <w:pPr>
        <w:jc w:val="center"/>
        <w:rPr>
          <w:rFonts w:ascii="Cambria" w:hAnsi="Cambria"/>
          <w:b/>
          <w:bCs/>
        </w:rPr>
      </w:pPr>
      <w:r>
        <w:rPr>
          <w:rFonts w:ascii="Cambria" w:hAnsi="Cambria"/>
          <w:b/>
          <w:bCs/>
        </w:rPr>
        <w:br w:type="page"/>
      </w:r>
      <w:r w:rsidRPr="007516F0">
        <w:rPr>
          <w:rFonts w:ascii="Cambria" w:hAnsi="Cambria"/>
          <w:b/>
          <w:bCs/>
        </w:rPr>
        <w:lastRenderedPageBreak/>
        <w:t xml:space="preserve"> </w:t>
      </w:r>
    </w:p>
    <w:p w14:paraId="02E2306C" w14:textId="14AD18B1" w:rsidR="00D030B5" w:rsidRDefault="00D030B5" w:rsidP="00D030B5">
      <w:pPr>
        <w:pStyle w:val="Caption"/>
        <w:keepNext/>
        <w:jc w:val="center"/>
      </w:pPr>
      <w:r w:rsidRPr="00E57178">
        <w:rPr>
          <w:rFonts w:ascii="Cambria" w:hAnsi="Cambria"/>
          <w:i w:val="0"/>
          <w:iCs w:val="0"/>
          <w:color w:val="auto"/>
          <w:sz w:val="24"/>
          <w:szCs w:val="24"/>
        </w:rPr>
        <w:t xml:space="preserve">Table </w:t>
      </w:r>
      <w:r w:rsidRPr="00E57178">
        <w:rPr>
          <w:rFonts w:ascii="Cambria" w:hAnsi="Cambria"/>
          <w:i w:val="0"/>
          <w:iCs w:val="0"/>
          <w:color w:val="auto"/>
          <w:sz w:val="24"/>
          <w:szCs w:val="24"/>
        </w:rPr>
        <w:fldChar w:fldCharType="begin"/>
      </w:r>
      <w:r w:rsidRPr="00E57178">
        <w:rPr>
          <w:rFonts w:ascii="Cambria" w:hAnsi="Cambria"/>
          <w:i w:val="0"/>
          <w:iCs w:val="0"/>
          <w:color w:val="auto"/>
          <w:sz w:val="24"/>
          <w:szCs w:val="24"/>
        </w:rPr>
        <w:instrText xml:space="preserve"> SEQ Table \* ARABIC </w:instrText>
      </w:r>
      <w:r w:rsidRPr="00E57178">
        <w:rPr>
          <w:rFonts w:ascii="Cambria" w:hAnsi="Cambria"/>
          <w:i w:val="0"/>
          <w:iCs w:val="0"/>
          <w:color w:val="auto"/>
          <w:sz w:val="24"/>
          <w:szCs w:val="24"/>
        </w:rPr>
        <w:fldChar w:fldCharType="separate"/>
      </w:r>
      <w:r w:rsidR="00284AED">
        <w:rPr>
          <w:rFonts w:ascii="Cambria" w:hAnsi="Cambria"/>
          <w:i w:val="0"/>
          <w:iCs w:val="0"/>
          <w:noProof/>
          <w:color w:val="auto"/>
          <w:sz w:val="24"/>
          <w:szCs w:val="24"/>
        </w:rPr>
        <w:t>8</w:t>
      </w:r>
      <w:r w:rsidRPr="00E57178">
        <w:rPr>
          <w:rFonts w:ascii="Cambria" w:hAnsi="Cambria"/>
          <w:i w:val="0"/>
          <w:iCs w:val="0"/>
          <w:color w:val="auto"/>
          <w:sz w:val="24"/>
          <w:szCs w:val="24"/>
        </w:rPr>
        <w:fldChar w:fldCharType="end"/>
      </w:r>
      <w:r w:rsidRPr="00E57178">
        <w:rPr>
          <w:rFonts w:ascii="Cambria" w:hAnsi="Cambria"/>
          <w:i w:val="0"/>
          <w:iCs w:val="0"/>
          <w:color w:val="auto"/>
          <w:sz w:val="24"/>
          <w:szCs w:val="24"/>
        </w:rPr>
        <w:t>:</w:t>
      </w:r>
      <w:r w:rsidRPr="00E57178">
        <w:t xml:space="preserve"> </w:t>
      </w:r>
      <w:r w:rsidRPr="00E57178">
        <w:rPr>
          <w:rFonts w:ascii="Cambria" w:hAnsi="Cambria"/>
          <w:i w:val="0"/>
          <w:iCs w:val="0"/>
          <w:color w:val="auto"/>
          <w:sz w:val="24"/>
          <w:szCs w:val="24"/>
        </w:rPr>
        <w:t xml:space="preserve">Odds ratio of the association between </w:t>
      </w:r>
      <w:r w:rsidRPr="00E57178">
        <w:rPr>
          <w:rFonts w:ascii="Cambria" w:hAnsi="Cambria"/>
          <w:i w:val="0"/>
          <w:iCs w:val="0"/>
          <w:color w:val="auto"/>
          <w:sz w:val="24"/>
          <w:szCs w:val="24"/>
          <w:u w:val="single"/>
        </w:rPr>
        <w:t>Improved Opportunity Cost</w:t>
      </w:r>
      <w:r w:rsidRPr="00E57178">
        <w:rPr>
          <w:rFonts w:ascii="Cambria" w:hAnsi="Cambria"/>
          <w:i w:val="0"/>
          <w:iCs w:val="0"/>
          <w:color w:val="auto"/>
          <w:sz w:val="24"/>
          <w:szCs w:val="24"/>
        </w:rPr>
        <w:t xml:space="preserve"> and household’s choice of clean cooking fuel (201</w:t>
      </w:r>
      <w:r>
        <w:rPr>
          <w:rFonts w:ascii="Cambria" w:hAnsi="Cambria"/>
          <w:i w:val="0"/>
          <w:iCs w:val="0"/>
          <w:color w:val="auto"/>
          <w:sz w:val="24"/>
          <w:szCs w:val="24"/>
        </w:rPr>
        <w:t>9-21</w:t>
      </w:r>
      <w:r w:rsidRPr="00E57178">
        <w:rPr>
          <w:rFonts w:ascii="Cambria" w:hAnsi="Cambria"/>
          <w:i w:val="0"/>
          <w:iCs w:val="0"/>
          <w:color w:val="auto"/>
          <w:sz w:val="24"/>
          <w:szCs w:val="24"/>
        </w:rPr>
        <w:t>)</w:t>
      </w:r>
    </w:p>
    <w:tbl>
      <w:tblPr>
        <w:tblStyle w:val="TableGrid"/>
        <w:tblW w:w="0" w:type="auto"/>
        <w:jc w:val="center"/>
        <w:tblLook w:val="04A0" w:firstRow="1" w:lastRow="0" w:firstColumn="1" w:lastColumn="0" w:noHBand="0" w:noVBand="1"/>
      </w:tblPr>
      <w:tblGrid>
        <w:gridCol w:w="1646"/>
        <w:gridCol w:w="1405"/>
        <w:gridCol w:w="1323"/>
        <w:gridCol w:w="1342"/>
        <w:gridCol w:w="1231"/>
        <w:gridCol w:w="1342"/>
        <w:gridCol w:w="1342"/>
      </w:tblGrid>
      <w:tr w:rsidR="00D030B5" w:rsidRPr="0017686C" w14:paraId="403AFB0A" w14:textId="77777777" w:rsidTr="00724EAF">
        <w:trPr>
          <w:tblHeader/>
          <w:jc w:val="center"/>
        </w:trPr>
        <w:tc>
          <w:tcPr>
            <w:tcW w:w="0" w:type="auto"/>
            <w:shd w:val="clear" w:color="auto" w:fill="auto"/>
            <w:vAlign w:val="center"/>
          </w:tcPr>
          <w:p w14:paraId="3A68491F" w14:textId="77777777" w:rsidR="00D030B5" w:rsidRPr="0017686C" w:rsidRDefault="00D030B5" w:rsidP="00724EAF">
            <w:pPr>
              <w:rPr>
                <w:rFonts w:ascii="Cambria" w:hAnsi="Cambria"/>
                <w:b/>
                <w:bCs/>
                <w:sz w:val="20"/>
                <w:szCs w:val="20"/>
              </w:rPr>
            </w:pPr>
          </w:p>
        </w:tc>
        <w:tc>
          <w:tcPr>
            <w:tcW w:w="0" w:type="auto"/>
            <w:gridSpan w:val="3"/>
            <w:shd w:val="clear" w:color="auto" w:fill="auto"/>
            <w:vAlign w:val="center"/>
          </w:tcPr>
          <w:p w14:paraId="4DCA0957" w14:textId="77777777" w:rsidR="00D030B5" w:rsidRPr="0017686C" w:rsidRDefault="00D030B5" w:rsidP="00724EAF">
            <w:pPr>
              <w:rPr>
                <w:rFonts w:ascii="Cambria" w:hAnsi="Cambria"/>
                <w:b/>
                <w:bCs/>
                <w:sz w:val="20"/>
                <w:szCs w:val="20"/>
              </w:rPr>
            </w:pPr>
            <w:r>
              <w:rPr>
                <w:rFonts w:ascii="Cambria" w:hAnsi="Cambria"/>
                <w:b/>
                <w:bCs/>
                <w:sz w:val="20"/>
                <w:szCs w:val="20"/>
              </w:rPr>
              <w:t>Yearlong work</w:t>
            </w:r>
          </w:p>
        </w:tc>
        <w:tc>
          <w:tcPr>
            <w:tcW w:w="0" w:type="auto"/>
            <w:gridSpan w:val="3"/>
            <w:shd w:val="clear" w:color="auto" w:fill="auto"/>
            <w:vAlign w:val="center"/>
          </w:tcPr>
          <w:p w14:paraId="5AD5340F" w14:textId="77777777" w:rsidR="00D030B5" w:rsidRPr="0017686C" w:rsidRDefault="00D030B5" w:rsidP="00724EAF">
            <w:pPr>
              <w:rPr>
                <w:rFonts w:ascii="Cambria" w:hAnsi="Cambria"/>
                <w:b/>
                <w:bCs/>
                <w:sz w:val="20"/>
                <w:szCs w:val="20"/>
              </w:rPr>
            </w:pPr>
            <w:proofErr w:type="spellStart"/>
            <w:r>
              <w:rPr>
                <w:rFonts w:ascii="Cambria" w:hAnsi="Cambria"/>
                <w:b/>
                <w:bCs/>
                <w:sz w:val="20"/>
                <w:szCs w:val="20"/>
              </w:rPr>
              <w:t>Year long</w:t>
            </w:r>
            <w:proofErr w:type="spellEnd"/>
            <w:r>
              <w:rPr>
                <w:rFonts w:ascii="Cambria" w:hAnsi="Cambria"/>
                <w:b/>
                <w:bCs/>
                <w:sz w:val="20"/>
                <w:szCs w:val="20"/>
              </w:rPr>
              <w:t xml:space="preserve"> paid work</w:t>
            </w:r>
          </w:p>
        </w:tc>
      </w:tr>
      <w:tr w:rsidR="00D030B5" w:rsidRPr="0017686C" w14:paraId="42B19208" w14:textId="77777777" w:rsidTr="00724EAF">
        <w:trPr>
          <w:tblHeader/>
          <w:jc w:val="center"/>
        </w:trPr>
        <w:tc>
          <w:tcPr>
            <w:tcW w:w="0" w:type="auto"/>
            <w:shd w:val="clear" w:color="auto" w:fill="auto"/>
            <w:vAlign w:val="center"/>
          </w:tcPr>
          <w:p w14:paraId="31BD9570" w14:textId="77777777" w:rsidR="00D030B5" w:rsidRPr="0017686C" w:rsidRDefault="00D030B5" w:rsidP="00724EAF">
            <w:pPr>
              <w:rPr>
                <w:rFonts w:ascii="Cambria" w:hAnsi="Cambria"/>
                <w:b/>
                <w:bCs/>
                <w:sz w:val="20"/>
                <w:szCs w:val="20"/>
              </w:rPr>
            </w:pPr>
            <w:r w:rsidRPr="0017686C">
              <w:rPr>
                <w:rFonts w:ascii="Cambria" w:hAnsi="Cambria"/>
                <w:b/>
                <w:bCs/>
                <w:sz w:val="20"/>
                <w:szCs w:val="20"/>
              </w:rPr>
              <w:t>Wealth Group</w:t>
            </w:r>
          </w:p>
        </w:tc>
        <w:tc>
          <w:tcPr>
            <w:tcW w:w="1405" w:type="dxa"/>
            <w:shd w:val="clear" w:color="auto" w:fill="auto"/>
            <w:vAlign w:val="center"/>
          </w:tcPr>
          <w:p w14:paraId="511AA541" w14:textId="77777777" w:rsidR="00D030B5" w:rsidRPr="0017686C" w:rsidRDefault="00D030B5" w:rsidP="00724EAF">
            <w:pPr>
              <w:rPr>
                <w:rFonts w:ascii="Cambria" w:hAnsi="Cambria"/>
                <w:b/>
                <w:bCs/>
                <w:sz w:val="20"/>
                <w:szCs w:val="20"/>
              </w:rPr>
            </w:pPr>
            <w:r w:rsidRPr="0017686C">
              <w:rPr>
                <w:rFonts w:ascii="Cambria" w:hAnsi="Cambria"/>
                <w:b/>
                <w:bCs/>
                <w:sz w:val="20"/>
                <w:szCs w:val="20"/>
              </w:rPr>
              <w:t>1</w:t>
            </w:r>
          </w:p>
        </w:tc>
        <w:tc>
          <w:tcPr>
            <w:tcW w:w="1323" w:type="dxa"/>
            <w:shd w:val="clear" w:color="auto" w:fill="auto"/>
            <w:vAlign w:val="center"/>
          </w:tcPr>
          <w:p w14:paraId="064297F7" w14:textId="77777777" w:rsidR="00D030B5" w:rsidRPr="0017686C" w:rsidRDefault="00D030B5" w:rsidP="00724EAF">
            <w:pPr>
              <w:rPr>
                <w:rFonts w:ascii="Cambria" w:hAnsi="Cambria"/>
                <w:b/>
                <w:bCs/>
                <w:sz w:val="20"/>
                <w:szCs w:val="20"/>
              </w:rPr>
            </w:pPr>
            <w:r w:rsidRPr="0017686C">
              <w:rPr>
                <w:rFonts w:ascii="Cambria" w:hAnsi="Cambria"/>
                <w:b/>
                <w:bCs/>
                <w:sz w:val="20"/>
                <w:szCs w:val="20"/>
              </w:rPr>
              <w:t>2</w:t>
            </w:r>
          </w:p>
        </w:tc>
        <w:tc>
          <w:tcPr>
            <w:tcW w:w="0" w:type="auto"/>
            <w:shd w:val="clear" w:color="auto" w:fill="auto"/>
            <w:vAlign w:val="center"/>
          </w:tcPr>
          <w:p w14:paraId="43CCA10B" w14:textId="77777777" w:rsidR="00D030B5" w:rsidRPr="0017686C" w:rsidRDefault="00D030B5" w:rsidP="00724EAF">
            <w:pPr>
              <w:rPr>
                <w:rFonts w:ascii="Cambria" w:hAnsi="Cambria"/>
                <w:b/>
                <w:bCs/>
                <w:sz w:val="20"/>
                <w:szCs w:val="20"/>
              </w:rPr>
            </w:pPr>
            <w:r w:rsidRPr="0017686C">
              <w:rPr>
                <w:rFonts w:ascii="Cambria" w:hAnsi="Cambria"/>
                <w:b/>
                <w:bCs/>
                <w:sz w:val="20"/>
                <w:szCs w:val="20"/>
              </w:rPr>
              <w:t>3</w:t>
            </w:r>
          </w:p>
        </w:tc>
        <w:tc>
          <w:tcPr>
            <w:tcW w:w="0" w:type="auto"/>
            <w:shd w:val="clear" w:color="auto" w:fill="auto"/>
            <w:vAlign w:val="center"/>
          </w:tcPr>
          <w:p w14:paraId="1C4AF352" w14:textId="77777777" w:rsidR="00D030B5" w:rsidRPr="0017686C" w:rsidRDefault="00D030B5" w:rsidP="00724EAF">
            <w:pPr>
              <w:rPr>
                <w:rFonts w:ascii="Cambria" w:hAnsi="Cambria"/>
                <w:b/>
                <w:bCs/>
                <w:sz w:val="20"/>
                <w:szCs w:val="20"/>
              </w:rPr>
            </w:pPr>
            <w:r w:rsidRPr="0017686C">
              <w:rPr>
                <w:rFonts w:ascii="Cambria" w:hAnsi="Cambria"/>
                <w:b/>
                <w:bCs/>
                <w:sz w:val="20"/>
                <w:szCs w:val="20"/>
              </w:rPr>
              <w:t>1</w:t>
            </w:r>
          </w:p>
        </w:tc>
        <w:tc>
          <w:tcPr>
            <w:tcW w:w="0" w:type="auto"/>
            <w:shd w:val="clear" w:color="auto" w:fill="auto"/>
            <w:vAlign w:val="center"/>
          </w:tcPr>
          <w:p w14:paraId="02655FD8" w14:textId="77777777" w:rsidR="00D030B5" w:rsidRPr="0017686C" w:rsidRDefault="00D030B5" w:rsidP="00724EAF">
            <w:pPr>
              <w:rPr>
                <w:rFonts w:ascii="Cambria" w:hAnsi="Cambria"/>
                <w:b/>
                <w:bCs/>
                <w:sz w:val="20"/>
                <w:szCs w:val="20"/>
              </w:rPr>
            </w:pPr>
            <w:r w:rsidRPr="0017686C">
              <w:rPr>
                <w:rFonts w:ascii="Cambria" w:hAnsi="Cambria"/>
                <w:b/>
                <w:bCs/>
                <w:sz w:val="20"/>
                <w:szCs w:val="20"/>
              </w:rPr>
              <w:t>2</w:t>
            </w:r>
          </w:p>
        </w:tc>
        <w:tc>
          <w:tcPr>
            <w:tcW w:w="0" w:type="auto"/>
            <w:shd w:val="clear" w:color="auto" w:fill="auto"/>
            <w:vAlign w:val="center"/>
          </w:tcPr>
          <w:p w14:paraId="061A86C9" w14:textId="77777777" w:rsidR="00D030B5" w:rsidRPr="0017686C" w:rsidRDefault="00D030B5" w:rsidP="00724EAF">
            <w:pPr>
              <w:rPr>
                <w:rFonts w:ascii="Cambria" w:hAnsi="Cambria"/>
                <w:b/>
                <w:bCs/>
                <w:sz w:val="20"/>
                <w:szCs w:val="20"/>
              </w:rPr>
            </w:pPr>
            <w:r w:rsidRPr="0017686C">
              <w:rPr>
                <w:rFonts w:ascii="Cambria" w:hAnsi="Cambria"/>
                <w:b/>
                <w:bCs/>
                <w:sz w:val="20"/>
                <w:szCs w:val="20"/>
              </w:rPr>
              <w:t>3</w:t>
            </w:r>
          </w:p>
        </w:tc>
      </w:tr>
      <w:tr w:rsidR="00D030B5" w:rsidRPr="0017686C" w14:paraId="4D0380D7" w14:textId="77777777" w:rsidTr="00724EAF">
        <w:trPr>
          <w:tblHeader/>
          <w:jc w:val="center"/>
        </w:trPr>
        <w:tc>
          <w:tcPr>
            <w:tcW w:w="0" w:type="auto"/>
            <w:shd w:val="clear" w:color="auto" w:fill="auto"/>
            <w:vAlign w:val="center"/>
          </w:tcPr>
          <w:p w14:paraId="313C128B" w14:textId="77777777" w:rsidR="00D030B5" w:rsidRPr="00677071" w:rsidRDefault="00D030B5" w:rsidP="00724EAF">
            <w:pPr>
              <w:rPr>
                <w:rFonts w:ascii="Cambria" w:hAnsi="Cambria"/>
                <w:sz w:val="20"/>
                <w:szCs w:val="20"/>
              </w:rPr>
            </w:pPr>
            <w:r w:rsidRPr="00677071">
              <w:rPr>
                <w:rFonts w:ascii="Cambria" w:hAnsi="Cambria"/>
                <w:sz w:val="20"/>
                <w:szCs w:val="20"/>
              </w:rPr>
              <w:t>OC Indicator</w:t>
            </w:r>
          </w:p>
        </w:tc>
        <w:tc>
          <w:tcPr>
            <w:tcW w:w="1405" w:type="dxa"/>
            <w:shd w:val="clear" w:color="auto" w:fill="auto"/>
          </w:tcPr>
          <w:p w14:paraId="68A01A49" w14:textId="77777777" w:rsidR="00D030B5" w:rsidRDefault="00D030B5" w:rsidP="00724EAF">
            <w:pPr>
              <w:rPr>
                <w:rFonts w:ascii="Cambria" w:hAnsi="Cambria"/>
                <w:sz w:val="20"/>
                <w:szCs w:val="20"/>
              </w:rPr>
            </w:pPr>
            <w:r w:rsidRPr="00A371C5">
              <w:rPr>
                <w:rFonts w:ascii="Cambria" w:hAnsi="Cambria"/>
                <w:sz w:val="20"/>
                <w:szCs w:val="20"/>
              </w:rPr>
              <w:t>1.09</w:t>
            </w:r>
            <w:r w:rsidRPr="00A371C5">
              <w:rPr>
                <w:rFonts w:ascii="Cambria" w:hAnsi="Cambria"/>
                <w:sz w:val="20"/>
                <w:szCs w:val="20"/>
              </w:rPr>
              <w:tab/>
            </w:r>
          </w:p>
          <w:p w14:paraId="611D60C6" w14:textId="77777777" w:rsidR="00D030B5" w:rsidRPr="0017686C" w:rsidRDefault="00D030B5" w:rsidP="00724EAF">
            <w:pPr>
              <w:rPr>
                <w:rFonts w:ascii="Cambria" w:hAnsi="Cambria"/>
                <w:sz w:val="20"/>
                <w:szCs w:val="20"/>
              </w:rPr>
            </w:pPr>
            <w:r w:rsidRPr="00A371C5">
              <w:rPr>
                <w:rFonts w:ascii="Cambria" w:hAnsi="Cambria"/>
                <w:sz w:val="20"/>
                <w:szCs w:val="20"/>
              </w:rPr>
              <w:t>(0.98)</w:t>
            </w:r>
          </w:p>
        </w:tc>
        <w:tc>
          <w:tcPr>
            <w:tcW w:w="1323" w:type="dxa"/>
            <w:shd w:val="clear" w:color="auto" w:fill="auto"/>
          </w:tcPr>
          <w:p w14:paraId="3F16683E" w14:textId="77777777" w:rsidR="00D030B5" w:rsidRDefault="00D030B5" w:rsidP="00724EAF">
            <w:pPr>
              <w:rPr>
                <w:rFonts w:ascii="Cambria" w:hAnsi="Cambria"/>
                <w:sz w:val="20"/>
                <w:szCs w:val="20"/>
              </w:rPr>
            </w:pPr>
            <w:r w:rsidRPr="00A371C5">
              <w:rPr>
                <w:rFonts w:ascii="Cambria" w:hAnsi="Cambria"/>
                <w:sz w:val="20"/>
                <w:szCs w:val="20"/>
              </w:rPr>
              <w:t>1.15**</w:t>
            </w:r>
          </w:p>
          <w:p w14:paraId="59A9E3F8" w14:textId="77777777" w:rsidR="00D030B5" w:rsidRPr="0017686C" w:rsidRDefault="00D030B5" w:rsidP="00724EAF">
            <w:pPr>
              <w:rPr>
                <w:rFonts w:ascii="Cambria" w:hAnsi="Cambria"/>
                <w:sz w:val="20"/>
                <w:szCs w:val="20"/>
              </w:rPr>
            </w:pPr>
            <w:r w:rsidRPr="00A371C5">
              <w:rPr>
                <w:rFonts w:ascii="Cambria" w:hAnsi="Cambria"/>
                <w:sz w:val="20"/>
                <w:szCs w:val="20"/>
              </w:rPr>
              <w:t>(2.44)</w:t>
            </w:r>
            <w:r w:rsidRPr="00A371C5">
              <w:rPr>
                <w:rFonts w:ascii="Cambria" w:hAnsi="Cambria"/>
                <w:sz w:val="20"/>
                <w:szCs w:val="20"/>
              </w:rPr>
              <w:tab/>
            </w:r>
          </w:p>
        </w:tc>
        <w:tc>
          <w:tcPr>
            <w:tcW w:w="0" w:type="auto"/>
            <w:shd w:val="clear" w:color="auto" w:fill="auto"/>
          </w:tcPr>
          <w:p w14:paraId="659B8BF1" w14:textId="77777777" w:rsidR="00D030B5" w:rsidRDefault="00D030B5" w:rsidP="00724EAF">
            <w:pPr>
              <w:rPr>
                <w:rFonts w:ascii="Cambria" w:hAnsi="Cambria"/>
                <w:sz w:val="20"/>
                <w:szCs w:val="20"/>
              </w:rPr>
            </w:pPr>
            <w:r w:rsidRPr="00F2234B">
              <w:rPr>
                <w:rFonts w:ascii="Cambria" w:hAnsi="Cambria"/>
                <w:sz w:val="20"/>
                <w:szCs w:val="20"/>
              </w:rPr>
              <w:t>1.33**</w:t>
            </w:r>
            <w:r w:rsidRPr="00F2234B">
              <w:rPr>
                <w:rFonts w:ascii="Cambria" w:hAnsi="Cambria"/>
                <w:sz w:val="20"/>
                <w:szCs w:val="20"/>
              </w:rPr>
              <w:tab/>
            </w:r>
          </w:p>
          <w:p w14:paraId="1B547724" w14:textId="77777777" w:rsidR="00D030B5" w:rsidRPr="0017686C" w:rsidRDefault="00D030B5" w:rsidP="00724EAF">
            <w:pPr>
              <w:rPr>
                <w:rFonts w:ascii="Cambria" w:hAnsi="Cambria"/>
                <w:sz w:val="20"/>
                <w:szCs w:val="20"/>
              </w:rPr>
            </w:pPr>
            <w:r w:rsidRPr="00F2234B">
              <w:rPr>
                <w:rFonts w:ascii="Cambria" w:hAnsi="Cambria"/>
                <w:sz w:val="20"/>
                <w:szCs w:val="20"/>
              </w:rPr>
              <w:t>(2.20)</w:t>
            </w:r>
            <w:r w:rsidRPr="00F2234B">
              <w:rPr>
                <w:rFonts w:ascii="Cambria" w:hAnsi="Cambria"/>
                <w:sz w:val="20"/>
                <w:szCs w:val="20"/>
              </w:rPr>
              <w:tab/>
            </w:r>
          </w:p>
        </w:tc>
        <w:tc>
          <w:tcPr>
            <w:tcW w:w="0" w:type="auto"/>
            <w:shd w:val="clear" w:color="auto" w:fill="auto"/>
          </w:tcPr>
          <w:p w14:paraId="126B6AB6" w14:textId="77777777" w:rsidR="00D030B5" w:rsidRDefault="00D030B5" w:rsidP="00724EAF">
            <w:pPr>
              <w:rPr>
                <w:rFonts w:ascii="Cambria" w:hAnsi="Cambria"/>
                <w:sz w:val="20"/>
                <w:szCs w:val="20"/>
              </w:rPr>
            </w:pPr>
            <w:r w:rsidRPr="005A1DC1">
              <w:rPr>
                <w:rFonts w:ascii="Cambria" w:hAnsi="Cambria"/>
                <w:sz w:val="20"/>
                <w:szCs w:val="20"/>
              </w:rPr>
              <w:t>1.2</w:t>
            </w:r>
            <w:r>
              <w:rPr>
                <w:rFonts w:ascii="Cambria" w:hAnsi="Cambria"/>
                <w:sz w:val="20"/>
                <w:szCs w:val="20"/>
              </w:rPr>
              <w:t>3</w:t>
            </w:r>
            <w:r w:rsidRPr="005A1DC1">
              <w:rPr>
                <w:rFonts w:ascii="Cambria" w:hAnsi="Cambria"/>
                <w:sz w:val="20"/>
                <w:szCs w:val="20"/>
              </w:rPr>
              <w:tab/>
            </w:r>
          </w:p>
          <w:p w14:paraId="3DE9784C"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1.23</w:t>
            </w:r>
            <w:r>
              <w:rPr>
                <w:rFonts w:ascii="Cambria" w:hAnsi="Cambria"/>
                <w:sz w:val="20"/>
                <w:szCs w:val="20"/>
              </w:rPr>
              <w:t>)</w:t>
            </w:r>
          </w:p>
        </w:tc>
        <w:tc>
          <w:tcPr>
            <w:tcW w:w="0" w:type="auto"/>
            <w:shd w:val="clear" w:color="auto" w:fill="auto"/>
          </w:tcPr>
          <w:p w14:paraId="40B8CD95" w14:textId="77777777" w:rsidR="00D030B5" w:rsidRDefault="00D030B5" w:rsidP="00724EAF">
            <w:pPr>
              <w:rPr>
                <w:rFonts w:ascii="Cambria" w:hAnsi="Cambria"/>
                <w:sz w:val="20"/>
                <w:szCs w:val="20"/>
              </w:rPr>
            </w:pPr>
            <w:r w:rsidRPr="00873F21">
              <w:rPr>
                <w:rFonts w:ascii="Cambria" w:hAnsi="Cambria"/>
                <w:sz w:val="20"/>
                <w:szCs w:val="20"/>
              </w:rPr>
              <w:t>1.55***</w:t>
            </w:r>
          </w:p>
          <w:p w14:paraId="0CB39C08" w14:textId="77777777" w:rsidR="00D030B5" w:rsidRPr="0017686C" w:rsidRDefault="00D030B5" w:rsidP="00724EAF">
            <w:pPr>
              <w:rPr>
                <w:rFonts w:ascii="Cambria" w:hAnsi="Cambria"/>
                <w:sz w:val="20"/>
                <w:szCs w:val="20"/>
              </w:rPr>
            </w:pPr>
            <w:r>
              <w:rPr>
                <w:rFonts w:ascii="Cambria" w:hAnsi="Cambria"/>
                <w:sz w:val="20"/>
                <w:szCs w:val="20"/>
              </w:rPr>
              <w:t>(</w:t>
            </w:r>
            <w:r w:rsidRPr="00873F21">
              <w:rPr>
                <w:rFonts w:ascii="Cambria" w:hAnsi="Cambria"/>
                <w:sz w:val="20"/>
                <w:szCs w:val="20"/>
              </w:rPr>
              <w:t>4.19</w:t>
            </w:r>
            <w:r>
              <w:rPr>
                <w:rFonts w:ascii="Cambria" w:hAnsi="Cambria"/>
                <w:sz w:val="20"/>
                <w:szCs w:val="20"/>
              </w:rPr>
              <w:t>)</w:t>
            </w:r>
            <w:r w:rsidRPr="00873F21">
              <w:rPr>
                <w:rFonts w:ascii="Cambria" w:hAnsi="Cambria"/>
                <w:sz w:val="20"/>
                <w:szCs w:val="20"/>
              </w:rPr>
              <w:tab/>
            </w:r>
          </w:p>
        </w:tc>
        <w:tc>
          <w:tcPr>
            <w:tcW w:w="0" w:type="auto"/>
            <w:shd w:val="clear" w:color="auto" w:fill="auto"/>
          </w:tcPr>
          <w:p w14:paraId="61759CA5" w14:textId="77777777" w:rsidR="00D030B5" w:rsidRDefault="00D030B5" w:rsidP="00724EAF">
            <w:pPr>
              <w:rPr>
                <w:rFonts w:ascii="Cambria" w:hAnsi="Cambria"/>
                <w:sz w:val="20"/>
                <w:szCs w:val="20"/>
              </w:rPr>
            </w:pPr>
            <w:r w:rsidRPr="001D6228">
              <w:rPr>
                <w:rFonts w:ascii="Cambria" w:hAnsi="Cambria"/>
                <w:sz w:val="20"/>
                <w:szCs w:val="20"/>
              </w:rPr>
              <w:t>1.75***</w:t>
            </w:r>
            <w:r w:rsidRPr="001D6228">
              <w:rPr>
                <w:rFonts w:ascii="Cambria" w:hAnsi="Cambria"/>
                <w:sz w:val="20"/>
                <w:szCs w:val="20"/>
              </w:rPr>
              <w:tab/>
            </w:r>
          </w:p>
          <w:p w14:paraId="7807598D" w14:textId="77777777" w:rsidR="00D030B5" w:rsidRPr="0017686C" w:rsidRDefault="00D030B5" w:rsidP="00724EAF">
            <w:pPr>
              <w:rPr>
                <w:rFonts w:ascii="Cambria" w:hAnsi="Cambria"/>
                <w:sz w:val="20"/>
                <w:szCs w:val="20"/>
              </w:rPr>
            </w:pPr>
            <w:r>
              <w:rPr>
                <w:rFonts w:ascii="Cambria" w:hAnsi="Cambria"/>
                <w:sz w:val="20"/>
                <w:szCs w:val="20"/>
              </w:rPr>
              <w:t>(</w:t>
            </w:r>
            <w:r w:rsidRPr="001D6228">
              <w:rPr>
                <w:rFonts w:ascii="Cambria" w:hAnsi="Cambria"/>
                <w:sz w:val="20"/>
                <w:szCs w:val="20"/>
              </w:rPr>
              <w:t>2.59</w:t>
            </w:r>
            <w:r>
              <w:rPr>
                <w:rFonts w:ascii="Cambria" w:hAnsi="Cambria"/>
                <w:sz w:val="20"/>
                <w:szCs w:val="20"/>
              </w:rPr>
              <w:t>)</w:t>
            </w:r>
            <w:r w:rsidRPr="001D6228">
              <w:rPr>
                <w:rFonts w:ascii="Cambria" w:hAnsi="Cambria"/>
                <w:sz w:val="20"/>
                <w:szCs w:val="20"/>
              </w:rPr>
              <w:tab/>
            </w:r>
          </w:p>
        </w:tc>
      </w:tr>
      <w:tr w:rsidR="00D030B5" w:rsidRPr="0017686C" w14:paraId="2BDFB117" w14:textId="77777777" w:rsidTr="00724EAF">
        <w:trPr>
          <w:trHeight w:val="335"/>
          <w:tblHeader/>
          <w:jc w:val="center"/>
        </w:trPr>
        <w:tc>
          <w:tcPr>
            <w:tcW w:w="0" w:type="auto"/>
            <w:shd w:val="clear" w:color="auto" w:fill="auto"/>
            <w:vAlign w:val="center"/>
          </w:tcPr>
          <w:p w14:paraId="1A729372" w14:textId="77777777" w:rsidR="00D030B5" w:rsidRPr="0017686C" w:rsidRDefault="00D030B5" w:rsidP="00724EAF">
            <w:pPr>
              <w:rPr>
                <w:rFonts w:ascii="Cambria" w:hAnsi="Cambria"/>
                <w:sz w:val="20"/>
                <w:szCs w:val="20"/>
              </w:rPr>
            </w:pPr>
            <w:r>
              <w:rPr>
                <w:rFonts w:ascii="Cambria" w:hAnsi="Cambria"/>
                <w:sz w:val="20"/>
                <w:szCs w:val="20"/>
              </w:rPr>
              <w:t>Work for family</w:t>
            </w:r>
          </w:p>
        </w:tc>
        <w:tc>
          <w:tcPr>
            <w:tcW w:w="1405" w:type="dxa"/>
            <w:shd w:val="clear" w:color="auto" w:fill="auto"/>
          </w:tcPr>
          <w:p w14:paraId="388F4000" w14:textId="77777777" w:rsidR="00D030B5" w:rsidRDefault="00D030B5" w:rsidP="00724EAF">
            <w:pPr>
              <w:rPr>
                <w:rFonts w:ascii="Cambria" w:hAnsi="Cambria"/>
                <w:sz w:val="20"/>
                <w:szCs w:val="20"/>
              </w:rPr>
            </w:pPr>
            <w:r w:rsidRPr="00A371C5">
              <w:rPr>
                <w:rFonts w:ascii="Cambria" w:hAnsi="Cambria"/>
                <w:sz w:val="20"/>
                <w:szCs w:val="20"/>
              </w:rPr>
              <w:t>0.98</w:t>
            </w:r>
            <w:r w:rsidRPr="00A371C5">
              <w:rPr>
                <w:rFonts w:ascii="Cambria" w:hAnsi="Cambria"/>
                <w:sz w:val="20"/>
                <w:szCs w:val="20"/>
              </w:rPr>
              <w:tab/>
            </w:r>
          </w:p>
          <w:p w14:paraId="6A9713B1"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0.23)</w:t>
            </w:r>
          </w:p>
        </w:tc>
        <w:tc>
          <w:tcPr>
            <w:tcW w:w="1323" w:type="dxa"/>
            <w:shd w:val="clear" w:color="auto" w:fill="auto"/>
          </w:tcPr>
          <w:p w14:paraId="40DB6962" w14:textId="77777777" w:rsidR="00D030B5" w:rsidRDefault="00D030B5" w:rsidP="00724EAF">
            <w:pPr>
              <w:rPr>
                <w:rFonts w:ascii="Cambria" w:hAnsi="Cambria"/>
                <w:sz w:val="20"/>
                <w:szCs w:val="20"/>
              </w:rPr>
            </w:pPr>
            <w:r w:rsidRPr="00A371C5">
              <w:rPr>
                <w:rFonts w:ascii="Cambria" w:hAnsi="Cambria"/>
                <w:sz w:val="20"/>
                <w:szCs w:val="20"/>
              </w:rPr>
              <w:t>0.87*</w:t>
            </w:r>
            <w:r w:rsidRPr="00A371C5">
              <w:rPr>
                <w:rFonts w:ascii="Cambria" w:hAnsi="Cambria"/>
                <w:sz w:val="20"/>
                <w:szCs w:val="20"/>
              </w:rPr>
              <w:tab/>
            </w:r>
          </w:p>
          <w:p w14:paraId="3C66A6A6"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1.81)</w:t>
            </w:r>
            <w:r w:rsidRPr="00A371C5">
              <w:rPr>
                <w:rFonts w:ascii="Cambria" w:hAnsi="Cambria"/>
                <w:sz w:val="20"/>
                <w:szCs w:val="20"/>
              </w:rPr>
              <w:tab/>
            </w:r>
          </w:p>
        </w:tc>
        <w:tc>
          <w:tcPr>
            <w:tcW w:w="0" w:type="auto"/>
            <w:shd w:val="clear" w:color="auto" w:fill="auto"/>
          </w:tcPr>
          <w:p w14:paraId="4914042C" w14:textId="77777777" w:rsidR="00D030B5" w:rsidRDefault="00D030B5" w:rsidP="00724EAF">
            <w:pPr>
              <w:rPr>
                <w:rFonts w:ascii="Cambria" w:hAnsi="Cambria"/>
                <w:sz w:val="20"/>
                <w:szCs w:val="20"/>
              </w:rPr>
            </w:pPr>
            <w:r w:rsidRPr="00072C9A">
              <w:rPr>
                <w:rFonts w:ascii="Cambria" w:hAnsi="Cambria"/>
                <w:sz w:val="20"/>
                <w:szCs w:val="20"/>
              </w:rPr>
              <w:t>1.02</w:t>
            </w:r>
            <w:r w:rsidRPr="00072C9A">
              <w:rPr>
                <w:rFonts w:ascii="Cambria" w:hAnsi="Cambria"/>
                <w:sz w:val="20"/>
                <w:szCs w:val="20"/>
              </w:rPr>
              <w:tab/>
            </w:r>
          </w:p>
          <w:p w14:paraId="1FF0EBF8" w14:textId="77777777" w:rsidR="00D030B5" w:rsidRPr="0017686C" w:rsidRDefault="00D030B5" w:rsidP="00724EAF">
            <w:pPr>
              <w:rPr>
                <w:rFonts w:ascii="Cambria" w:hAnsi="Cambria"/>
                <w:sz w:val="20"/>
                <w:szCs w:val="20"/>
              </w:rPr>
            </w:pPr>
            <w:r w:rsidRPr="00072C9A">
              <w:rPr>
                <w:rFonts w:ascii="Cambria" w:hAnsi="Cambria"/>
                <w:sz w:val="20"/>
                <w:szCs w:val="20"/>
              </w:rPr>
              <w:t>(0.15)</w:t>
            </w:r>
          </w:p>
        </w:tc>
        <w:tc>
          <w:tcPr>
            <w:tcW w:w="0" w:type="auto"/>
            <w:shd w:val="clear" w:color="auto" w:fill="D9D9D9" w:themeFill="background1" w:themeFillShade="D9"/>
          </w:tcPr>
          <w:p w14:paraId="789956B7" w14:textId="77777777" w:rsidR="00D030B5" w:rsidRPr="0017686C" w:rsidRDefault="00D030B5" w:rsidP="00724EAF">
            <w:pPr>
              <w:rPr>
                <w:rFonts w:ascii="Cambria" w:hAnsi="Cambria"/>
                <w:sz w:val="20"/>
                <w:szCs w:val="20"/>
              </w:rPr>
            </w:pPr>
          </w:p>
        </w:tc>
        <w:tc>
          <w:tcPr>
            <w:tcW w:w="0" w:type="auto"/>
            <w:shd w:val="clear" w:color="auto" w:fill="D9D9D9" w:themeFill="background1" w:themeFillShade="D9"/>
          </w:tcPr>
          <w:p w14:paraId="2DA0B194" w14:textId="77777777" w:rsidR="00D030B5" w:rsidRPr="0017686C" w:rsidRDefault="00D030B5" w:rsidP="00724EAF">
            <w:pPr>
              <w:rPr>
                <w:rFonts w:ascii="Cambria" w:hAnsi="Cambria"/>
                <w:sz w:val="20"/>
                <w:szCs w:val="20"/>
              </w:rPr>
            </w:pPr>
          </w:p>
        </w:tc>
        <w:tc>
          <w:tcPr>
            <w:tcW w:w="0" w:type="auto"/>
            <w:shd w:val="clear" w:color="auto" w:fill="D9D9D9" w:themeFill="background1" w:themeFillShade="D9"/>
          </w:tcPr>
          <w:p w14:paraId="08C9416D" w14:textId="77777777" w:rsidR="00D030B5" w:rsidRPr="0017686C" w:rsidRDefault="00D030B5" w:rsidP="00724EAF">
            <w:pPr>
              <w:rPr>
                <w:rFonts w:ascii="Cambria" w:hAnsi="Cambria"/>
                <w:sz w:val="20"/>
                <w:szCs w:val="20"/>
              </w:rPr>
            </w:pPr>
          </w:p>
        </w:tc>
      </w:tr>
      <w:tr w:rsidR="00D030B5" w:rsidRPr="0017686C" w14:paraId="3FC16901" w14:textId="77777777" w:rsidTr="00724EAF">
        <w:trPr>
          <w:trHeight w:val="424"/>
          <w:tblHeader/>
          <w:jc w:val="center"/>
        </w:trPr>
        <w:tc>
          <w:tcPr>
            <w:tcW w:w="0" w:type="auto"/>
            <w:shd w:val="clear" w:color="auto" w:fill="auto"/>
            <w:vAlign w:val="center"/>
          </w:tcPr>
          <w:p w14:paraId="3F998590" w14:textId="77777777" w:rsidR="00D030B5" w:rsidRDefault="00D030B5" w:rsidP="00724EAF">
            <w:pPr>
              <w:rPr>
                <w:rFonts w:ascii="Cambria" w:hAnsi="Cambria"/>
                <w:sz w:val="20"/>
                <w:szCs w:val="20"/>
              </w:rPr>
            </w:pPr>
            <w:r>
              <w:rPr>
                <w:rFonts w:ascii="Cambria" w:hAnsi="Cambria"/>
                <w:sz w:val="20"/>
                <w:szCs w:val="20"/>
              </w:rPr>
              <w:t>Paid in Cash</w:t>
            </w:r>
          </w:p>
        </w:tc>
        <w:tc>
          <w:tcPr>
            <w:tcW w:w="1405" w:type="dxa"/>
            <w:shd w:val="clear" w:color="auto" w:fill="auto"/>
          </w:tcPr>
          <w:p w14:paraId="7FA5C6B7" w14:textId="77777777" w:rsidR="00D030B5" w:rsidRDefault="00D030B5" w:rsidP="00724EAF">
            <w:pPr>
              <w:rPr>
                <w:rFonts w:ascii="Cambria" w:hAnsi="Cambria"/>
                <w:sz w:val="20"/>
                <w:szCs w:val="20"/>
              </w:rPr>
            </w:pPr>
            <w:r w:rsidRPr="00A371C5">
              <w:rPr>
                <w:rFonts w:ascii="Cambria" w:hAnsi="Cambria"/>
                <w:sz w:val="20"/>
                <w:szCs w:val="20"/>
              </w:rPr>
              <w:t>1.05</w:t>
            </w:r>
            <w:r w:rsidRPr="00A371C5">
              <w:rPr>
                <w:rFonts w:ascii="Cambria" w:hAnsi="Cambria"/>
                <w:sz w:val="20"/>
                <w:szCs w:val="20"/>
              </w:rPr>
              <w:tab/>
            </w:r>
          </w:p>
          <w:p w14:paraId="15C55FC8" w14:textId="77777777" w:rsidR="00D030B5" w:rsidRPr="0017686C" w:rsidRDefault="00D030B5" w:rsidP="00724EAF">
            <w:pPr>
              <w:rPr>
                <w:rFonts w:ascii="Cambria" w:hAnsi="Cambria"/>
                <w:sz w:val="20"/>
                <w:szCs w:val="20"/>
              </w:rPr>
            </w:pPr>
            <w:r w:rsidRPr="00A371C5">
              <w:rPr>
                <w:rFonts w:ascii="Cambria" w:hAnsi="Cambria"/>
                <w:sz w:val="20"/>
                <w:szCs w:val="20"/>
              </w:rPr>
              <w:t>(0.43)</w:t>
            </w:r>
          </w:p>
        </w:tc>
        <w:tc>
          <w:tcPr>
            <w:tcW w:w="1323" w:type="dxa"/>
            <w:shd w:val="clear" w:color="auto" w:fill="auto"/>
          </w:tcPr>
          <w:p w14:paraId="4FF83487" w14:textId="77777777" w:rsidR="00D030B5" w:rsidRDefault="00D030B5" w:rsidP="00724EAF">
            <w:pPr>
              <w:rPr>
                <w:rFonts w:ascii="Cambria" w:hAnsi="Cambria"/>
                <w:sz w:val="20"/>
                <w:szCs w:val="20"/>
              </w:rPr>
            </w:pPr>
            <w:r w:rsidRPr="00A371C5">
              <w:rPr>
                <w:rFonts w:ascii="Cambria" w:hAnsi="Cambria"/>
                <w:sz w:val="20"/>
                <w:szCs w:val="20"/>
              </w:rPr>
              <w:t>1.43***</w:t>
            </w:r>
            <w:r w:rsidRPr="00A371C5">
              <w:rPr>
                <w:rFonts w:ascii="Cambria" w:hAnsi="Cambria"/>
                <w:sz w:val="20"/>
                <w:szCs w:val="20"/>
              </w:rPr>
              <w:tab/>
            </w:r>
          </w:p>
          <w:p w14:paraId="0003F3B7" w14:textId="77777777" w:rsidR="00D030B5" w:rsidRPr="0017686C" w:rsidRDefault="00D030B5" w:rsidP="00724EAF">
            <w:pPr>
              <w:rPr>
                <w:rFonts w:ascii="Cambria" w:hAnsi="Cambria"/>
                <w:sz w:val="20"/>
                <w:szCs w:val="20"/>
              </w:rPr>
            </w:pPr>
            <w:r w:rsidRPr="00A371C5">
              <w:rPr>
                <w:rFonts w:ascii="Cambria" w:hAnsi="Cambria"/>
                <w:sz w:val="20"/>
                <w:szCs w:val="20"/>
              </w:rPr>
              <w:t>(4.94)</w:t>
            </w:r>
            <w:r w:rsidRPr="00A371C5">
              <w:rPr>
                <w:rFonts w:ascii="Cambria" w:hAnsi="Cambria"/>
                <w:sz w:val="20"/>
                <w:szCs w:val="20"/>
              </w:rPr>
              <w:tab/>
            </w:r>
          </w:p>
        </w:tc>
        <w:tc>
          <w:tcPr>
            <w:tcW w:w="0" w:type="auto"/>
            <w:shd w:val="clear" w:color="auto" w:fill="auto"/>
          </w:tcPr>
          <w:p w14:paraId="32A970B3" w14:textId="77777777" w:rsidR="00D030B5" w:rsidRDefault="00D030B5" w:rsidP="00724EAF">
            <w:pPr>
              <w:rPr>
                <w:rFonts w:ascii="Cambria" w:hAnsi="Cambria"/>
                <w:sz w:val="20"/>
                <w:szCs w:val="20"/>
              </w:rPr>
            </w:pPr>
            <w:r w:rsidRPr="00072C9A">
              <w:rPr>
                <w:rFonts w:ascii="Cambria" w:hAnsi="Cambria"/>
                <w:sz w:val="20"/>
                <w:szCs w:val="20"/>
              </w:rPr>
              <w:t>1.77***</w:t>
            </w:r>
            <w:r w:rsidRPr="00072C9A">
              <w:rPr>
                <w:rFonts w:ascii="Cambria" w:hAnsi="Cambria"/>
                <w:sz w:val="20"/>
                <w:szCs w:val="20"/>
              </w:rPr>
              <w:tab/>
            </w:r>
          </w:p>
          <w:p w14:paraId="295545DE" w14:textId="77777777" w:rsidR="00D030B5" w:rsidRPr="0017686C" w:rsidRDefault="00D030B5" w:rsidP="00724EAF">
            <w:pPr>
              <w:rPr>
                <w:rFonts w:ascii="Cambria" w:hAnsi="Cambria"/>
                <w:sz w:val="20"/>
                <w:szCs w:val="20"/>
              </w:rPr>
            </w:pPr>
            <w:r w:rsidRPr="00072C9A">
              <w:rPr>
                <w:rFonts w:ascii="Cambria" w:hAnsi="Cambria"/>
                <w:sz w:val="20"/>
                <w:szCs w:val="20"/>
              </w:rPr>
              <w:t>(3.93)</w:t>
            </w:r>
            <w:r w:rsidRPr="00072C9A">
              <w:rPr>
                <w:rFonts w:ascii="Cambria" w:hAnsi="Cambria"/>
                <w:sz w:val="20"/>
                <w:szCs w:val="20"/>
              </w:rPr>
              <w:tab/>
            </w:r>
          </w:p>
        </w:tc>
        <w:tc>
          <w:tcPr>
            <w:tcW w:w="0" w:type="auto"/>
            <w:shd w:val="clear" w:color="auto" w:fill="D9D9D9" w:themeFill="background1" w:themeFillShade="D9"/>
          </w:tcPr>
          <w:p w14:paraId="476617D9" w14:textId="77777777" w:rsidR="00D030B5" w:rsidRPr="0017686C" w:rsidRDefault="00D030B5" w:rsidP="00724EAF">
            <w:pPr>
              <w:rPr>
                <w:rFonts w:ascii="Cambria" w:hAnsi="Cambria"/>
                <w:sz w:val="20"/>
                <w:szCs w:val="20"/>
              </w:rPr>
            </w:pPr>
          </w:p>
        </w:tc>
        <w:tc>
          <w:tcPr>
            <w:tcW w:w="0" w:type="auto"/>
            <w:shd w:val="clear" w:color="auto" w:fill="D9D9D9" w:themeFill="background1" w:themeFillShade="D9"/>
          </w:tcPr>
          <w:p w14:paraId="32ADB8E3" w14:textId="77777777" w:rsidR="00D030B5" w:rsidRPr="0017686C" w:rsidRDefault="00D030B5" w:rsidP="00724EAF">
            <w:pPr>
              <w:rPr>
                <w:rFonts w:ascii="Cambria" w:hAnsi="Cambria"/>
                <w:sz w:val="20"/>
                <w:szCs w:val="20"/>
              </w:rPr>
            </w:pPr>
          </w:p>
        </w:tc>
        <w:tc>
          <w:tcPr>
            <w:tcW w:w="0" w:type="auto"/>
            <w:shd w:val="clear" w:color="auto" w:fill="D9D9D9" w:themeFill="background1" w:themeFillShade="D9"/>
          </w:tcPr>
          <w:p w14:paraId="4D9A9E8D" w14:textId="77777777" w:rsidR="00D030B5" w:rsidRPr="0017686C" w:rsidRDefault="00D030B5" w:rsidP="00724EAF">
            <w:pPr>
              <w:rPr>
                <w:rFonts w:ascii="Cambria" w:hAnsi="Cambria"/>
                <w:sz w:val="20"/>
                <w:szCs w:val="20"/>
              </w:rPr>
            </w:pPr>
          </w:p>
        </w:tc>
      </w:tr>
      <w:tr w:rsidR="00D030B5" w:rsidRPr="0017686C" w14:paraId="1273EE69" w14:textId="77777777" w:rsidTr="00724EAF">
        <w:trPr>
          <w:trHeight w:val="403"/>
          <w:tblHeader/>
          <w:jc w:val="center"/>
        </w:trPr>
        <w:tc>
          <w:tcPr>
            <w:tcW w:w="0" w:type="auto"/>
            <w:shd w:val="clear" w:color="auto" w:fill="auto"/>
            <w:vAlign w:val="center"/>
          </w:tcPr>
          <w:p w14:paraId="79E626C6" w14:textId="77777777" w:rsidR="00D030B5" w:rsidRDefault="00D030B5" w:rsidP="00724EAF">
            <w:pPr>
              <w:rPr>
                <w:rFonts w:ascii="Cambria" w:hAnsi="Cambria"/>
                <w:b/>
                <w:bCs/>
                <w:sz w:val="20"/>
                <w:szCs w:val="20"/>
              </w:rPr>
            </w:pPr>
            <w:r w:rsidRPr="0017686C">
              <w:rPr>
                <w:rFonts w:ascii="Cambria" w:hAnsi="Cambria"/>
                <w:b/>
                <w:bCs/>
                <w:sz w:val="20"/>
                <w:szCs w:val="20"/>
              </w:rPr>
              <w:t xml:space="preserve">Religion </w:t>
            </w:r>
          </w:p>
          <w:p w14:paraId="0D6A6ADA" w14:textId="77777777" w:rsidR="00D030B5" w:rsidRPr="0017686C" w:rsidRDefault="00D030B5" w:rsidP="00724EAF">
            <w:pPr>
              <w:rPr>
                <w:rFonts w:ascii="Cambria" w:hAnsi="Cambria"/>
                <w:b/>
                <w:bCs/>
                <w:sz w:val="20"/>
                <w:szCs w:val="20"/>
              </w:rPr>
            </w:pPr>
            <w:r w:rsidRPr="0017686C">
              <w:rPr>
                <w:rFonts w:ascii="Cambria" w:hAnsi="Cambria"/>
                <w:sz w:val="20"/>
                <w:szCs w:val="20"/>
              </w:rPr>
              <w:t>Christian</w:t>
            </w:r>
          </w:p>
        </w:tc>
        <w:tc>
          <w:tcPr>
            <w:tcW w:w="1405" w:type="dxa"/>
            <w:shd w:val="clear" w:color="auto" w:fill="auto"/>
          </w:tcPr>
          <w:p w14:paraId="4691D67B" w14:textId="77777777" w:rsidR="00D030B5" w:rsidRDefault="00D030B5" w:rsidP="00724EAF">
            <w:pPr>
              <w:rPr>
                <w:rFonts w:ascii="Cambria" w:hAnsi="Cambria"/>
                <w:sz w:val="20"/>
                <w:szCs w:val="20"/>
              </w:rPr>
            </w:pPr>
            <w:r w:rsidRPr="00A371C5">
              <w:rPr>
                <w:rFonts w:ascii="Cambria" w:hAnsi="Cambria"/>
                <w:sz w:val="20"/>
                <w:szCs w:val="20"/>
              </w:rPr>
              <w:t>0.62**</w:t>
            </w:r>
            <w:r w:rsidRPr="00A371C5">
              <w:rPr>
                <w:rFonts w:ascii="Cambria" w:hAnsi="Cambria"/>
                <w:sz w:val="20"/>
                <w:szCs w:val="20"/>
              </w:rPr>
              <w:tab/>
            </w:r>
          </w:p>
          <w:p w14:paraId="63DE09BE"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2.08)</w:t>
            </w:r>
            <w:r w:rsidRPr="00A371C5">
              <w:rPr>
                <w:rFonts w:ascii="Cambria" w:hAnsi="Cambria"/>
                <w:sz w:val="20"/>
                <w:szCs w:val="20"/>
              </w:rPr>
              <w:tab/>
            </w:r>
          </w:p>
        </w:tc>
        <w:tc>
          <w:tcPr>
            <w:tcW w:w="1323" w:type="dxa"/>
            <w:shd w:val="clear" w:color="auto" w:fill="auto"/>
          </w:tcPr>
          <w:p w14:paraId="5828AECA" w14:textId="77777777" w:rsidR="00D030B5" w:rsidRDefault="00D030B5" w:rsidP="00724EAF">
            <w:pPr>
              <w:rPr>
                <w:rFonts w:ascii="Cambria" w:hAnsi="Cambria"/>
                <w:sz w:val="20"/>
                <w:szCs w:val="20"/>
              </w:rPr>
            </w:pPr>
            <w:r w:rsidRPr="00A371C5">
              <w:rPr>
                <w:rFonts w:ascii="Cambria" w:hAnsi="Cambria"/>
                <w:sz w:val="20"/>
                <w:szCs w:val="20"/>
              </w:rPr>
              <w:t>0.95</w:t>
            </w:r>
            <w:r w:rsidRPr="00A371C5">
              <w:rPr>
                <w:rFonts w:ascii="Cambria" w:hAnsi="Cambria"/>
                <w:sz w:val="20"/>
                <w:szCs w:val="20"/>
              </w:rPr>
              <w:tab/>
            </w:r>
          </w:p>
          <w:p w14:paraId="2BC66363"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0.33)</w:t>
            </w:r>
          </w:p>
        </w:tc>
        <w:tc>
          <w:tcPr>
            <w:tcW w:w="0" w:type="auto"/>
            <w:shd w:val="clear" w:color="auto" w:fill="auto"/>
          </w:tcPr>
          <w:p w14:paraId="74DF84EF" w14:textId="77777777" w:rsidR="00D030B5" w:rsidRDefault="00D030B5" w:rsidP="00724EAF">
            <w:pPr>
              <w:rPr>
                <w:rFonts w:ascii="Cambria" w:hAnsi="Cambria"/>
                <w:sz w:val="20"/>
                <w:szCs w:val="20"/>
              </w:rPr>
            </w:pPr>
            <w:r w:rsidRPr="00072C9A">
              <w:rPr>
                <w:rFonts w:ascii="Cambria" w:hAnsi="Cambria"/>
                <w:sz w:val="20"/>
                <w:szCs w:val="20"/>
              </w:rPr>
              <w:t>0.52</w:t>
            </w:r>
            <w:r w:rsidRPr="00072C9A">
              <w:rPr>
                <w:rFonts w:ascii="Cambria" w:hAnsi="Cambria"/>
                <w:sz w:val="20"/>
                <w:szCs w:val="20"/>
              </w:rPr>
              <w:tab/>
            </w:r>
          </w:p>
          <w:p w14:paraId="3DFBB8F7" w14:textId="77777777" w:rsidR="00D030B5" w:rsidRPr="0017686C" w:rsidRDefault="00D030B5" w:rsidP="00724EAF">
            <w:pPr>
              <w:rPr>
                <w:rFonts w:ascii="Cambria" w:hAnsi="Cambria"/>
                <w:sz w:val="20"/>
                <w:szCs w:val="20"/>
              </w:rPr>
            </w:pPr>
            <w:r>
              <w:rPr>
                <w:rFonts w:ascii="Cambria" w:hAnsi="Cambria"/>
                <w:sz w:val="20"/>
                <w:szCs w:val="20"/>
              </w:rPr>
              <w:t>(</w:t>
            </w:r>
            <w:r w:rsidRPr="00072C9A">
              <w:rPr>
                <w:rFonts w:ascii="Cambria" w:hAnsi="Cambria"/>
                <w:sz w:val="20"/>
                <w:szCs w:val="20"/>
              </w:rPr>
              <w:t>-1.54)</w:t>
            </w:r>
          </w:p>
        </w:tc>
        <w:tc>
          <w:tcPr>
            <w:tcW w:w="0" w:type="auto"/>
            <w:shd w:val="clear" w:color="auto" w:fill="auto"/>
          </w:tcPr>
          <w:p w14:paraId="7CF3A42F" w14:textId="77777777" w:rsidR="00D030B5" w:rsidRDefault="00D030B5" w:rsidP="00724EAF">
            <w:pPr>
              <w:rPr>
                <w:rFonts w:ascii="Cambria" w:hAnsi="Cambria"/>
                <w:sz w:val="20"/>
                <w:szCs w:val="20"/>
              </w:rPr>
            </w:pPr>
            <w:r>
              <w:rPr>
                <w:rFonts w:ascii="Cambria" w:hAnsi="Cambria"/>
                <w:sz w:val="20"/>
                <w:szCs w:val="20"/>
              </w:rPr>
              <w:t>0</w:t>
            </w:r>
            <w:r w:rsidRPr="005A1DC1">
              <w:rPr>
                <w:rFonts w:ascii="Cambria" w:hAnsi="Cambria"/>
                <w:sz w:val="20"/>
                <w:szCs w:val="20"/>
              </w:rPr>
              <w:t>.53*</w:t>
            </w:r>
            <w:r w:rsidRPr="005A1DC1">
              <w:rPr>
                <w:rFonts w:ascii="Cambria" w:hAnsi="Cambria"/>
                <w:sz w:val="20"/>
                <w:szCs w:val="20"/>
              </w:rPr>
              <w:tab/>
            </w:r>
          </w:p>
          <w:p w14:paraId="29EE91B7"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-1.83</w:t>
            </w:r>
            <w:r>
              <w:rPr>
                <w:rFonts w:ascii="Cambria" w:hAnsi="Cambria"/>
                <w:sz w:val="20"/>
                <w:szCs w:val="20"/>
              </w:rPr>
              <w:t>)</w:t>
            </w:r>
            <w:r w:rsidRPr="005A1DC1">
              <w:rPr>
                <w:rFonts w:ascii="Cambria" w:hAnsi="Cambria"/>
                <w:sz w:val="20"/>
                <w:szCs w:val="20"/>
              </w:rPr>
              <w:tab/>
            </w:r>
          </w:p>
        </w:tc>
        <w:tc>
          <w:tcPr>
            <w:tcW w:w="0" w:type="auto"/>
            <w:shd w:val="clear" w:color="auto" w:fill="auto"/>
          </w:tcPr>
          <w:p w14:paraId="4058F006" w14:textId="77777777" w:rsidR="00D030B5" w:rsidRDefault="00D030B5" w:rsidP="00724EAF">
            <w:pPr>
              <w:rPr>
                <w:rFonts w:ascii="Cambria" w:hAnsi="Cambria"/>
                <w:sz w:val="20"/>
                <w:szCs w:val="20"/>
              </w:rPr>
            </w:pPr>
            <w:r w:rsidRPr="00873F21">
              <w:rPr>
                <w:rFonts w:ascii="Cambria" w:hAnsi="Cambria"/>
                <w:sz w:val="20"/>
                <w:szCs w:val="20"/>
              </w:rPr>
              <w:t>.94</w:t>
            </w:r>
          </w:p>
          <w:p w14:paraId="2EFCE827" w14:textId="77777777" w:rsidR="00D030B5" w:rsidRPr="0017686C" w:rsidRDefault="00D030B5" w:rsidP="00724EAF">
            <w:pPr>
              <w:rPr>
                <w:rFonts w:ascii="Cambria" w:hAnsi="Cambria"/>
                <w:sz w:val="20"/>
                <w:szCs w:val="20"/>
              </w:rPr>
            </w:pPr>
            <w:r>
              <w:rPr>
                <w:rFonts w:ascii="Cambria" w:hAnsi="Cambria"/>
                <w:sz w:val="20"/>
                <w:szCs w:val="20"/>
              </w:rPr>
              <w:t>(</w:t>
            </w:r>
            <w:r w:rsidRPr="00873F21">
              <w:rPr>
                <w:rFonts w:ascii="Cambria" w:hAnsi="Cambria"/>
                <w:sz w:val="20"/>
                <w:szCs w:val="20"/>
              </w:rPr>
              <w:t>-0.27</w:t>
            </w:r>
            <w:r>
              <w:rPr>
                <w:rFonts w:ascii="Cambria" w:hAnsi="Cambria"/>
                <w:sz w:val="20"/>
                <w:szCs w:val="20"/>
              </w:rPr>
              <w:t>)</w:t>
            </w:r>
          </w:p>
        </w:tc>
        <w:tc>
          <w:tcPr>
            <w:tcW w:w="0" w:type="auto"/>
            <w:shd w:val="clear" w:color="auto" w:fill="auto"/>
          </w:tcPr>
          <w:p w14:paraId="3762EF11" w14:textId="77777777" w:rsidR="00D030B5" w:rsidRDefault="00D030B5" w:rsidP="00724EAF">
            <w:pPr>
              <w:rPr>
                <w:rFonts w:ascii="Cambria" w:hAnsi="Cambria"/>
                <w:sz w:val="20"/>
                <w:szCs w:val="20"/>
              </w:rPr>
            </w:pPr>
            <w:r w:rsidRPr="001D6228">
              <w:rPr>
                <w:rFonts w:ascii="Cambria" w:hAnsi="Cambria"/>
                <w:sz w:val="20"/>
                <w:szCs w:val="20"/>
              </w:rPr>
              <w:t>.68</w:t>
            </w:r>
          </w:p>
          <w:p w14:paraId="697A4347" w14:textId="77777777" w:rsidR="00D030B5" w:rsidRPr="0017686C" w:rsidRDefault="00D030B5" w:rsidP="00724EAF">
            <w:pPr>
              <w:rPr>
                <w:rFonts w:ascii="Cambria" w:hAnsi="Cambria"/>
                <w:sz w:val="20"/>
                <w:szCs w:val="20"/>
              </w:rPr>
            </w:pPr>
            <w:r>
              <w:rPr>
                <w:rFonts w:ascii="Cambria" w:hAnsi="Cambria"/>
                <w:sz w:val="20"/>
                <w:szCs w:val="20"/>
              </w:rPr>
              <w:t>(</w:t>
            </w:r>
            <w:r w:rsidRPr="001D6228">
              <w:rPr>
                <w:rFonts w:ascii="Cambria" w:hAnsi="Cambria"/>
                <w:sz w:val="20"/>
                <w:szCs w:val="20"/>
              </w:rPr>
              <w:t>-0.70</w:t>
            </w:r>
            <w:r>
              <w:rPr>
                <w:rFonts w:ascii="Cambria" w:hAnsi="Cambria"/>
                <w:sz w:val="20"/>
                <w:szCs w:val="20"/>
              </w:rPr>
              <w:t>)</w:t>
            </w:r>
          </w:p>
        </w:tc>
      </w:tr>
      <w:tr w:rsidR="00D030B5" w:rsidRPr="0017686C" w14:paraId="57633C7B" w14:textId="77777777" w:rsidTr="00724EAF">
        <w:trPr>
          <w:tblHeader/>
          <w:jc w:val="center"/>
        </w:trPr>
        <w:tc>
          <w:tcPr>
            <w:tcW w:w="0" w:type="auto"/>
            <w:shd w:val="clear" w:color="auto" w:fill="auto"/>
            <w:vAlign w:val="center"/>
          </w:tcPr>
          <w:p w14:paraId="048DF00A" w14:textId="77777777" w:rsidR="00D030B5" w:rsidRPr="0017686C" w:rsidRDefault="00D030B5" w:rsidP="00724EAF">
            <w:pPr>
              <w:rPr>
                <w:rFonts w:ascii="Cambria" w:hAnsi="Cambria"/>
                <w:sz w:val="20"/>
                <w:szCs w:val="20"/>
              </w:rPr>
            </w:pPr>
            <w:r w:rsidRPr="0017686C">
              <w:rPr>
                <w:rFonts w:ascii="Cambria" w:hAnsi="Cambria"/>
                <w:sz w:val="20"/>
                <w:szCs w:val="20"/>
              </w:rPr>
              <w:t>Muslim</w:t>
            </w:r>
          </w:p>
        </w:tc>
        <w:tc>
          <w:tcPr>
            <w:tcW w:w="1405" w:type="dxa"/>
            <w:shd w:val="clear" w:color="auto" w:fill="auto"/>
          </w:tcPr>
          <w:p w14:paraId="543E6475" w14:textId="77777777" w:rsidR="00D030B5" w:rsidRDefault="00D030B5" w:rsidP="00724EAF">
            <w:pPr>
              <w:rPr>
                <w:rFonts w:ascii="Cambria" w:hAnsi="Cambria"/>
                <w:sz w:val="20"/>
                <w:szCs w:val="20"/>
              </w:rPr>
            </w:pPr>
            <w:r w:rsidRPr="00A371C5">
              <w:rPr>
                <w:rFonts w:ascii="Cambria" w:hAnsi="Cambria"/>
                <w:sz w:val="20"/>
                <w:szCs w:val="20"/>
              </w:rPr>
              <w:t>1.48*</w:t>
            </w:r>
          </w:p>
          <w:p w14:paraId="78A0B883" w14:textId="77777777" w:rsidR="00D030B5" w:rsidRPr="0017686C" w:rsidRDefault="00D030B5" w:rsidP="00724EAF">
            <w:pPr>
              <w:rPr>
                <w:rFonts w:ascii="Cambria" w:hAnsi="Cambria"/>
                <w:sz w:val="20"/>
                <w:szCs w:val="20"/>
              </w:rPr>
            </w:pPr>
            <w:r w:rsidRPr="00A371C5">
              <w:rPr>
                <w:rFonts w:ascii="Cambria" w:hAnsi="Cambria"/>
                <w:sz w:val="20"/>
                <w:szCs w:val="20"/>
              </w:rPr>
              <w:t>(1.88)</w:t>
            </w:r>
            <w:r w:rsidRPr="00A371C5">
              <w:rPr>
                <w:rFonts w:ascii="Cambria" w:hAnsi="Cambria"/>
                <w:sz w:val="20"/>
                <w:szCs w:val="20"/>
              </w:rPr>
              <w:tab/>
            </w:r>
          </w:p>
        </w:tc>
        <w:tc>
          <w:tcPr>
            <w:tcW w:w="1323" w:type="dxa"/>
            <w:shd w:val="clear" w:color="auto" w:fill="auto"/>
          </w:tcPr>
          <w:p w14:paraId="48D37BE4" w14:textId="77777777" w:rsidR="00D030B5" w:rsidRDefault="00D030B5" w:rsidP="00724EAF">
            <w:pPr>
              <w:rPr>
                <w:rFonts w:ascii="Cambria" w:hAnsi="Cambria"/>
                <w:sz w:val="20"/>
                <w:szCs w:val="20"/>
              </w:rPr>
            </w:pPr>
            <w:r w:rsidRPr="00A371C5">
              <w:rPr>
                <w:rFonts w:ascii="Cambria" w:hAnsi="Cambria"/>
                <w:sz w:val="20"/>
                <w:szCs w:val="20"/>
              </w:rPr>
              <w:t>1.96***</w:t>
            </w:r>
            <w:r w:rsidRPr="00A371C5">
              <w:rPr>
                <w:rFonts w:ascii="Cambria" w:hAnsi="Cambria"/>
                <w:sz w:val="20"/>
                <w:szCs w:val="20"/>
              </w:rPr>
              <w:tab/>
            </w:r>
          </w:p>
          <w:p w14:paraId="7444AEDE" w14:textId="77777777" w:rsidR="00D030B5" w:rsidRPr="0017686C" w:rsidRDefault="00D030B5" w:rsidP="00724EAF">
            <w:pPr>
              <w:rPr>
                <w:rFonts w:ascii="Cambria" w:hAnsi="Cambria"/>
                <w:sz w:val="20"/>
                <w:szCs w:val="20"/>
              </w:rPr>
            </w:pPr>
            <w:r w:rsidRPr="00A371C5">
              <w:rPr>
                <w:rFonts w:ascii="Cambria" w:hAnsi="Cambria"/>
                <w:sz w:val="20"/>
                <w:szCs w:val="20"/>
              </w:rPr>
              <w:t>(4.49)</w:t>
            </w:r>
            <w:r w:rsidRPr="00A371C5">
              <w:rPr>
                <w:rFonts w:ascii="Cambria" w:hAnsi="Cambria"/>
                <w:sz w:val="20"/>
                <w:szCs w:val="20"/>
              </w:rPr>
              <w:tab/>
            </w:r>
          </w:p>
        </w:tc>
        <w:tc>
          <w:tcPr>
            <w:tcW w:w="0" w:type="auto"/>
            <w:shd w:val="clear" w:color="auto" w:fill="auto"/>
          </w:tcPr>
          <w:p w14:paraId="09F58113" w14:textId="77777777" w:rsidR="00D030B5" w:rsidRDefault="00D030B5" w:rsidP="00724EAF">
            <w:pPr>
              <w:rPr>
                <w:rFonts w:ascii="Cambria" w:hAnsi="Cambria"/>
                <w:sz w:val="20"/>
                <w:szCs w:val="20"/>
              </w:rPr>
            </w:pPr>
            <w:r w:rsidRPr="00072C9A">
              <w:rPr>
                <w:rFonts w:ascii="Cambria" w:hAnsi="Cambria"/>
                <w:sz w:val="20"/>
                <w:szCs w:val="20"/>
              </w:rPr>
              <w:t>1.81*</w:t>
            </w:r>
            <w:r w:rsidRPr="00072C9A">
              <w:rPr>
                <w:rFonts w:ascii="Cambria" w:hAnsi="Cambria"/>
                <w:sz w:val="20"/>
                <w:szCs w:val="20"/>
              </w:rPr>
              <w:tab/>
            </w:r>
          </w:p>
          <w:p w14:paraId="2A656449" w14:textId="77777777" w:rsidR="00D030B5" w:rsidRPr="0017686C" w:rsidRDefault="00D030B5" w:rsidP="00724EAF">
            <w:pPr>
              <w:rPr>
                <w:rFonts w:ascii="Cambria" w:hAnsi="Cambria"/>
                <w:sz w:val="20"/>
                <w:szCs w:val="20"/>
              </w:rPr>
            </w:pPr>
            <w:r w:rsidRPr="00072C9A">
              <w:rPr>
                <w:rFonts w:ascii="Cambria" w:hAnsi="Cambria"/>
                <w:sz w:val="20"/>
                <w:szCs w:val="20"/>
              </w:rPr>
              <w:t>(1.68)</w:t>
            </w:r>
            <w:r w:rsidRPr="00072C9A">
              <w:rPr>
                <w:rFonts w:ascii="Cambria" w:hAnsi="Cambria"/>
                <w:sz w:val="20"/>
                <w:szCs w:val="20"/>
              </w:rPr>
              <w:tab/>
            </w:r>
          </w:p>
        </w:tc>
        <w:tc>
          <w:tcPr>
            <w:tcW w:w="0" w:type="auto"/>
            <w:shd w:val="clear" w:color="auto" w:fill="auto"/>
          </w:tcPr>
          <w:p w14:paraId="0EC508B5" w14:textId="77777777" w:rsidR="00D030B5" w:rsidRDefault="00D030B5" w:rsidP="00724EAF">
            <w:pPr>
              <w:rPr>
                <w:rFonts w:ascii="Cambria" w:hAnsi="Cambria"/>
                <w:sz w:val="20"/>
                <w:szCs w:val="20"/>
              </w:rPr>
            </w:pPr>
            <w:r w:rsidRPr="005A1DC1">
              <w:rPr>
                <w:rFonts w:ascii="Cambria" w:hAnsi="Cambria"/>
                <w:sz w:val="20"/>
                <w:szCs w:val="20"/>
              </w:rPr>
              <w:t>1.7</w:t>
            </w:r>
            <w:r>
              <w:rPr>
                <w:rFonts w:ascii="Cambria" w:hAnsi="Cambria"/>
                <w:sz w:val="20"/>
                <w:szCs w:val="20"/>
              </w:rPr>
              <w:t>4</w:t>
            </w:r>
            <w:r w:rsidRPr="005A1DC1">
              <w:rPr>
                <w:rFonts w:ascii="Cambria" w:hAnsi="Cambria"/>
                <w:sz w:val="20"/>
                <w:szCs w:val="20"/>
              </w:rPr>
              <w:t>*</w:t>
            </w:r>
            <w:r w:rsidRPr="005A1DC1">
              <w:rPr>
                <w:rFonts w:ascii="Cambria" w:hAnsi="Cambria"/>
                <w:sz w:val="20"/>
                <w:szCs w:val="20"/>
              </w:rPr>
              <w:tab/>
            </w:r>
          </w:p>
          <w:p w14:paraId="37EBC678"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1.95</w:t>
            </w:r>
            <w:r>
              <w:rPr>
                <w:rFonts w:ascii="Cambria" w:hAnsi="Cambria"/>
                <w:sz w:val="20"/>
                <w:szCs w:val="20"/>
              </w:rPr>
              <w:t>)</w:t>
            </w:r>
            <w:r w:rsidRPr="005A1DC1">
              <w:rPr>
                <w:rFonts w:ascii="Cambria" w:hAnsi="Cambria"/>
                <w:sz w:val="20"/>
                <w:szCs w:val="20"/>
              </w:rPr>
              <w:tab/>
            </w:r>
          </w:p>
        </w:tc>
        <w:tc>
          <w:tcPr>
            <w:tcW w:w="0" w:type="auto"/>
            <w:shd w:val="clear" w:color="auto" w:fill="auto"/>
          </w:tcPr>
          <w:p w14:paraId="6B29C4B4" w14:textId="77777777" w:rsidR="00D030B5" w:rsidRDefault="00D030B5" w:rsidP="00724EAF">
            <w:pPr>
              <w:rPr>
                <w:rFonts w:ascii="Cambria" w:hAnsi="Cambria"/>
                <w:sz w:val="20"/>
                <w:szCs w:val="20"/>
              </w:rPr>
            </w:pPr>
            <w:r w:rsidRPr="00873F21">
              <w:rPr>
                <w:rFonts w:ascii="Cambria" w:hAnsi="Cambria"/>
                <w:sz w:val="20"/>
                <w:szCs w:val="20"/>
              </w:rPr>
              <w:t>1.99***</w:t>
            </w:r>
          </w:p>
          <w:p w14:paraId="3C6C28CC" w14:textId="77777777" w:rsidR="00D030B5" w:rsidRPr="0017686C" w:rsidRDefault="00D030B5" w:rsidP="00724EAF">
            <w:pPr>
              <w:rPr>
                <w:rFonts w:ascii="Cambria" w:hAnsi="Cambria"/>
                <w:sz w:val="20"/>
                <w:szCs w:val="20"/>
              </w:rPr>
            </w:pPr>
            <w:r w:rsidRPr="00873F21">
              <w:rPr>
                <w:rFonts w:ascii="Cambria" w:hAnsi="Cambria"/>
                <w:sz w:val="20"/>
                <w:szCs w:val="20"/>
              </w:rPr>
              <w:t>3.41</w:t>
            </w:r>
            <w:r w:rsidRPr="00873F21">
              <w:rPr>
                <w:rFonts w:ascii="Cambria" w:hAnsi="Cambria"/>
                <w:sz w:val="20"/>
                <w:szCs w:val="20"/>
              </w:rPr>
              <w:tab/>
            </w:r>
          </w:p>
        </w:tc>
        <w:tc>
          <w:tcPr>
            <w:tcW w:w="0" w:type="auto"/>
            <w:shd w:val="clear" w:color="auto" w:fill="auto"/>
          </w:tcPr>
          <w:p w14:paraId="1C65FA3F" w14:textId="77777777" w:rsidR="00D030B5" w:rsidRDefault="00D030B5" w:rsidP="00724EAF">
            <w:pPr>
              <w:rPr>
                <w:rFonts w:ascii="Cambria" w:hAnsi="Cambria"/>
                <w:sz w:val="20"/>
                <w:szCs w:val="20"/>
              </w:rPr>
            </w:pPr>
            <w:r w:rsidRPr="001D6228">
              <w:rPr>
                <w:rFonts w:ascii="Cambria" w:hAnsi="Cambria"/>
                <w:sz w:val="20"/>
                <w:szCs w:val="20"/>
              </w:rPr>
              <w:t>2.34</w:t>
            </w:r>
            <w:r w:rsidRPr="001D6228">
              <w:rPr>
                <w:rFonts w:ascii="Cambria" w:hAnsi="Cambria"/>
                <w:sz w:val="20"/>
                <w:szCs w:val="20"/>
              </w:rPr>
              <w:tab/>
            </w:r>
          </w:p>
          <w:p w14:paraId="0F3DF817" w14:textId="77777777" w:rsidR="00D030B5" w:rsidRPr="0017686C" w:rsidRDefault="00D030B5" w:rsidP="00724EAF">
            <w:pPr>
              <w:rPr>
                <w:rFonts w:ascii="Cambria" w:hAnsi="Cambria"/>
                <w:sz w:val="20"/>
                <w:szCs w:val="20"/>
              </w:rPr>
            </w:pPr>
            <w:r w:rsidRPr="001D6228">
              <w:rPr>
                <w:rFonts w:ascii="Cambria" w:hAnsi="Cambria"/>
                <w:sz w:val="20"/>
                <w:szCs w:val="20"/>
              </w:rPr>
              <w:t>1.72</w:t>
            </w:r>
            <w:r w:rsidRPr="001D6228">
              <w:rPr>
                <w:rFonts w:ascii="Cambria" w:hAnsi="Cambria"/>
                <w:sz w:val="20"/>
                <w:szCs w:val="20"/>
              </w:rPr>
              <w:tab/>
            </w:r>
          </w:p>
        </w:tc>
      </w:tr>
      <w:tr w:rsidR="00D030B5" w:rsidRPr="0017686C" w14:paraId="41707CF7" w14:textId="77777777" w:rsidTr="00724EAF">
        <w:trPr>
          <w:tblHeader/>
          <w:jc w:val="center"/>
        </w:trPr>
        <w:tc>
          <w:tcPr>
            <w:tcW w:w="0" w:type="auto"/>
            <w:shd w:val="clear" w:color="auto" w:fill="auto"/>
            <w:vAlign w:val="center"/>
          </w:tcPr>
          <w:p w14:paraId="15142862" w14:textId="77777777" w:rsidR="00D030B5" w:rsidRPr="0017686C" w:rsidRDefault="00D030B5" w:rsidP="00724EAF">
            <w:pPr>
              <w:rPr>
                <w:rFonts w:ascii="Cambria" w:hAnsi="Cambria"/>
                <w:sz w:val="20"/>
                <w:szCs w:val="20"/>
              </w:rPr>
            </w:pPr>
            <w:r w:rsidRPr="0017686C">
              <w:rPr>
                <w:rFonts w:ascii="Cambria" w:hAnsi="Cambria"/>
                <w:sz w:val="20"/>
                <w:szCs w:val="20"/>
              </w:rPr>
              <w:t>Others</w:t>
            </w:r>
          </w:p>
        </w:tc>
        <w:tc>
          <w:tcPr>
            <w:tcW w:w="1405" w:type="dxa"/>
            <w:shd w:val="clear" w:color="auto" w:fill="auto"/>
          </w:tcPr>
          <w:p w14:paraId="415DE815" w14:textId="77777777" w:rsidR="00D030B5" w:rsidRDefault="00D030B5" w:rsidP="00724EAF">
            <w:pPr>
              <w:rPr>
                <w:rFonts w:ascii="Cambria" w:hAnsi="Cambria"/>
                <w:sz w:val="20"/>
                <w:szCs w:val="20"/>
              </w:rPr>
            </w:pPr>
            <w:r w:rsidRPr="00A371C5">
              <w:rPr>
                <w:rFonts w:ascii="Cambria" w:hAnsi="Cambria"/>
                <w:sz w:val="20"/>
                <w:szCs w:val="20"/>
              </w:rPr>
              <w:t>0.84</w:t>
            </w:r>
            <w:r w:rsidRPr="00A371C5">
              <w:rPr>
                <w:rFonts w:ascii="Cambria" w:hAnsi="Cambria"/>
                <w:sz w:val="20"/>
                <w:szCs w:val="20"/>
              </w:rPr>
              <w:tab/>
            </w:r>
          </w:p>
          <w:p w14:paraId="4A9D351C"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0.76)</w:t>
            </w:r>
          </w:p>
        </w:tc>
        <w:tc>
          <w:tcPr>
            <w:tcW w:w="1323" w:type="dxa"/>
            <w:shd w:val="clear" w:color="auto" w:fill="auto"/>
          </w:tcPr>
          <w:p w14:paraId="0C0B57F4" w14:textId="77777777" w:rsidR="00D030B5" w:rsidRDefault="00D030B5" w:rsidP="00724EAF">
            <w:pPr>
              <w:rPr>
                <w:rFonts w:ascii="Cambria" w:hAnsi="Cambria"/>
                <w:sz w:val="20"/>
                <w:szCs w:val="20"/>
              </w:rPr>
            </w:pPr>
            <w:r w:rsidRPr="00A371C5">
              <w:rPr>
                <w:rFonts w:ascii="Cambria" w:hAnsi="Cambria"/>
                <w:sz w:val="20"/>
                <w:szCs w:val="20"/>
              </w:rPr>
              <w:t>1.05</w:t>
            </w:r>
            <w:r w:rsidRPr="00A371C5">
              <w:rPr>
                <w:rFonts w:ascii="Cambria" w:hAnsi="Cambria"/>
                <w:sz w:val="20"/>
                <w:szCs w:val="20"/>
              </w:rPr>
              <w:tab/>
            </w:r>
          </w:p>
          <w:p w14:paraId="2A39EAE2" w14:textId="77777777" w:rsidR="00D030B5" w:rsidRPr="0017686C" w:rsidRDefault="00D030B5" w:rsidP="00724EAF">
            <w:pPr>
              <w:rPr>
                <w:rFonts w:ascii="Cambria" w:hAnsi="Cambria"/>
                <w:sz w:val="20"/>
                <w:szCs w:val="20"/>
              </w:rPr>
            </w:pPr>
            <w:r w:rsidRPr="00A371C5">
              <w:rPr>
                <w:rFonts w:ascii="Cambria" w:hAnsi="Cambria"/>
                <w:sz w:val="20"/>
                <w:szCs w:val="20"/>
              </w:rPr>
              <w:t>(0.29)</w:t>
            </w:r>
          </w:p>
        </w:tc>
        <w:tc>
          <w:tcPr>
            <w:tcW w:w="0" w:type="auto"/>
            <w:shd w:val="clear" w:color="auto" w:fill="auto"/>
          </w:tcPr>
          <w:p w14:paraId="0AF49F45" w14:textId="77777777" w:rsidR="00D030B5" w:rsidRDefault="00D030B5" w:rsidP="00724EAF">
            <w:pPr>
              <w:rPr>
                <w:rFonts w:ascii="Cambria" w:hAnsi="Cambria"/>
                <w:sz w:val="20"/>
                <w:szCs w:val="20"/>
              </w:rPr>
            </w:pPr>
            <w:r w:rsidRPr="00072C9A">
              <w:rPr>
                <w:rFonts w:ascii="Cambria" w:hAnsi="Cambria"/>
                <w:sz w:val="20"/>
                <w:szCs w:val="20"/>
              </w:rPr>
              <w:t>1.54</w:t>
            </w:r>
            <w:r w:rsidRPr="00072C9A">
              <w:rPr>
                <w:rFonts w:ascii="Cambria" w:hAnsi="Cambria"/>
                <w:sz w:val="20"/>
                <w:szCs w:val="20"/>
              </w:rPr>
              <w:tab/>
            </w:r>
          </w:p>
          <w:p w14:paraId="658ED243" w14:textId="77777777" w:rsidR="00D030B5" w:rsidRPr="0017686C" w:rsidRDefault="00D030B5" w:rsidP="00724EAF">
            <w:pPr>
              <w:rPr>
                <w:rFonts w:ascii="Cambria" w:hAnsi="Cambria"/>
                <w:sz w:val="20"/>
                <w:szCs w:val="20"/>
              </w:rPr>
            </w:pPr>
            <w:r w:rsidRPr="00072C9A">
              <w:rPr>
                <w:rFonts w:ascii="Cambria" w:hAnsi="Cambria"/>
                <w:sz w:val="20"/>
                <w:szCs w:val="20"/>
              </w:rPr>
              <w:t>(1.33)</w:t>
            </w:r>
          </w:p>
        </w:tc>
        <w:tc>
          <w:tcPr>
            <w:tcW w:w="0" w:type="auto"/>
            <w:shd w:val="clear" w:color="auto" w:fill="auto"/>
          </w:tcPr>
          <w:p w14:paraId="33253706" w14:textId="77777777" w:rsidR="00D030B5" w:rsidRDefault="00D030B5" w:rsidP="00724EAF">
            <w:pPr>
              <w:rPr>
                <w:rFonts w:ascii="Cambria" w:hAnsi="Cambria"/>
                <w:sz w:val="20"/>
                <w:szCs w:val="20"/>
              </w:rPr>
            </w:pPr>
            <w:r w:rsidRPr="005A1DC1">
              <w:rPr>
                <w:rFonts w:ascii="Cambria" w:hAnsi="Cambria"/>
                <w:sz w:val="20"/>
                <w:szCs w:val="20"/>
              </w:rPr>
              <w:t>1.0</w:t>
            </w:r>
            <w:r>
              <w:rPr>
                <w:rFonts w:ascii="Cambria" w:hAnsi="Cambria"/>
                <w:sz w:val="20"/>
                <w:szCs w:val="20"/>
              </w:rPr>
              <w:t>4</w:t>
            </w:r>
          </w:p>
          <w:p w14:paraId="35BC9D20"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0.11</w:t>
            </w:r>
            <w:r>
              <w:rPr>
                <w:rFonts w:ascii="Cambria" w:hAnsi="Cambria"/>
                <w:sz w:val="20"/>
                <w:szCs w:val="20"/>
              </w:rPr>
              <w:t>)</w:t>
            </w:r>
          </w:p>
        </w:tc>
        <w:tc>
          <w:tcPr>
            <w:tcW w:w="0" w:type="auto"/>
            <w:shd w:val="clear" w:color="auto" w:fill="auto"/>
          </w:tcPr>
          <w:p w14:paraId="1FE49417" w14:textId="77777777" w:rsidR="00D030B5" w:rsidRDefault="00D030B5" w:rsidP="00724EAF">
            <w:pPr>
              <w:rPr>
                <w:rFonts w:ascii="Cambria" w:hAnsi="Cambria"/>
                <w:sz w:val="20"/>
                <w:szCs w:val="20"/>
              </w:rPr>
            </w:pPr>
            <w:r w:rsidRPr="00873F21">
              <w:rPr>
                <w:rFonts w:ascii="Cambria" w:hAnsi="Cambria"/>
                <w:sz w:val="20"/>
                <w:szCs w:val="20"/>
              </w:rPr>
              <w:t>1.0</w:t>
            </w:r>
            <w:r>
              <w:rPr>
                <w:rFonts w:ascii="Cambria" w:hAnsi="Cambria"/>
                <w:sz w:val="20"/>
                <w:szCs w:val="20"/>
              </w:rPr>
              <w:t>4</w:t>
            </w:r>
          </w:p>
          <w:p w14:paraId="1F120A6D" w14:textId="77777777" w:rsidR="00D030B5" w:rsidRPr="0017686C" w:rsidRDefault="00D030B5" w:rsidP="00724EAF">
            <w:pPr>
              <w:rPr>
                <w:rFonts w:ascii="Cambria" w:hAnsi="Cambria"/>
                <w:sz w:val="20"/>
                <w:szCs w:val="20"/>
              </w:rPr>
            </w:pPr>
            <w:r>
              <w:rPr>
                <w:rFonts w:ascii="Cambria" w:hAnsi="Cambria"/>
                <w:sz w:val="20"/>
                <w:szCs w:val="20"/>
              </w:rPr>
              <w:t>(</w:t>
            </w:r>
            <w:r w:rsidRPr="00873F21">
              <w:rPr>
                <w:rFonts w:ascii="Cambria" w:hAnsi="Cambria"/>
                <w:sz w:val="20"/>
                <w:szCs w:val="20"/>
              </w:rPr>
              <w:t>0.18</w:t>
            </w:r>
            <w:r>
              <w:rPr>
                <w:rFonts w:ascii="Cambria" w:hAnsi="Cambria"/>
                <w:sz w:val="20"/>
                <w:szCs w:val="20"/>
              </w:rPr>
              <w:t>)</w:t>
            </w:r>
          </w:p>
        </w:tc>
        <w:tc>
          <w:tcPr>
            <w:tcW w:w="0" w:type="auto"/>
            <w:shd w:val="clear" w:color="auto" w:fill="auto"/>
          </w:tcPr>
          <w:p w14:paraId="1226C9CC" w14:textId="77777777" w:rsidR="00D030B5" w:rsidRDefault="00D030B5" w:rsidP="00724EAF">
            <w:pPr>
              <w:rPr>
                <w:rFonts w:ascii="Cambria" w:hAnsi="Cambria"/>
                <w:sz w:val="20"/>
                <w:szCs w:val="20"/>
              </w:rPr>
            </w:pPr>
            <w:r w:rsidRPr="000E6232">
              <w:rPr>
                <w:rFonts w:ascii="Cambria" w:hAnsi="Cambria"/>
                <w:sz w:val="20"/>
                <w:szCs w:val="20"/>
              </w:rPr>
              <w:t>1.69</w:t>
            </w:r>
            <w:r w:rsidRPr="000E6232">
              <w:rPr>
                <w:rFonts w:ascii="Cambria" w:hAnsi="Cambria"/>
                <w:sz w:val="20"/>
                <w:szCs w:val="20"/>
              </w:rPr>
              <w:tab/>
            </w:r>
          </w:p>
          <w:p w14:paraId="7518548C" w14:textId="77777777" w:rsidR="00D030B5" w:rsidRPr="0017686C" w:rsidRDefault="00D030B5" w:rsidP="00724EAF">
            <w:pPr>
              <w:rPr>
                <w:rFonts w:ascii="Cambria" w:hAnsi="Cambria"/>
                <w:sz w:val="20"/>
                <w:szCs w:val="20"/>
              </w:rPr>
            </w:pPr>
            <w:r w:rsidRPr="000E6232">
              <w:rPr>
                <w:rFonts w:ascii="Cambria" w:hAnsi="Cambria"/>
                <w:sz w:val="20"/>
                <w:szCs w:val="20"/>
              </w:rPr>
              <w:t>1.25</w:t>
            </w:r>
          </w:p>
        </w:tc>
      </w:tr>
      <w:tr w:rsidR="00D030B5" w:rsidRPr="0017686C" w14:paraId="21A90A77" w14:textId="77777777" w:rsidTr="00724EAF">
        <w:trPr>
          <w:trHeight w:val="431"/>
          <w:tblHeader/>
          <w:jc w:val="center"/>
        </w:trPr>
        <w:tc>
          <w:tcPr>
            <w:tcW w:w="0" w:type="auto"/>
            <w:shd w:val="clear" w:color="auto" w:fill="auto"/>
            <w:vAlign w:val="center"/>
          </w:tcPr>
          <w:p w14:paraId="1376DE2F" w14:textId="77777777" w:rsidR="00D030B5" w:rsidRPr="0017686C" w:rsidRDefault="00D030B5" w:rsidP="00724EAF">
            <w:pPr>
              <w:rPr>
                <w:rFonts w:ascii="Cambria" w:hAnsi="Cambria"/>
                <w:sz w:val="20"/>
                <w:szCs w:val="20"/>
              </w:rPr>
            </w:pPr>
            <w:r w:rsidRPr="0017686C">
              <w:rPr>
                <w:rFonts w:ascii="Cambria" w:hAnsi="Cambria"/>
                <w:sz w:val="20"/>
                <w:szCs w:val="20"/>
              </w:rPr>
              <w:t xml:space="preserve">Education </w:t>
            </w:r>
          </w:p>
        </w:tc>
        <w:tc>
          <w:tcPr>
            <w:tcW w:w="1405" w:type="dxa"/>
            <w:shd w:val="clear" w:color="auto" w:fill="auto"/>
          </w:tcPr>
          <w:p w14:paraId="52366B5E" w14:textId="77777777" w:rsidR="00D030B5" w:rsidRDefault="00D030B5" w:rsidP="00724EAF">
            <w:pPr>
              <w:rPr>
                <w:rFonts w:ascii="Cambria" w:hAnsi="Cambria"/>
                <w:sz w:val="20"/>
                <w:szCs w:val="20"/>
              </w:rPr>
            </w:pPr>
            <w:r w:rsidRPr="00A371C5">
              <w:rPr>
                <w:rFonts w:ascii="Cambria" w:hAnsi="Cambria"/>
                <w:sz w:val="20"/>
                <w:szCs w:val="20"/>
              </w:rPr>
              <w:t>0.94</w:t>
            </w:r>
            <w:r w:rsidRPr="00A371C5">
              <w:rPr>
                <w:rFonts w:ascii="Cambria" w:hAnsi="Cambria"/>
                <w:sz w:val="20"/>
                <w:szCs w:val="20"/>
              </w:rPr>
              <w:tab/>
            </w:r>
          </w:p>
          <w:p w14:paraId="0CC1DB21"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0.63)</w:t>
            </w:r>
          </w:p>
        </w:tc>
        <w:tc>
          <w:tcPr>
            <w:tcW w:w="1323" w:type="dxa"/>
            <w:shd w:val="clear" w:color="auto" w:fill="auto"/>
          </w:tcPr>
          <w:p w14:paraId="04003CA3" w14:textId="77777777" w:rsidR="00D030B5" w:rsidRDefault="00D030B5" w:rsidP="00724EAF">
            <w:pPr>
              <w:rPr>
                <w:rFonts w:ascii="Cambria" w:hAnsi="Cambria"/>
                <w:sz w:val="20"/>
                <w:szCs w:val="20"/>
              </w:rPr>
            </w:pPr>
            <w:r w:rsidRPr="00A371C5">
              <w:rPr>
                <w:rFonts w:ascii="Cambria" w:hAnsi="Cambria"/>
                <w:sz w:val="20"/>
                <w:szCs w:val="20"/>
              </w:rPr>
              <w:t>1.17**</w:t>
            </w:r>
            <w:r w:rsidRPr="00A371C5">
              <w:rPr>
                <w:rFonts w:ascii="Cambria" w:hAnsi="Cambria"/>
                <w:sz w:val="20"/>
                <w:szCs w:val="20"/>
              </w:rPr>
              <w:tab/>
            </w:r>
          </w:p>
          <w:p w14:paraId="1822DCCF" w14:textId="77777777" w:rsidR="00D030B5" w:rsidRPr="0017686C" w:rsidRDefault="00D030B5" w:rsidP="00724EAF">
            <w:pPr>
              <w:rPr>
                <w:rFonts w:ascii="Cambria" w:hAnsi="Cambria"/>
                <w:sz w:val="20"/>
                <w:szCs w:val="20"/>
              </w:rPr>
            </w:pPr>
            <w:r w:rsidRPr="00A371C5">
              <w:rPr>
                <w:rFonts w:ascii="Cambria" w:hAnsi="Cambria"/>
                <w:sz w:val="20"/>
                <w:szCs w:val="20"/>
              </w:rPr>
              <w:t>(2.26)</w:t>
            </w:r>
            <w:r w:rsidRPr="00A371C5">
              <w:rPr>
                <w:rFonts w:ascii="Cambria" w:hAnsi="Cambria"/>
                <w:sz w:val="20"/>
                <w:szCs w:val="20"/>
              </w:rPr>
              <w:tab/>
            </w:r>
          </w:p>
        </w:tc>
        <w:tc>
          <w:tcPr>
            <w:tcW w:w="0" w:type="auto"/>
            <w:shd w:val="clear" w:color="auto" w:fill="auto"/>
          </w:tcPr>
          <w:p w14:paraId="0C7DAF65" w14:textId="77777777" w:rsidR="00D030B5" w:rsidRDefault="00D030B5" w:rsidP="00724EAF">
            <w:pPr>
              <w:rPr>
                <w:rFonts w:ascii="Cambria" w:hAnsi="Cambria"/>
                <w:sz w:val="20"/>
                <w:szCs w:val="20"/>
              </w:rPr>
            </w:pPr>
            <w:r w:rsidRPr="00072C9A">
              <w:rPr>
                <w:rFonts w:ascii="Cambria" w:hAnsi="Cambria"/>
                <w:sz w:val="20"/>
                <w:szCs w:val="20"/>
              </w:rPr>
              <w:t>1.44**</w:t>
            </w:r>
            <w:r w:rsidRPr="00072C9A">
              <w:rPr>
                <w:rFonts w:ascii="Cambria" w:hAnsi="Cambria"/>
                <w:sz w:val="20"/>
                <w:szCs w:val="20"/>
              </w:rPr>
              <w:tab/>
            </w:r>
          </w:p>
          <w:p w14:paraId="4CBE6007" w14:textId="77777777" w:rsidR="00D030B5" w:rsidRPr="0017686C" w:rsidRDefault="00D030B5" w:rsidP="00724EAF">
            <w:pPr>
              <w:rPr>
                <w:rFonts w:ascii="Cambria" w:hAnsi="Cambria"/>
                <w:sz w:val="20"/>
                <w:szCs w:val="20"/>
              </w:rPr>
            </w:pPr>
            <w:r w:rsidRPr="00072C9A">
              <w:rPr>
                <w:rFonts w:ascii="Cambria" w:hAnsi="Cambria"/>
                <w:sz w:val="20"/>
                <w:szCs w:val="20"/>
              </w:rPr>
              <w:t>(2.04)</w:t>
            </w:r>
            <w:r w:rsidRPr="00072C9A">
              <w:rPr>
                <w:rFonts w:ascii="Cambria" w:hAnsi="Cambria"/>
                <w:sz w:val="20"/>
                <w:szCs w:val="20"/>
              </w:rPr>
              <w:tab/>
            </w:r>
          </w:p>
        </w:tc>
        <w:tc>
          <w:tcPr>
            <w:tcW w:w="0" w:type="auto"/>
            <w:shd w:val="clear" w:color="auto" w:fill="auto"/>
          </w:tcPr>
          <w:p w14:paraId="3E76B812" w14:textId="77777777" w:rsidR="00D030B5" w:rsidRDefault="00D030B5" w:rsidP="00724EAF">
            <w:pPr>
              <w:rPr>
                <w:rFonts w:ascii="Cambria" w:hAnsi="Cambria"/>
                <w:sz w:val="20"/>
                <w:szCs w:val="20"/>
              </w:rPr>
            </w:pPr>
            <w:r w:rsidRPr="005A1DC1">
              <w:rPr>
                <w:rFonts w:ascii="Cambria" w:hAnsi="Cambria"/>
                <w:sz w:val="20"/>
                <w:szCs w:val="20"/>
              </w:rPr>
              <w:t>1.01</w:t>
            </w:r>
          </w:p>
          <w:p w14:paraId="6B8067F9"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0.11</w:t>
            </w:r>
            <w:r>
              <w:rPr>
                <w:rFonts w:ascii="Cambria" w:hAnsi="Cambria"/>
                <w:sz w:val="20"/>
                <w:szCs w:val="20"/>
              </w:rPr>
              <w:t>)</w:t>
            </w:r>
          </w:p>
        </w:tc>
        <w:tc>
          <w:tcPr>
            <w:tcW w:w="0" w:type="auto"/>
            <w:shd w:val="clear" w:color="auto" w:fill="auto"/>
          </w:tcPr>
          <w:p w14:paraId="3821A8B4" w14:textId="77777777" w:rsidR="00D030B5" w:rsidRDefault="00D030B5" w:rsidP="00724EAF">
            <w:pPr>
              <w:rPr>
                <w:rFonts w:ascii="Cambria" w:hAnsi="Cambria"/>
                <w:sz w:val="20"/>
                <w:szCs w:val="20"/>
              </w:rPr>
            </w:pPr>
            <w:r w:rsidRPr="00873F21">
              <w:rPr>
                <w:rFonts w:ascii="Cambria" w:hAnsi="Cambria"/>
                <w:sz w:val="20"/>
                <w:szCs w:val="20"/>
              </w:rPr>
              <w:t>1.24**</w:t>
            </w:r>
          </w:p>
          <w:p w14:paraId="7E51D4EF" w14:textId="77777777" w:rsidR="00D030B5" w:rsidRPr="0017686C" w:rsidRDefault="00D030B5" w:rsidP="00724EAF">
            <w:pPr>
              <w:rPr>
                <w:rFonts w:ascii="Cambria" w:hAnsi="Cambria"/>
                <w:sz w:val="20"/>
                <w:szCs w:val="20"/>
              </w:rPr>
            </w:pPr>
            <w:r>
              <w:rPr>
                <w:rFonts w:ascii="Cambria" w:hAnsi="Cambria"/>
                <w:sz w:val="20"/>
                <w:szCs w:val="20"/>
              </w:rPr>
              <w:t>(</w:t>
            </w:r>
            <w:r w:rsidRPr="00873F21">
              <w:rPr>
                <w:rFonts w:ascii="Cambria" w:hAnsi="Cambria"/>
                <w:sz w:val="20"/>
                <w:szCs w:val="20"/>
              </w:rPr>
              <w:t>2.25</w:t>
            </w:r>
            <w:r>
              <w:rPr>
                <w:rFonts w:ascii="Cambria" w:hAnsi="Cambria"/>
                <w:sz w:val="20"/>
                <w:szCs w:val="20"/>
              </w:rPr>
              <w:t>)</w:t>
            </w:r>
            <w:r w:rsidRPr="00873F21">
              <w:rPr>
                <w:rFonts w:ascii="Cambria" w:hAnsi="Cambria"/>
                <w:sz w:val="20"/>
                <w:szCs w:val="20"/>
              </w:rPr>
              <w:tab/>
            </w:r>
          </w:p>
        </w:tc>
        <w:tc>
          <w:tcPr>
            <w:tcW w:w="0" w:type="auto"/>
            <w:shd w:val="clear" w:color="auto" w:fill="auto"/>
          </w:tcPr>
          <w:p w14:paraId="2462C2F9" w14:textId="77777777" w:rsidR="00D030B5" w:rsidRDefault="00D030B5" w:rsidP="00724EAF">
            <w:pPr>
              <w:rPr>
                <w:rFonts w:ascii="Cambria" w:hAnsi="Cambria"/>
                <w:sz w:val="20"/>
                <w:szCs w:val="20"/>
              </w:rPr>
            </w:pPr>
            <w:r w:rsidRPr="000E6232">
              <w:rPr>
                <w:rFonts w:ascii="Cambria" w:hAnsi="Cambria"/>
                <w:sz w:val="20"/>
                <w:szCs w:val="20"/>
              </w:rPr>
              <w:t>1.2</w:t>
            </w:r>
            <w:r>
              <w:rPr>
                <w:rFonts w:ascii="Cambria" w:hAnsi="Cambria"/>
                <w:sz w:val="20"/>
                <w:szCs w:val="20"/>
              </w:rPr>
              <w:t>8</w:t>
            </w:r>
          </w:p>
          <w:p w14:paraId="7BDE7E87" w14:textId="77777777" w:rsidR="00D030B5" w:rsidRPr="0017686C" w:rsidRDefault="00D030B5" w:rsidP="00724EAF">
            <w:pPr>
              <w:rPr>
                <w:rFonts w:ascii="Cambria" w:hAnsi="Cambria"/>
                <w:sz w:val="20"/>
                <w:szCs w:val="20"/>
              </w:rPr>
            </w:pPr>
            <w:r w:rsidRPr="000E6232">
              <w:rPr>
                <w:rFonts w:ascii="Cambria" w:hAnsi="Cambria"/>
                <w:sz w:val="20"/>
                <w:szCs w:val="20"/>
              </w:rPr>
              <w:t>0.86</w:t>
            </w:r>
          </w:p>
        </w:tc>
      </w:tr>
      <w:tr w:rsidR="00D030B5" w:rsidRPr="0017686C" w14:paraId="5FA02FB3" w14:textId="77777777" w:rsidTr="00724EAF">
        <w:trPr>
          <w:tblHeader/>
          <w:jc w:val="center"/>
        </w:trPr>
        <w:tc>
          <w:tcPr>
            <w:tcW w:w="0" w:type="auto"/>
            <w:shd w:val="clear" w:color="auto" w:fill="auto"/>
            <w:vAlign w:val="center"/>
          </w:tcPr>
          <w:p w14:paraId="6D032FCD" w14:textId="77777777" w:rsidR="00D030B5" w:rsidRPr="0017686C" w:rsidRDefault="00D030B5" w:rsidP="00724EAF">
            <w:pPr>
              <w:rPr>
                <w:rFonts w:ascii="Cambria" w:hAnsi="Cambria"/>
                <w:sz w:val="20"/>
                <w:szCs w:val="20"/>
              </w:rPr>
            </w:pPr>
            <w:r w:rsidRPr="0017686C">
              <w:rPr>
                <w:rFonts w:ascii="Cambria" w:hAnsi="Cambria"/>
                <w:sz w:val="20"/>
                <w:szCs w:val="20"/>
              </w:rPr>
              <w:t>Household size</w:t>
            </w:r>
          </w:p>
        </w:tc>
        <w:tc>
          <w:tcPr>
            <w:tcW w:w="1405" w:type="dxa"/>
            <w:shd w:val="clear" w:color="auto" w:fill="auto"/>
          </w:tcPr>
          <w:p w14:paraId="2E4DAAA2" w14:textId="77777777" w:rsidR="00D030B5" w:rsidRDefault="00D030B5" w:rsidP="00724EAF">
            <w:pPr>
              <w:rPr>
                <w:rFonts w:ascii="Cambria" w:hAnsi="Cambria"/>
                <w:sz w:val="20"/>
                <w:szCs w:val="20"/>
              </w:rPr>
            </w:pPr>
            <w:r w:rsidRPr="00A371C5">
              <w:rPr>
                <w:rFonts w:ascii="Cambria" w:hAnsi="Cambria"/>
                <w:sz w:val="20"/>
                <w:szCs w:val="20"/>
              </w:rPr>
              <w:t>0.85***</w:t>
            </w:r>
          </w:p>
          <w:p w14:paraId="7497D6B3"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6.41)</w:t>
            </w:r>
            <w:r w:rsidRPr="00A371C5">
              <w:rPr>
                <w:rFonts w:ascii="Cambria" w:hAnsi="Cambria"/>
                <w:sz w:val="20"/>
                <w:szCs w:val="20"/>
              </w:rPr>
              <w:tab/>
            </w:r>
          </w:p>
        </w:tc>
        <w:tc>
          <w:tcPr>
            <w:tcW w:w="1323" w:type="dxa"/>
            <w:shd w:val="clear" w:color="auto" w:fill="auto"/>
          </w:tcPr>
          <w:p w14:paraId="001486AB" w14:textId="77777777" w:rsidR="00D030B5" w:rsidRDefault="00D030B5" w:rsidP="00724EAF">
            <w:pPr>
              <w:rPr>
                <w:rFonts w:ascii="Cambria" w:hAnsi="Cambria"/>
                <w:sz w:val="20"/>
                <w:szCs w:val="20"/>
              </w:rPr>
            </w:pPr>
            <w:r w:rsidRPr="00A371C5">
              <w:rPr>
                <w:rFonts w:ascii="Cambria" w:hAnsi="Cambria"/>
                <w:sz w:val="20"/>
                <w:szCs w:val="20"/>
              </w:rPr>
              <w:t>0.82***</w:t>
            </w:r>
          </w:p>
          <w:p w14:paraId="2E7F087E"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11.65)</w:t>
            </w:r>
            <w:r w:rsidRPr="00A371C5">
              <w:rPr>
                <w:rFonts w:ascii="Cambria" w:hAnsi="Cambria"/>
                <w:sz w:val="20"/>
                <w:szCs w:val="20"/>
              </w:rPr>
              <w:tab/>
            </w:r>
          </w:p>
        </w:tc>
        <w:tc>
          <w:tcPr>
            <w:tcW w:w="0" w:type="auto"/>
            <w:shd w:val="clear" w:color="auto" w:fill="auto"/>
          </w:tcPr>
          <w:p w14:paraId="5A75905B" w14:textId="77777777" w:rsidR="00D030B5" w:rsidRDefault="00D030B5" w:rsidP="00724EAF">
            <w:pPr>
              <w:rPr>
                <w:rFonts w:ascii="Cambria" w:hAnsi="Cambria"/>
                <w:sz w:val="20"/>
                <w:szCs w:val="20"/>
              </w:rPr>
            </w:pPr>
            <w:r w:rsidRPr="00C27B9D">
              <w:rPr>
                <w:rFonts w:ascii="Cambria" w:hAnsi="Cambria"/>
                <w:sz w:val="20"/>
                <w:szCs w:val="20"/>
              </w:rPr>
              <w:t>0.78***</w:t>
            </w:r>
            <w:r w:rsidRPr="00C27B9D">
              <w:rPr>
                <w:rFonts w:ascii="Cambria" w:hAnsi="Cambria"/>
                <w:sz w:val="20"/>
                <w:szCs w:val="20"/>
              </w:rPr>
              <w:tab/>
            </w:r>
          </w:p>
          <w:p w14:paraId="6B2FDE94" w14:textId="77777777" w:rsidR="00D030B5" w:rsidRPr="0017686C" w:rsidRDefault="00D030B5" w:rsidP="00724EAF">
            <w:pPr>
              <w:rPr>
                <w:rFonts w:ascii="Cambria" w:hAnsi="Cambria"/>
                <w:sz w:val="20"/>
                <w:szCs w:val="20"/>
              </w:rPr>
            </w:pPr>
            <w:r w:rsidRPr="00C27B9D">
              <w:rPr>
                <w:rFonts w:ascii="Cambria" w:hAnsi="Cambria"/>
                <w:sz w:val="20"/>
                <w:szCs w:val="20"/>
              </w:rPr>
              <w:t>-(7.84)</w:t>
            </w:r>
            <w:r w:rsidRPr="00C27B9D">
              <w:rPr>
                <w:rFonts w:ascii="Cambria" w:hAnsi="Cambria"/>
                <w:sz w:val="20"/>
                <w:szCs w:val="20"/>
              </w:rPr>
              <w:tab/>
            </w:r>
          </w:p>
        </w:tc>
        <w:tc>
          <w:tcPr>
            <w:tcW w:w="0" w:type="auto"/>
            <w:shd w:val="clear" w:color="auto" w:fill="auto"/>
          </w:tcPr>
          <w:p w14:paraId="267AC6B5" w14:textId="77777777" w:rsidR="00D030B5" w:rsidRDefault="00D030B5" w:rsidP="00724EAF">
            <w:pPr>
              <w:rPr>
                <w:rFonts w:ascii="Cambria" w:hAnsi="Cambria"/>
                <w:sz w:val="20"/>
                <w:szCs w:val="20"/>
              </w:rPr>
            </w:pPr>
            <w:r>
              <w:rPr>
                <w:rFonts w:ascii="Cambria" w:hAnsi="Cambria"/>
                <w:sz w:val="20"/>
                <w:szCs w:val="20"/>
              </w:rPr>
              <w:t>0</w:t>
            </w:r>
            <w:r w:rsidRPr="005A1DC1">
              <w:rPr>
                <w:rFonts w:ascii="Cambria" w:hAnsi="Cambria"/>
                <w:sz w:val="20"/>
                <w:szCs w:val="20"/>
              </w:rPr>
              <w:t>.86***</w:t>
            </w:r>
          </w:p>
          <w:p w14:paraId="4F25D9CE"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-4.09</w:t>
            </w:r>
            <w:r>
              <w:rPr>
                <w:rFonts w:ascii="Cambria" w:hAnsi="Cambria"/>
                <w:sz w:val="20"/>
                <w:szCs w:val="20"/>
              </w:rPr>
              <w:t>)</w:t>
            </w:r>
            <w:r w:rsidRPr="005A1DC1">
              <w:rPr>
                <w:rFonts w:ascii="Cambria" w:hAnsi="Cambria"/>
                <w:sz w:val="20"/>
                <w:szCs w:val="20"/>
              </w:rPr>
              <w:tab/>
            </w:r>
          </w:p>
        </w:tc>
        <w:tc>
          <w:tcPr>
            <w:tcW w:w="0" w:type="auto"/>
            <w:shd w:val="clear" w:color="auto" w:fill="auto"/>
          </w:tcPr>
          <w:p w14:paraId="7A219BAF" w14:textId="77777777" w:rsidR="00D030B5" w:rsidRDefault="00D030B5" w:rsidP="00724EAF">
            <w:pPr>
              <w:rPr>
                <w:rFonts w:ascii="Cambria" w:hAnsi="Cambria"/>
                <w:sz w:val="20"/>
                <w:szCs w:val="20"/>
              </w:rPr>
            </w:pPr>
            <w:r>
              <w:rPr>
                <w:rFonts w:ascii="Cambria" w:hAnsi="Cambria"/>
                <w:sz w:val="20"/>
                <w:szCs w:val="20"/>
              </w:rPr>
              <w:t>0</w:t>
            </w:r>
            <w:r w:rsidRPr="00873F21">
              <w:rPr>
                <w:rFonts w:ascii="Cambria" w:hAnsi="Cambria"/>
                <w:sz w:val="20"/>
                <w:szCs w:val="20"/>
              </w:rPr>
              <w:t>.8</w:t>
            </w:r>
            <w:r>
              <w:rPr>
                <w:rFonts w:ascii="Cambria" w:hAnsi="Cambria"/>
                <w:sz w:val="20"/>
                <w:szCs w:val="20"/>
              </w:rPr>
              <w:t>1</w:t>
            </w:r>
            <w:r w:rsidRPr="00873F21">
              <w:rPr>
                <w:rFonts w:ascii="Cambria" w:hAnsi="Cambria"/>
                <w:sz w:val="20"/>
                <w:szCs w:val="20"/>
              </w:rPr>
              <w:t>***</w:t>
            </w:r>
          </w:p>
          <w:p w14:paraId="765E7F55" w14:textId="77777777" w:rsidR="00D030B5" w:rsidRPr="0017686C" w:rsidRDefault="00D030B5" w:rsidP="00724EAF">
            <w:pPr>
              <w:rPr>
                <w:rFonts w:ascii="Cambria" w:hAnsi="Cambria"/>
                <w:sz w:val="20"/>
                <w:szCs w:val="20"/>
              </w:rPr>
            </w:pPr>
            <w:r>
              <w:rPr>
                <w:rFonts w:ascii="Cambria" w:hAnsi="Cambria"/>
                <w:sz w:val="20"/>
                <w:szCs w:val="20"/>
              </w:rPr>
              <w:t>(</w:t>
            </w:r>
            <w:r w:rsidRPr="00873F21">
              <w:rPr>
                <w:rFonts w:ascii="Cambria" w:hAnsi="Cambria"/>
                <w:sz w:val="20"/>
                <w:szCs w:val="20"/>
              </w:rPr>
              <w:t>-9.14</w:t>
            </w:r>
            <w:r>
              <w:rPr>
                <w:rFonts w:ascii="Cambria" w:hAnsi="Cambria"/>
                <w:sz w:val="20"/>
                <w:szCs w:val="20"/>
              </w:rPr>
              <w:t>)</w:t>
            </w:r>
            <w:r w:rsidRPr="00873F21">
              <w:rPr>
                <w:rFonts w:ascii="Cambria" w:hAnsi="Cambria"/>
                <w:sz w:val="20"/>
                <w:szCs w:val="20"/>
              </w:rPr>
              <w:tab/>
            </w:r>
          </w:p>
        </w:tc>
        <w:tc>
          <w:tcPr>
            <w:tcW w:w="0" w:type="auto"/>
            <w:shd w:val="clear" w:color="auto" w:fill="auto"/>
          </w:tcPr>
          <w:p w14:paraId="2247DC56" w14:textId="77777777" w:rsidR="00D030B5" w:rsidRDefault="00D030B5" w:rsidP="00724EAF">
            <w:pPr>
              <w:rPr>
                <w:rFonts w:ascii="Cambria" w:hAnsi="Cambria"/>
                <w:sz w:val="20"/>
                <w:szCs w:val="20"/>
              </w:rPr>
            </w:pPr>
            <w:r>
              <w:rPr>
                <w:rFonts w:ascii="Cambria" w:hAnsi="Cambria"/>
                <w:sz w:val="20"/>
                <w:szCs w:val="20"/>
              </w:rPr>
              <w:t>0</w:t>
            </w:r>
            <w:r w:rsidRPr="000E6232">
              <w:rPr>
                <w:rFonts w:ascii="Cambria" w:hAnsi="Cambria"/>
                <w:sz w:val="20"/>
                <w:szCs w:val="20"/>
              </w:rPr>
              <w:t>.73***</w:t>
            </w:r>
            <w:r w:rsidRPr="000E6232">
              <w:rPr>
                <w:rFonts w:ascii="Cambria" w:hAnsi="Cambria"/>
                <w:sz w:val="20"/>
                <w:szCs w:val="20"/>
              </w:rPr>
              <w:tab/>
            </w:r>
          </w:p>
          <w:p w14:paraId="39DC9DD8" w14:textId="77777777" w:rsidR="00D030B5" w:rsidRPr="0017686C"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-6.86</w:t>
            </w:r>
            <w:r>
              <w:rPr>
                <w:rFonts w:ascii="Cambria" w:hAnsi="Cambria"/>
                <w:sz w:val="20"/>
                <w:szCs w:val="20"/>
              </w:rPr>
              <w:t>)</w:t>
            </w:r>
            <w:r w:rsidRPr="000E6232">
              <w:rPr>
                <w:rFonts w:ascii="Cambria" w:hAnsi="Cambria"/>
                <w:sz w:val="20"/>
                <w:szCs w:val="20"/>
              </w:rPr>
              <w:tab/>
            </w:r>
          </w:p>
        </w:tc>
      </w:tr>
      <w:tr w:rsidR="00D030B5" w:rsidRPr="0017686C" w14:paraId="1A17132D" w14:textId="77777777" w:rsidTr="00724EAF">
        <w:trPr>
          <w:tblHeader/>
          <w:jc w:val="center"/>
        </w:trPr>
        <w:tc>
          <w:tcPr>
            <w:tcW w:w="0" w:type="auto"/>
            <w:shd w:val="clear" w:color="auto" w:fill="auto"/>
            <w:vAlign w:val="center"/>
          </w:tcPr>
          <w:p w14:paraId="1F52C3C4" w14:textId="77777777" w:rsidR="00D030B5" w:rsidRPr="00390593" w:rsidRDefault="00D030B5" w:rsidP="00724EAF">
            <w:pPr>
              <w:rPr>
                <w:rFonts w:ascii="Cambria" w:hAnsi="Cambria"/>
                <w:sz w:val="20"/>
                <w:szCs w:val="20"/>
              </w:rPr>
            </w:pPr>
            <w:r w:rsidRPr="00390593">
              <w:rPr>
                <w:rFonts w:ascii="Cambria" w:hAnsi="Cambria"/>
                <w:sz w:val="20"/>
                <w:szCs w:val="20"/>
              </w:rPr>
              <w:t xml:space="preserve">Age </w:t>
            </w:r>
          </w:p>
        </w:tc>
        <w:tc>
          <w:tcPr>
            <w:tcW w:w="1405" w:type="dxa"/>
            <w:shd w:val="clear" w:color="auto" w:fill="auto"/>
          </w:tcPr>
          <w:p w14:paraId="452CF298" w14:textId="77777777" w:rsidR="00D030B5" w:rsidRDefault="00D030B5" w:rsidP="00724EAF">
            <w:pPr>
              <w:rPr>
                <w:rFonts w:ascii="Cambria" w:hAnsi="Cambria"/>
                <w:sz w:val="20"/>
                <w:szCs w:val="20"/>
              </w:rPr>
            </w:pPr>
            <w:r w:rsidRPr="00A371C5">
              <w:rPr>
                <w:rFonts w:ascii="Cambria" w:hAnsi="Cambria"/>
                <w:sz w:val="20"/>
                <w:szCs w:val="20"/>
              </w:rPr>
              <w:t>1.00</w:t>
            </w:r>
            <w:r w:rsidRPr="00A371C5">
              <w:rPr>
                <w:rFonts w:ascii="Cambria" w:hAnsi="Cambria"/>
                <w:sz w:val="20"/>
                <w:szCs w:val="20"/>
              </w:rPr>
              <w:tab/>
            </w:r>
          </w:p>
          <w:p w14:paraId="68639A7E"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0.04)</w:t>
            </w:r>
          </w:p>
        </w:tc>
        <w:tc>
          <w:tcPr>
            <w:tcW w:w="1323" w:type="dxa"/>
            <w:shd w:val="clear" w:color="auto" w:fill="auto"/>
          </w:tcPr>
          <w:p w14:paraId="502AB57B" w14:textId="77777777" w:rsidR="00D030B5" w:rsidRDefault="00D030B5" w:rsidP="00724EAF">
            <w:pPr>
              <w:rPr>
                <w:rFonts w:ascii="Cambria" w:hAnsi="Cambria"/>
                <w:sz w:val="20"/>
                <w:szCs w:val="20"/>
              </w:rPr>
            </w:pPr>
            <w:r w:rsidRPr="00A371C5">
              <w:rPr>
                <w:rFonts w:ascii="Cambria" w:hAnsi="Cambria"/>
                <w:sz w:val="20"/>
                <w:szCs w:val="20"/>
              </w:rPr>
              <w:t>1.00</w:t>
            </w:r>
            <w:r w:rsidRPr="00A371C5">
              <w:rPr>
                <w:rFonts w:ascii="Cambria" w:hAnsi="Cambria"/>
                <w:sz w:val="20"/>
                <w:szCs w:val="20"/>
              </w:rPr>
              <w:tab/>
            </w:r>
          </w:p>
          <w:p w14:paraId="11810422"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0.68)</w:t>
            </w:r>
          </w:p>
        </w:tc>
        <w:tc>
          <w:tcPr>
            <w:tcW w:w="0" w:type="auto"/>
            <w:shd w:val="clear" w:color="auto" w:fill="auto"/>
          </w:tcPr>
          <w:p w14:paraId="1D8834AA" w14:textId="77777777" w:rsidR="00D030B5" w:rsidRDefault="00D030B5" w:rsidP="00724EAF">
            <w:pPr>
              <w:rPr>
                <w:rFonts w:ascii="Cambria" w:hAnsi="Cambria"/>
                <w:sz w:val="20"/>
                <w:szCs w:val="20"/>
              </w:rPr>
            </w:pPr>
            <w:r w:rsidRPr="00C27B9D">
              <w:rPr>
                <w:rFonts w:ascii="Cambria" w:hAnsi="Cambria"/>
                <w:sz w:val="20"/>
                <w:szCs w:val="20"/>
              </w:rPr>
              <w:t>1.00</w:t>
            </w:r>
            <w:r w:rsidRPr="00C27B9D">
              <w:rPr>
                <w:rFonts w:ascii="Cambria" w:hAnsi="Cambria"/>
                <w:sz w:val="20"/>
                <w:szCs w:val="20"/>
              </w:rPr>
              <w:tab/>
            </w:r>
          </w:p>
          <w:p w14:paraId="0D592CF6" w14:textId="77777777" w:rsidR="00D030B5" w:rsidRPr="0017686C" w:rsidRDefault="00D030B5" w:rsidP="00724EAF">
            <w:pPr>
              <w:rPr>
                <w:rFonts w:ascii="Cambria" w:hAnsi="Cambria"/>
                <w:sz w:val="20"/>
                <w:szCs w:val="20"/>
              </w:rPr>
            </w:pPr>
            <w:r w:rsidRPr="00C27B9D">
              <w:rPr>
                <w:rFonts w:ascii="Cambria" w:hAnsi="Cambria"/>
                <w:sz w:val="20"/>
                <w:szCs w:val="20"/>
              </w:rPr>
              <w:t>-(0.47)</w:t>
            </w:r>
          </w:p>
        </w:tc>
        <w:tc>
          <w:tcPr>
            <w:tcW w:w="0" w:type="auto"/>
            <w:shd w:val="clear" w:color="auto" w:fill="auto"/>
          </w:tcPr>
          <w:p w14:paraId="311E8C9F" w14:textId="77777777" w:rsidR="00D030B5" w:rsidRDefault="00D030B5" w:rsidP="00724EAF">
            <w:pPr>
              <w:rPr>
                <w:rFonts w:ascii="Cambria" w:hAnsi="Cambria"/>
                <w:sz w:val="20"/>
                <w:szCs w:val="20"/>
              </w:rPr>
            </w:pPr>
            <w:r w:rsidRPr="005A1DC1">
              <w:rPr>
                <w:rFonts w:ascii="Cambria" w:hAnsi="Cambria"/>
                <w:sz w:val="20"/>
                <w:szCs w:val="20"/>
              </w:rPr>
              <w:t>1.1</w:t>
            </w:r>
            <w:r>
              <w:rPr>
                <w:rFonts w:ascii="Cambria" w:hAnsi="Cambria"/>
                <w:sz w:val="20"/>
                <w:szCs w:val="20"/>
              </w:rPr>
              <w:t>9</w:t>
            </w:r>
          </w:p>
          <w:p w14:paraId="7C056C86"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1.11</w:t>
            </w:r>
            <w:r>
              <w:rPr>
                <w:rFonts w:ascii="Cambria" w:hAnsi="Cambria"/>
                <w:sz w:val="20"/>
                <w:szCs w:val="20"/>
              </w:rPr>
              <w:t>)</w:t>
            </w:r>
          </w:p>
        </w:tc>
        <w:tc>
          <w:tcPr>
            <w:tcW w:w="0" w:type="auto"/>
            <w:shd w:val="clear" w:color="auto" w:fill="auto"/>
          </w:tcPr>
          <w:p w14:paraId="77215CCB" w14:textId="77777777" w:rsidR="00D030B5" w:rsidRDefault="00D030B5" w:rsidP="00724EAF">
            <w:pPr>
              <w:rPr>
                <w:rFonts w:ascii="Cambria" w:hAnsi="Cambria"/>
                <w:sz w:val="20"/>
                <w:szCs w:val="20"/>
              </w:rPr>
            </w:pPr>
            <w:r w:rsidRPr="00F22E79">
              <w:rPr>
                <w:rFonts w:ascii="Cambria" w:hAnsi="Cambria"/>
                <w:sz w:val="20"/>
                <w:szCs w:val="20"/>
              </w:rPr>
              <w:t>1</w:t>
            </w:r>
            <w:r w:rsidRPr="00F22E79">
              <w:rPr>
                <w:rFonts w:ascii="Cambria" w:hAnsi="Cambria"/>
                <w:sz w:val="20"/>
                <w:szCs w:val="20"/>
              </w:rPr>
              <w:tab/>
            </w:r>
          </w:p>
          <w:p w14:paraId="55F1CB5C" w14:textId="77777777" w:rsidR="00D030B5" w:rsidRPr="0017686C" w:rsidRDefault="00D030B5" w:rsidP="00724EAF">
            <w:pPr>
              <w:rPr>
                <w:rFonts w:ascii="Cambria" w:hAnsi="Cambria"/>
                <w:sz w:val="20"/>
                <w:szCs w:val="20"/>
              </w:rPr>
            </w:pPr>
            <w:r>
              <w:rPr>
                <w:rFonts w:ascii="Cambria" w:hAnsi="Cambria"/>
                <w:sz w:val="20"/>
                <w:szCs w:val="20"/>
              </w:rPr>
              <w:t>(</w:t>
            </w:r>
            <w:r w:rsidRPr="00F22E79">
              <w:rPr>
                <w:rFonts w:ascii="Cambria" w:hAnsi="Cambria"/>
                <w:sz w:val="20"/>
                <w:szCs w:val="20"/>
              </w:rPr>
              <w:t>-0.02</w:t>
            </w:r>
            <w:r>
              <w:rPr>
                <w:rFonts w:ascii="Cambria" w:hAnsi="Cambria"/>
                <w:sz w:val="20"/>
                <w:szCs w:val="20"/>
              </w:rPr>
              <w:t>)</w:t>
            </w:r>
          </w:p>
        </w:tc>
        <w:tc>
          <w:tcPr>
            <w:tcW w:w="0" w:type="auto"/>
            <w:shd w:val="clear" w:color="auto" w:fill="auto"/>
          </w:tcPr>
          <w:p w14:paraId="38136CC0" w14:textId="77777777" w:rsidR="00D030B5" w:rsidRDefault="00D030B5" w:rsidP="00724EAF">
            <w:pPr>
              <w:rPr>
                <w:rFonts w:ascii="Cambria" w:hAnsi="Cambria"/>
                <w:sz w:val="20"/>
                <w:szCs w:val="20"/>
              </w:rPr>
            </w:pPr>
            <w:r w:rsidRPr="000E6232">
              <w:rPr>
                <w:rFonts w:ascii="Cambria" w:hAnsi="Cambria"/>
                <w:sz w:val="20"/>
                <w:szCs w:val="20"/>
              </w:rPr>
              <w:t>.99</w:t>
            </w:r>
          </w:p>
          <w:p w14:paraId="5C3FE3E8" w14:textId="77777777" w:rsidR="00D030B5" w:rsidRPr="0017686C"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-0.40</w:t>
            </w:r>
            <w:r>
              <w:rPr>
                <w:rFonts w:ascii="Cambria" w:hAnsi="Cambria"/>
                <w:sz w:val="20"/>
                <w:szCs w:val="20"/>
              </w:rPr>
              <w:t>)</w:t>
            </w:r>
          </w:p>
        </w:tc>
      </w:tr>
      <w:tr w:rsidR="00D030B5" w:rsidRPr="0017686C" w14:paraId="26FD46EC" w14:textId="77777777" w:rsidTr="00724EAF">
        <w:trPr>
          <w:tblHeader/>
          <w:jc w:val="center"/>
        </w:trPr>
        <w:tc>
          <w:tcPr>
            <w:tcW w:w="0" w:type="auto"/>
            <w:shd w:val="clear" w:color="auto" w:fill="auto"/>
            <w:vAlign w:val="center"/>
          </w:tcPr>
          <w:p w14:paraId="02475B4D" w14:textId="77777777" w:rsidR="00D030B5" w:rsidRPr="00390593" w:rsidRDefault="00D030B5" w:rsidP="00724EAF">
            <w:pPr>
              <w:rPr>
                <w:rFonts w:ascii="Cambria" w:hAnsi="Cambria"/>
                <w:sz w:val="20"/>
                <w:szCs w:val="20"/>
              </w:rPr>
            </w:pPr>
            <w:r w:rsidRPr="00390593">
              <w:rPr>
                <w:rFonts w:ascii="Cambria" w:hAnsi="Cambria"/>
                <w:sz w:val="20"/>
                <w:szCs w:val="20"/>
              </w:rPr>
              <w:t>Assets</w:t>
            </w:r>
          </w:p>
        </w:tc>
        <w:tc>
          <w:tcPr>
            <w:tcW w:w="1405" w:type="dxa"/>
            <w:shd w:val="clear" w:color="auto" w:fill="auto"/>
          </w:tcPr>
          <w:p w14:paraId="0686440F" w14:textId="77777777" w:rsidR="00D030B5" w:rsidRDefault="00D030B5" w:rsidP="00724EAF">
            <w:pPr>
              <w:rPr>
                <w:rFonts w:ascii="Cambria" w:hAnsi="Cambria"/>
                <w:sz w:val="20"/>
                <w:szCs w:val="20"/>
              </w:rPr>
            </w:pPr>
            <w:r w:rsidRPr="00A371C5">
              <w:rPr>
                <w:rFonts w:ascii="Cambria" w:hAnsi="Cambria"/>
                <w:sz w:val="20"/>
                <w:szCs w:val="20"/>
              </w:rPr>
              <w:t>1.10</w:t>
            </w:r>
            <w:r w:rsidRPr="00A371C5">
              <w:rPr>
                <w:rFonts w:ascii="Cambria" w:hAnsi="Cambria"/>
                <w:sz w:val="20"/>
                <w:szCs w:val="20"/>
              </w:rPr>
              <w:tab/>
            </w:r>
          </w:p>
          <w:p w14:paraId="67EDB7EF" w14:textId="77777777" w:rsidR="00D030B5" w:rsidRDefault="00D030B5" w:rsidP="00724EAF">
            <w:pPr>
              <w:rPr>
                <w:rFonts w:ascii="Cambria" w:hAnsi="Cambria"/>
                <w:sz w:val="20"/>
                <w:szCs w:val="20"/>
              </w:rPr>
            </w:pPr>
            <w:r w:rsidRPr="00A371C5">
              <w:rPr>
                <w:rFonts w:ascii="Cambria" w:hAnsi="Cambria"/>
                <w:sz w:val="20"/>
                <w:szCs w:val="20"/>
              </w:rPr>
              <w:t>(1.11)</w:t>
            </w:r>
          </w:p>
        </w:tc>
        <w:tc>
          <w:tcPr>
            <w:tcW w:w="1323" w:type="dxa"/>
            <w:shd w:val="clear" w:color="auto" w:fill="auto"/>
          </w:tcPr>
          <w:p w14:paraId="25B63D68" w14:textId="77777777" w:rsidR="00D030B5" w:rsidRDefault="00D030B5" w:rsidP="00724EAF">
            <w:pPr>
              <w:rPr>
                <w:rFonts w:ascii="Cambria" w:hAnsi="Cambria"/>
                <w:sz w:val="20"/>
                <w:szCs w:val="20"/>
              </w:rPr>
            </w:pPr>
            <w:r w:rsidRPr="00A371C5">
              <w:rPr>
                <w:rFonts w:ascii="Cambria" w:hAnsi="Cambria"/>
                <w:sz w:val="20"/>
                <w:szCs w:val="20"/>
              </w:rPr>
              <w:t>0.89*</w:t>
            </w:r>
            <w:r w:rsidRPr="00A371C5">
              <w:rPr>
                <w:rFonts w:ascii="Cambria" w:hAnsi="Cambria"/>
                <w:sz w:val="20"/>
                <w:szCs w:val="20"/>
              </w:rPr>
              <w:tab/>
            </w:r>
          </w:p>
          <w:p w14:paraId="5B5E976C" w14:textId="77777777" w:rsidR="00D030B5"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1.93)</w:t>
            </w:r>
            <w:r w:rsidRPr="00A371C5">
              <w:rPr>
                <w:rFonts w:ascii="Cambria" w:hAnsi="Cambria"/>
                <w:sz w:val="20"/>
                <w:szCs w:val="20"/>
              </w:rPr>
              <w:tab/>
            </w:r>
          </w:p>
        </w:tc>
        <w:tc>
          <w:tcPr>
            <w:tcW w:w="0" w:type="auto"/>
            <w:shd w:val="clear" w:color="auto" w:fill="auto"/>
          </w:tcPr>
          <w:p w14:paraId="56E3DF80" w14:textId="77777777" w:rsidR="00D030B5" w:rsidRDefault="00D030B5" w:rsidP="00724EAF">
            <w:pPr>
              <w:rPr>
                <w:rFonts w:ascii="Cambria" w:hAnsi="Cambria"/>
                <w:sz w:val="20"/>
                <w:szCs w:val="20"/>
              </w:rPr>
            </w:pPr>
            <w:r w:rsidRPr="00C27B9D">
              <w:rPr>
                <w:rFonts w:ascii="Cambria" w:hAnsi="Cambria"/>
                <w:sz w:val="20"/>
                <w:szCs w:val="20"/>
              </w:rPr>
              <w:t>0.92</w:t>
            </w:r>
            <w:r w:rsidRPr="00C27B9D">
              <w:rPr>
                <w:rFonts w:ascii="Cambria" w:hAnsi="Cambria"/>
                <w:sz w:val="20"/>
                <w:szCs w:val="20"/>
              </w:rPr>
              <w:tab/>
            </w:r>
          </w:p>
          <w:p w14:paraId="7F022676" w14:textId="77777777" w:rsidR="00D030B5" w:rsidRDefault="00D030B5" w:rsidP="00724EAF">
            <w:pPr>
              <w:rPr>
                <w:rFonts w:ascii="Cambria" w:hAnsi="Cambria"/>
                <w:sz w:val="20"/>
                <w:szCs w:val="20"/>
              </w:rPr>
            </w:pPr>
            <w:r w:rsidRPr="00C27B9D">
              <w:rPr>
                <w:rFonts w:ascii="Cambria" w:hAnsi="Cambria"/>
                <w:sz w:val="20"/>
                <w:szCs w:val="20"/>
              </w:rPr>
              <w:t>-(0.63)</w:t>
            </w:r>
          </w:p>
        </w:tc>
        <w:tc>
          <w:tcPr>
            <w:tcW w:w="0" w:type="auto"/>
            <w:shd w:val="clear" w:color="auto" w:fill="auto"/>
          </w:tcPr>
          <w:p w14:paraId="108A6B77" w14:textId="77777777" w:rsidR="00D030B5" w:rsidRDefault="00D030B5" w:rsidP="00724EAF">
            <w:pPr>
              <w:rPr>
                <w:rFonts w:ascii="Cambria" w:hAnsi="Cambria"/>
                <w:sz w:val="20"/>
                <w:szCs w:val="20"/>
              </w:rPr>
            </w:pPr>
            <w:r>
              <w:rPr>
                <w:rFonts w:ascii="Cambria" w:hAnsi="Cambria"/>
                <w:sz w:val="20"/>
                <w:szCs w:val="20"/>
              </w:rPr>
              <w:t>0</w:t>
            </w:r>
            <w:r w:rsidRPr="005A1DC1">
              <w:rPr>
                <w:rFonts w:ascii="Cambria" w:hAnsi="Cambria"/>
                <w:sz w:val="20"/>
                <w:szCs w:val="20"/>
              </w:rPr>
              <w:t>.76</w:t>
            </w:r>
          </w:p>
          <w:p w14:paraId="29496B9B" w14:textId="77777777" w:rsidR="00D030B5" w:rsidRPr="00791150"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-1.60</w:t>
            </w:r>
            <w:r>
              <w:rPr>
                <w:rFonts w:ascii="Cambria" w:hAnsi="Cambria"/>
                <w:sz w:val="20"/>
                <w:szCs w:val="20"/>
              </w:rPr>
              <w:t>)</w:t>
            </w:r>
          </w:p>
        </w:tc>
        <w:tc>
          <w:tcPr>
            <w:tcW w:w="0" w:type="auto"/>
            <w:shd w:val="clear" w:color="auto" w:fill="auto"/>
          </w:tcPr>
          <w:p w14:paraId="00B1D5B4" w14:textId="77777777" w:rsidR="00D030B5" w:rsidRDefault="00D030B5" w:rsidP="00724EAF">
            <w:pPr>
              <w:rPr>
                <w:rFonts w:ascii="Cambria" w:hAnsi="Cambria"/>
                <w:sz w:val="20"/>
                <w:szCs w:val="20"/>
              </w:rPr>
            </w:pPr>
            <w:r w:rsidRPr="00F22E79">
              <w:rPr>
                <w:rFonts w:ascii="Cambria" w:hAnsi="Cambria"/>
                <w:sz w:val="20"/>
                <w:szCs w:val="20"/>
              </w:rPr>
              <w:t>.</w:t>
            </w:r>
            <w:r>
              <w:rPr>
                <w:rFonts w:ascii="Cambria" w:hAnsi="Cambria"/>
                <w:sz w:val="20"/>
                <w:szCs w:val="20"/>
              </w:rPr>
              <w:t>80</w:t>
            </w:r>
            <w:r w:rsidRPr="00F22E79">
              <w:rPr>
                <w:rFonts w:ascii="Cambria" w:hAnsi="Cambria"/>
                <w:sz w:val="20"/>
                <w:szCs w:val="20"/>
              </w:rPr>
              <w:t>***</w:t>
            </w:r>
          </w:p>
          <w:p w14:paraId="41601D4D" w14:textId="77777777" w:rsidR="00D030B5" w:rsidRPr="00791150" w:rsidRDefault="00D030B5" w:rsidP="00724EAF">
            <w:pPr>
              <w:rPr>
                <w:rFonts w:ascii="Cambria" w:hAnsi="Cambria"/>
                <w:sz w:val="20"/>
                <w:szCs w:val="20"/>
              </w:rPr>
            </w:pPr>
            <w:r w:rsidRPr="00F22E79">
              <w:rPr>
                <w:rFonts w:ascii="Cambria" w:hAnsi="Cambria"/>
                <w:sz w:val="20"/>
                <w:szCs w:val="20"/>
              </w:rPr>
              <w:t>-2.71</w:t>
            </w:r>
            <w:r w:rsidRPr="00F22E79">
              <w:rPr>
                <w:rFonts w:ascii="Cambria" w:hAnsi="Cambria"/>
                <w:sz w:val="20"/>
                <w:szCs w:val="20"/>
              </w:rPr>
              <w:tab/>
            </w:r>
          </w:p>
        </w:tc>
        <w:tc>
          <w:tcPr>
            <w:tcW w:w="0" w:type="auto"/>
            <w:shd w:val="clear" w:color="auto" w:fill="auto"/>
          </w:tcPr>
          <w:p w14:paraId="1F50F4AF" w14:textId="77777777" w:rsidR="00D030B5" w:rsidRDefault="00D030B5" w:rsidP="00724EAF">
            <w:pPr>
              <w:rPr>
                <w:rFonts w:ascii="Cambria" w:hAnsi="Cambria"/>
                <w:sz w:val="20"/>
                <w:szCs w:val="20"/>
              </w:rPr>
            </w:pPr>
            <w:r w:rsidRPr="000E6232">
              <w:rPr>
                <w:rFonts w:ascii="Cambria" w:hAnsi="Cambria"/>
                <w:sz w:val="20"/>
                <w:szCs w:val="20"/>
              </w:rPr>
              <w:t>.8</w:t>
            </w:r>
            <w:r>
              <w:rPr>
                <w:rFonts w:ascii="Cambria" w:hAnsi="Cambria"/>
                <w:sz w:val="20"/>
                <w:szCs w:val="20"/>
              </w:rPr>
              <w:t>4</w:t>
            </w:r>
          </w:p>
          <w:p w14:paraId="7FC7971E" w14:textId="77777777" w:rsidR="00D030B5" w:rsidRPr="00791150"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-0.91</w:t>
            </w:r>
            <w:r>
              <w:rPr>
                <w:rFonts w:ascii="Cambria" w:hAnsi="Cambria"/>
                <w:sz w:val="20"/>
                <w:szCs w:val="20"/>
              </w:rPr>
              <w:t>)</w:t>
            </w:r>
          </w:p>
        </w:tc>
      </w:tr>
      <w:tr w:rsidR="00D030B5" w:rsidRPr="0017686C" w14:paraId="322144DA" w14:textId="77777777" w:rsidTr="00724EAF">
        <w:trPr>
          <w:tblHeader/>
          <w:jc w:val="center"/>
        </w:trPr>
        <w:tc>
          <w:tcPr>
            <w:tcW w:w="0" w:type="auto"/>
            <w:shd w:val="clear" w:color="auto" w:fill="auto"/>
            <w:vAlign w:val="center"/>
          </w:tcPr>
          <w:p w14:paraId="5D968A4C" w14:textId="77777777" w:rsidR="00D030B5" w:rsidRDefault="00D030B5" w:rsidP="00724EAF">
            <w:pPr>
              <w:rPr>
                <w:rFonts w:ascii="Cambria" w:hAnsi="Cambria"/>
                <w:b/>
                <w:bCs/>
                <w:sz w:val="20"/>
                <w:szCs w:val="20"/>
              </w:rPr>
            </w:pPr>
            <w:r w:rsidRPr="0017686C">
              <w:rPr>
                <w:rFonts w:ascii="Cambria" w:hAnsi="Cambria"/>
                <w:b/>
                <w:bCs/>
                <w:sz w:val="20"/>
                <w:szCs w:val="20"/>
              </w:rPr>
              <w:t xml:space="preserve">Caste </w:t>
            </w:r>
          </w:p>
          <w:p w14:paraId="73447925" w14:textId="77777777" w:rsidR="00D030B5" w:rsidRPr="0017686C" w:rsidRDefault="00D030B5" w:rsidP="00724EAF">
            <w:pPr>
              <w:rPr>
                <w:rFonts w:ascii="Cambria" w:hAnsi="Cambria"/>
                <w:sz w:val="20"/>
                <w:szCs w:val="20"/>
              </w:rPr>
            </w:pPr>
            <w:r w:rsidRPr="0017686C">
              <w:rPr>
                <w:rFonts w:ascii="Cambria" w:hAnsi="Cambria"/>
                <w:b/>
                <w:bCs/>
                <w:sz w:val="20"/>
                <w:szCs w:val="20"/>
              </w:rPr>
              <w:t xml:space="preserve"> </w:t>
            </w:r>
            <w:r w:rsidRPr="0017686C">
              <w:rPr>
                <w:rFonts w:ascii="Cambria" w:hAnsi="Cambria"/>
                <w:sz w:val="20"/>
                <w:szCs w:val="20"/>
              </w:rPr>
              <w:t>S</w:t>
            </w:r>
            <w:r>
              <w:rPr>
                <w:rFonts w:ascii="Cambria" w:hAnsi="Cambria"/>
                <w:sz w:val="20"/>
                <w:szCs w:val="20"/>
              </w:rPr>
              <w:t>C</w:t>
            </w:r>
          </w:p>
        </w:tc>
        <w:tc>
          <w:tcPr>
            <w:tcW w:w="1405" w:type="dxa"/>
            <w:shd w:val="clear" w:color="auto" w:fill="auto"/>
          </w:tcPr>
          <w:p w14:paraId="24E88418" w14:textId="77777777" w:rsidR="00D030B5" w:rsidRDefault="00D030B5" w:rsidP="00724EAF">
            <w:pPr>
              <w:rPr>
                <w:rFonts w:ascii="Cambria" w:hAnsi="Cambria"/>
                <w:sz w:val="20"/>
                <w:szCs w:val="20"/>
              </w:rPr>
            </w:pPr>
            <w:r w:rsidRPr="00A371C5">
              <w:rPr>
                <w:rFonts w:ascii="Cambria" w:hAnsi="Cambria"/>
                <w:sz w:val="20"/>
                <w:szCs w:val="20"/>
              </w:rPr>
              <w:t>1.17</w:t>
            </w:r>
            <w:r w:rsidRPr="00A371C5">
              <w:rPr>
                <w:rFonts w:ascii="Cambria" w:hAnsi="Cambria"/>
                <w:sz w:val="20"/>
                <w:szCs w:val="20"/>
              </w:rPr>
              <w:tab/>
            </w:r>
          </w:p>
          <w:p w14:paraId="072045BE" w14:textId="77777777" w:rsidR="00D030B5" w:rsidRPr="0017686C" w:rsidRDefault="00D030B5" w:rsidP="00724EAF">
            <w:pPr>
              <w:rPr>
                <w:rFonts w:ascii="Cambria" w:hAnsi="Cambria"/>
                <w:sz w:val="20"/>
                <w:szCs w:val="20"/>
              </w:rPr>
            </w:pPr>
            <w:r w:rsidRPr="00A371C5">
              <w:rPr>
                <w:rFonts w:ascii="Cambria" w:hAnsi="Cambria"/>
                <w:sz w:val="20"/>
                <w:szCs w:val="20"/>
              </w:rPr>
              <w:t>(1.42)</w:t>
            </w:r>
          </w:p>
        </w:tc>
        <w:tc>
          <w:tcPr>
            <w:tcW w:w="1323" w:type="dxa"/>
            <w:shd w:val="clear" w:color="auto" w:fill="auto"/>
          </w:tcPr>
          <w:p w14:paraId="7C204643" w14:textId="77777777" w:rsidR="00D030B5" w:rsidRDefault="00D030B5" w:rsidP="00724EAF">
            <w:pPr>
              <w:rPr>
                <w:rFonts w:ascii="Cambria" w:hAnsi="Cambria"/>
                <w:sz w:val="20"/>
                <w:szCs w:val="20"/>
              </w:rPr>
            </w:pPr>
            <w:r w:rsidRPr="00A371C5">
              <w:rPr>
                <w:rFonts w:ascii="Cambria" w:hAnsi="Cambria"/>
                <w:sz w:val="20"/>
                <w:szCs w:val="20"/>
              </w:rPr>
              <w:t>1.14</w:t>
            </w:r>
            <w:r w:rsidRPr="00A371C5">
              <w:rPr>
                <w:rFonts w:ascii="Cambria" w:hAnsi="Cambria"/>
                <w:sz w:val="20"/>
                <w:szCs w:val="20"/>
              </w:rPr>
              <w:tab/>
            </w:r>
          </w:p>
          <w:p w14:paraId="7D347A0A" w14:textId="77777777" w:rsidR="00D030B5" w:rsidRPr="0017686C" w:rsidRDefault="00D030B5" w:rsidP="00724EAF">
            <w:pPr>
              <w:rPr>
                <w:rFonts w:ascii="Cambria" w:hAnsi="Cambria"/>
                <w:sz w:val="20"/>
                <w:szCs w:val="20"/>
              </w:rPr>
            </w:pPr>
            <w:r w:rsidRPr="00A371C5">
              <w:rPr>
                <w:rFonts w:ascii="Cambria" w:hAnsi="Cambria"/>
                <w:sz w:val="20"/>
                <w:szCs w:val="20"/>
              </w:rPr>
              <w:t>(1.64)</w:t>
            </w:r>
          </w:p>
        </w:tc>
        <w:tc>
          <w:tcPr>
            <w:tcW w:w="0" w:type="auto"/>
            <w:shd w:val="clear" w:color="auto" w:fill="auto"/>
          </w:tcPr>
          <w:p w14:paraId="613ABBA8" w14:textId="77777777" w:rsidR="00D030B5" w:rsidRDefault="00D030B5" w:rsidP="00724EAF">
            <w:pPr>
              <w:rPr>
                <w:rFonts w:ascii="Cambria" w:hAnsi="Cambria"/>
                <w:sz w:val="20"/>
                <w:szCs w:val="20"/>
              </w:rPr>
            </w:pPr>
            <w:r w:rsidRPr="00C27B9D">
              <w:rPr>
                <w:rFonts w:ascii="Cambria" w:hAnsi="Cambria"/>
                <w:sz w:val="20"/>
                <w:szCs w:val="20"/>
              </w:rPr>
              <w:t>1.32</w:t>
            </w:r>
            <w:r w:rsidRPr="00C27B9D">
              <w:rPr>
                <w:rFonts w:ascii="Cambria" w:hAnsi="Cambria"/>
                <w:sz w:val="20"/>
                <w:szCs w:val="20"/>
              </w:rPr>
              <w:tab/>
            </w:r>
          </w:p>
          <w:p w14:paraId="253DF6C5" w14:textId="77777777" w:rsidR="00D030B5" w:rsidRPr="0017686C" w:rsidRDefault="00D030B5" w:rsidP="00724EAF">
            <w:pPr>
              <w:rPr>
                <w:rFonts w:ascii="Cambria" w:hAnsi="Cambria"/>
                <w:sz w:val="20"/>
                <w:szCs w:val="20"/>
              </w:rPr>
            </w:pPr>
            <w:r w:rsidRPr="00C27B9D">
              <w:rPr>
                <w:rFonts w:ascii="Cambria" w:hAnsi="Cambria"/>
                <w:sz w:val="20"/>
                <w:szCs w:val="20"/>
              </w:rPr>
              <w:t>(1.48)</w:t>
            </w:r>
          </w:p>
        </w:tc>
        <w:tc>
          <w:tcPr>
            <w:tcW w:w="0" w:type="auto"/>
            <w:shd w:val="clear" w:color="auto" w:fill="auto"/>
          </w:tcPr>
          <w:p w14:paraId="5530BC21" w14:textId="77777777" w:rsidR="00D030B5" w:rsidRDefault="00D030B5" w:rsidP="00724EAF">
            <w:pPr>
              <w:rPr>
                <w:rFonts w:ascii="Cambria" w:hAnsi="Cambria"/>
                <w:sz w:val="20"/>
                <w:szCs w:val="20"/>
              </w:rPr>
            </w:pPr>
            <w:r w:rsidRPr="005A1DC1">
              <w:rPr>
                <w:rFonts w:ascii="Cambria" w:hAnsi="Cambria"/>
                <w:sz w:val="20"/>
                <w:szCs w:val="20"/>
              </w:rPr>
              <w:t>1.1</w:t>
            </w:r>
            <w:r>
              <w:rPr>
                <w:rFonts w:ascii="Cambria" w:hAnsi="Cambria"/>
                <w:sz w:val="20"/>
                <w:szCs w:val="20"/>
              </w:rPr>
              <w:t>8</w:t>
            </w:r>
          </w:p>
          <w:p w14:paraId="49AE32A7"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1.11</w:t>
            </w:r>
            <w:r>
              <w:rPr>
                <w:rFonts w:ascii="Cambria" w:hAnsi="Cambria"/>
                <w:sz w:val="20"/>
                <w:szCs w:val="20"/>
              </w:rPr>
              <w:t>)</w:t>
            </w:r>
          </w:p>
        </w:tc>
        <w:tc>
          <w:tcPr>
            <w:tcW w:w="0" w:type="auto"/>
            <w:shd w:val="clear" w:color="auto" w:fill="auto"/>
          </w:tcPr>
          <w:p w14:paraId="3ADA0364" w14:textId="77777777" w:rsidR="00D030B5" w:rsidRDefault="00D030B5" w:rsidP="00724EAF">
            <w:pPr>
              <w:rPr>
                <w:rFonts w:ascii="Cambria" w:hAnsi="Cambria"/>
                <w:sz w:val="20"/>
                <w:szCs w:val="20"/>
              </w:rPr>
            </w:pPr>
            <w:r w:rsidRPr="00F22E79">
              <w:rPr>
                <w:rFonts w:ascii="Cambria" w:hAnsi="Cambria"/>
                <w:sz w:val="20"/>
                <w:szCs w:val="20"/>
              </w:rPr>
              <w:t>1.22*</w:t>
            </w:r>
          </w:p>
          <w:p w14:paraId="58C0DB2F" w14:textId="77777777" w:rsidR="00D030B5" w:rsidRPr="0017686C" w:rsidRDefault="00D030B5" w:rsidP="00724EAF">
            <w:pPr>
              <w:rPr>
                <w:rFonts w:ascii="Cambria" w:hAnsi="Cambria"/>
                <w:sz w:val="20"/>
                <w:szCs w:val="20"/>
              </w:rPr>
            </w:pPr>
            <w:r w:rsidRPr="00F22E79">
              <w:rPr>
                <w:rFonts w:ascii="Cambria" w:hAnsi="Cambria"/>
                <w:sz w:val="20"/>
                <w:szCs w:val="20"/>
              </w:rPr>
              <w:t>1.86</w:t>
            </w:r>
            <w:r w:rsidRPr="00F22E79">
              <w:rPr>
                <w:rFonts w:ascii="Cambria" w:hAnsi="Cambria"/>
                <w:sz w:val="20"/>
                <w:szCs w:val="20"/>
              </w:rPr>
              <w:tab/>
            </w:r>
          </w:p>
        </w:tc>
        <w:tc>
          <w:tcPr>
            <w:tcW w:w="0" w:type="auto"/>
            <w:shd w:val="clear" w:color="auto" w:fill="auto"/>
          </w:tcPr>
          <w:p w14:paraId="79A57B54" w14:textId="77777777" w:rsidR="00D030B5" w:rsidRDefault="00D030B5" w:rsidP="00724EAF">
            <w:pPr>
              <w:rPr>
                <w:rFonts w:ascii="Cambria" w:hAnsi="Cambria"/>
                <w:sz w:val="20"/>
                <w:szCs w:val="20"/>
              </w:rPr>
            </w:pPr>
            <w:r w:rsidRPr="000E6232">
              <w:rPr>
                <w:rFonts w:ascii="Cambria" w:hAnsi="Cambria"/>
                <w:sz w:val="20"/>
                <w:szCs w:val="20"/>
              </w:rPr>
              <w:t>1.28</w:t>
            </w:r>
          </w:p>
          <w:p w14:paraId="5C793CE0" w14:textId="77777777" w:rsidR="00D030B5" w:rsidRPr="0017686C"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0.96</w:t>
            </w:r>
            <w:r>
              <w:rPr>
                <w:rFonts w:ascii="Cambria" w:hAnsi="Cambria"/>
                <w:sz w:val="20"/>
                <w:szCs w:val="20"/>
              </w:rPr>
              <w:t>)</w:t>
            </w:r>
          </w:p>
        </w:tc>
      </w:tr>
      <w:tr w:rsidR="00D030B5" w:rsidRPr="0017686C" w14:paraId="3F79FCFA" w14:textId="77777777" w:rsidTr="00724EAF">
        <w:trPr>
          <w:tblHeader/>
          <w:jc w:val="center"/>
        </w:trPr>
        <w:tc>
          <w:tcPr>
            <w:tcW w:w="0" w:type="auto"/>
            <w:shd w:val="clear" w:color="auto" w:fill="auto"/>
            <w:vAlign w:val="center"/>
          </w:tcPr>
          <w:p w14:paraId="415B331E" w14:textId="77777777" w:rsidR="00D030B5" w:rsidRPr="0017686C" w:rsidRDefault="00D030B5" w:rsidP="00724EAF">
            <w:pPr>
              <w:rPr>
                <w:rFonts w:ascii="Cambria" w:hAnsi="Cambria"/>
                <w:sz w:val="20"/>
                <w:szCs w:val="20"/>
              </w:rPr>
            </w:pPr>
            <w:r>
              <w:rPr>
                <w:rFonts w:ascii="Cambria" w:hAnsi="Cambria"/>
                <w:sz w:val="20"/>
                <w:szCs w:val="20"/>
              </w:rPr>
              <w:t>ST</w:t>
            </w:r>
          </w:p>
        </w:tc>
        <w:tc>
          <w:tcPr>
            <w:tcW w:w="1405" w:type="dxa"/>
            <w:shd w:val="clear" w:color="auto" w:fill="auto"/>
          </w:tcPr>
          <w:p w14:paraId="62C4CA28" w14:textId="77777777" w:rsidR="00D030B5" w:rsidRDefault="00D030B5" w:rsidP="00724EAF">
            <w:pPr>
              <w:rPr>
                <w:rFonts w:ascii="Cambria" w:hAnsi="Cambria"/>
                <w:sz w:val="20"/>
                <w:szCs w:val="20"/>
              </w:rPr>
            </w:pPr>
            <w:r w:rsidRPr="00A371C5">
              <w:rPr>
                <w:rFonts w:ascii="Cambria" w:hAnsi="Cambria"/>
                <w:sz w:val="20"/>
                <w:szCs w:val="20"/>
              </w:rPr>
              <w:t>0.88</w:t>
            </w:r>
            <w:r w:rsidRPr="00A371C5">
              <w:rPr>
                <w:rFonts w:ascii="Cambria" w:hAnsi="Cambria"/>
                <w:sz w:val="20"/>
                <w:szCs w:val="20"/>
              </w:rPr>
              <w:tab/>
            </w:r>
          </w:p>
          <w:p w14:paraId="328C4C94"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1.10)</w:t>
            </w:r>
          </w:p>
        </w:tc>
        <w:tc>
          <w:tcPr>
            <w:tcW w:w="1323" w:type="dxa"/>
            <w:shd w:val="clear" w:color="auto" w:fill="auto"/>
          </w:tcPr>
          <w:p w14:paraId="4B62A0C2" w14:textId="77777777" w:rsidR="00D030B5" w:rsidRDefault="00D030B5" w:rsidP="00724EAF">
            <w:pPr>
              <w:rPr>
                <w:rFonts w:ascii="Cambria" w:hAnsi="Cambria"/>
                <w:sz w:val="20"/>
                <w:szCs w:val="20"/>
              </w:rPr>
            </w:pPr>
            <w:r w:rsidRPr="00A371C5">
              <w:rPr>
                <w:rFonts w:ascii="Cambria" w:hAnsi="Cambria"/>
                <w:sz w:val="20"/>
                <w:szCs w:val="20"/>
              </w:rPr>
              <w:t>1.23**</w:t>
            </w:r>
            <w:r w:rsidRPr="00A371C5">
              <w:rPr>
                <w:rFonts w:ascii="Cambria" w:hAnsi="Cambria"/>
                <w:sz w:val="20"/>
                <w:szCs w:val="20"/>
              </w:rPr>
              <w:tab/>
            </w:r>
          </w:p>
          <w:p w14:paraId="21BE07E6" w14:textId="77777777" w:rsidR="00D030B5" w:rsidRPr="0017686C" w:rsidRDefault="00D030B5" w:rsidP="00724EAF">
            <w:pPr>
              <w:rPr>
                <w:rFonts w:ascii="Cambria" w:hAnsi="Cambria"/>
                <w:sz w:val="20"/>
                <w:szCs w:val="20"/>
              </w:rPr>
            </w:pPr>
            <w:r w:rsidRPr="00A371C5">
              <w:rPr>
                <w:rFonts w:ascii="Cambria" w:hAnsi="Cambria"/>
                <w:sz w:val="20"/>
                <w:szCs w:val="20"/>
              </w:rPr>
              <w:t>(2.23)</w:t>
            </w:r>
            <w:r w:rsidRPr="00A371C5">
              <w:rPr>
                <w:rFonts w:ascii="Cambria" w:hAnsi="Cambria"/>
                <w:sz w:val="20"/>
                <w:szCs w:val="20"/>
              </w:rPr>
              <w:tab/>
            </w:r>
          </w:p>
        </w:tc>
        <w:tc>
          <w:tcPr>
            <w:tcW w:w="0" w:type="auto"/>
            <w:shd w:val="clear" w:color="auto" w:fill="auto"/>
          </w:tcPr>
          <w:p w14:paraId="1241B8BB" w14:textId="77777777" w:rsidR="00D030B5" w:rsidRDefault="00D030B5" w:rsidP="00724EAF">
            <w:pPr>
              <w:rPr>
                <w:rFonts w:ascii="Cambria" w:hAnsi="Cambria"/>
                <w:sz w:val="20"/>
                <w:szCs w:val="20"/>
              </w:rPr>
            </w:pPr>
            <w:r w:rsidRPr="00C27B9D">
              <w:rPr>
                <w:rFonts w:ascii="Cambria" w:hAnsi="Cambria"/>
                <w:sz w:val="20"/>
                <w:szCs w:val="20"/>
              </w:rPr>
              <w:t>1.29</w:t>
            </w:r>
            <w:r w:rsidRPr="00C27B9D">
              <w:rPr>
                <w:rFonts w:ascii="Cambria" w:hAnsi="Cambria"/>
                <w:sz w:val="20"/>
                <w:szCs w:val="20"/>
              </w:rPr>
              <w:tab/>
            </w:r>
          </w:p>
          <w:p w14:paraId="7E589DEB" w14:textId="77777777" w:rsidR="00D030B5" w:rsidRPr="0017686C" w:rsidRDefault="00D030B5" w:rsidP="00724EAF">
            <w:pPr>
              <w:rPr>
                <w:rFonts w:ascii="Cambria" w:hAnsi="Cambria"/>
                <w:sz w:val="20"/>
                <w:szCs w:val="20"/>
              </w:rPr>
            </w:pPr>
            <w:r w:rsidRPr="00C27B9D">
              <w:rPr>
                <w:rFonts w:ascii="Cambria" w:hAnsi="Cambria"/>
                <w:sz w:val="20"/>
                <w:szCs w:val="20"/>
              </w:rPr>
              <w:t>(0.91)</w:t>
            </w:r>
          </w:p>
        </w:tc>
        <w:tc>
          <w:tcPr>
            <w:tcW w:w="0" w:type="auto"/>
            <w:shd w:val="clear" w:color="auto" w:fill="auto"/>
          </w:tcPr>
          <w:p w14:paraId="28AF4539" w14:textId="77777777" w:rsidR="00D030B5" w:rsidRDefault="00D030B5" w:rsidP="00724EAF">
            <w:pPr>
              <w:rPr>
                <w:rFonts w:ascii="Cambria" w:hAnsi="Cambria"/>
                <w:sz w:val="20"/>
                <w:szCs w:val="20"/>
              </w:rPr>
            </w:pPr>
            <w:r>
              <w:rPr>
                <w:rFonts w:ascii="Cambria" w:hAnsi="Cambria"/>
                <w:sz w:val="20"/>
                <w:szCs w:val="20"/>
              </w:rPr>
              <w:t>0</w:t>
            </w:r>
            <w:r w:rsidRPr="005A1DC1">
              <w:rPr>
                <w:rFonts w:ascii="Cambria" w:hAnsi="Cambria"/>
                <w:sz w:val="20"/>
                <w:szCs w:val="20"/>
              </w:rPr>
              <w:t>.76</w:t>
            </w:r>
          </w:p>
          <w:p w14:paraId="66FF5121"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-1.60</w:t>
            </w:r>
            <w:r>
              <w:rPr>
                <w:rFonts w:ascii="Cambria" w:hAnsi="Cambria"/>
                <w:sz w:val="20"/>
                <w:szCs w:val="20"/>
              </w:rPr>
              <w:t>)</w:t>
            </w:r>
          </w:p>
        </w:tc>
        <w:tc>
          <w:tcPr>
            <w:tcW w:w="0" w:type="auto"/>
            <w:shd w:val="clear" w:color="auto" w:fill="auto"/>
          </w:tcPr>
          <w:p w14:paraId="6BD84C62" w14:textId="77777777" w:rsidR="00D030B5" w:rsidRDefault="00D030B5" w:rsidP="00724EAF">
            <w:pPr>
              <w:rPr>
                <w:rFonts w:ascii="Cambria" w:hAnsi="Cambria"/>
                <w:sz w:val="20"/>
                <w:szCs w:val="20"/>
              </w:rPr>
            </w:pPr>
            <w:r w:rsidRPr="00F22E79">
              <w:rPr>
                <w:rFonts w:ascii="Cambria" w:hAnsi="Cambria"/>
                <w:sz w:val="20"/>
                <w:szCs w:val="20"/>
              </w:rPr>
              <w:t>1.33**</w:t>
            </w:r>
            <w:r w:rsidRPr="00F22E79">
              <w:rPr>
                <w:rFonts w:ascii="Cambria" w:hAnsi="Cambria"/>
                <w:sz w:val="20"/>
                <w:szCs w:val="20"/>
              </w:rPr>
              <w:tab/>
            </w:r>
          </w:p>
          <w:p w14:paraId="63F72CEE" w14:textId="77777777" w:rsidR="00D030B5" w:rsidRPr="0017686C" w:rsidRDefault="00D030B5" w:rsidP="00724EAF">
            <w:pPr>
              <w:rPr>
                <w:rFonts w:ascii="Cambria" w:hAnsi="Cambria"/>
                <w:sz w:val="20"/>
                <w:szCs w:val="20"/>
              </w:rPr>
            </w:pPr>
            <w:r w:rsidRPr="00F22E79">
              <w:rPr>
                <w:rFonts w:ascii="Cambria" w:hAnsi="Cambria"/>
                <w:sz w:val="20"/>
                <w:szCs w:val="20"/>
              </w:rPr>
              <w:t>2.29</w:t>
            </w:r>
            <w:r w:rsidRPr="00F22E79">
              <w:rPr>
                <w:rFonts w:ascii="Cambria" w:hAnsi="Cambria"/>
                <w:sz w:val="20"/>
                <w:szCs w:val="20"/>
              </w:rPr>
              <w:tab/>
            </w:r>
          </w:p>
        </w:tc>
        <w:tc>
          <w:tcPr>
            <w:tcW w:w="0" w:type="auto"/>
            <w:shd w:val="clear" w:color="auto" w:fill="auto"/>
          </w:tcPr>
          <w:p w14:paraId="1C83A4DE" w14:textId="77777777" w:rsidR="00D030B5" w:rsidRDefault="00D030B5" w:rsidP="00724EAF">
            <w:pPr>
              <w:rPr>
                <w:rFonts w:ascii="Cambria" w:hAnsi="Cambria"/>
                <w:sz w:val="20"/>
                <w:szCs w:val="20"/>
              </w:rPr>
            </w:pPr>
            <w:r w:rsidRPr="000E6232">
              <w:rPr>
                <w:rFonts w:ascii="Cambria" w:hAnsi="Cambria"/>
                <w:sz w:val="20"/>
                <w:szCs w:val="20"/>
              </w:rPr>
              <w:t>1.10</w:t>
            </w:r>
          </w:p>
          <w:p w14:paraId="01589C8A" w14:textId="77777777" w:rsidR="00D030B5" w:rsidRPr="0017686C"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0.25</w:t>
            </w:r>
            <w:r>
              <w:rPr>
                <w:rFonts w:ascii="Cambria" w:hAnsi="Cambria"/>
                <w:sz w:val="20"/>
                <w:szCs w:val="20"/>
              </w:rPr>
              <w:t>)</w:t>
            </w:r>
          </w:p>
        </w:tc>
      </w:tr>
      <w:tr w:rsidR="00D030B5" w:rsidRPr="0017686C" w14:paraId="4011C70D" w14:textId="77777777" w:rsidTr="00724EAF">
        <w:trPr>
          <w:tblHeader/>
          <w:jc w:val="center"/>
        </w:trPr>
        <w:tc>
          <w:tcPr>
            <w:tcW w:w="0" w:type="auto"/>
            <w:shd w:val="clear" w:color="auto" w:fill="auto"/>
            <w:vAlign w:val="center"/>
          </w:tcPr>
          <w:p w14:paraId="45EAC80E" w14:textId="77777777" w:rsidR="00D030B5" w:rsidRPr="0017686C" w:rsidRDefault="00D030B5" w:rsidP="00724EAF">
            <w:pPr>
              <w:rPr>
                <w:rFonts w:ascii="Cambria" w:hAnsi="Cambria"/>
                <w:sz w:val="20"/>
                <w:szCs w:val="20"/>
              </w:rPr>
            </w:pPr>
            <w:r w:rsidRPr="0017686C">
              <w:rPr>
                <w:rFonts w:ascii="Cambria" w:hAnsi="Cambria"/>
                <w:sz w:val="20"/>
                <w:szCs w:val="20"/>
              </w:rPr>
              <w:t>Others</w:t>
            </w:r>
          </w:p>
        </w:tc>
        <w:tc>
          <w:tcPr>
            <w:tcW w:w="1405" w:type="dxa"/>
            <w:shd w:val="clear" w:color="auto" w:fill="auto"/>
          </w:tcPr>
          <w:p w14:paraId="5B09A018" w14:textId="77777777" w:rsidR="00D030B5" w:rsidRDefault="00D030B5" w:rsidP="00724EAF">
            <w:pPr>
              <w:rPr>
                <w:rFonts w:ascii="Cambria" w:hAnsi="Cambria"/>
                <w:sz w:val="20"/>
                <w:szCs w:val="20"/>
              </w:rPr>
            </w:pPr>
            <w:r w:rsidRPr="00A371C5">
              <w:rPr>
                <w:rFonts w:ascii="Cambria" w:hAnsi="Cambria"/>
                <w:sz w:val="20"/>
                <w:szCs w:val="20"/>
              </w:rPr>
              <w:t>0.93</w:t>
            </w:r>
            <w:r w:rsidRPr="00A371C5">
              <w:rPr>
                <w:rFonts w:ascii="Cambria" w:hAnsi="Cambria"/>
                <w:sz w:val="20"/>
                <w:szCs w:val="20"/>
              </w:rPr>
              <w:tab/>
            </w:r>
          </w:p>
          <w:p w14:paraId="1B4F9ED9" w14:textId="77777777" w:rsidR="00D030B5" w:rsidRPr="0017686C" w:rsidRDefault="00D030B5" w:rsidP="00724EAF">
            <w:pPr>
              <w:rPr>
                <w:rFonts w:ascii="Cambria" w:hAnsi="Cambria"/>
                <w:sz w:val="20"/>
                <w:szCs w:val="20"/>
              </w:rPr>
            </w:pPr>
            <w:r w:rsidRPr="00A371C5">
              <w:rPr>
                <w:rFonts w:ascii="Cambria" w:hAnsi="Cambria"/>
                <w:sz w:val="20"/>
                <w:szCs w:val="20"/>
              </w:rPr>
              <w:t>(</w:t>
            </w:r>
            <w:r>
              <w:rPr>
                <w:rFonts w:ascii="Cambria" w:hAnsi="Cambria"/>
                <w:sz w:val="20"/>
                <w:szCs w:val="20"/>
              </w:rPr>
              <w:t>-</w:t>
            </w:r>
            <w:r w:rsidRPr="00A371C5">
              <w:rPr>
                <w:rFonts w:ascii="Cambria" w:hAnsi="Cambria"/>
                <w:sz w:val="20"/>
                <w:szCs w:val="20"/>
              </w:rPr>
              <w:t>0.40)</w:t>
            </w:r>
          </w:p>
        </w:tc>
        <w:tc>
          <w:tcPr>
            <w:tcW w:w="1323" w:type="dxa"/>
            <w:shd w:val="clear" w:color="auto" w:fill="auto"/>
          </w:tcPr>
          <w:p w14:paraId="588DB469" w14:textId="77777777" w:rsidR="00D030B5" w:rsidRDefault="00D030B5" w:rsidP="00724EAF">
            <w:pPr>
              <w:rPr>
                <w:rFonts w:ascii="Cambria" w:hAnsi="Cambria"/>
                <w:sz w:val="20"/>
                <w:szCs w:val="20"/>
              </w:rPr>
            </w:pPr>
            <w:r w:rsidRPr="00F2234B">
              <w:rPr>
                <w:rFonts w:ascii="Cambria" w:hAnsi="Cambria"/>
                <w:sz w:val="20"/>
                <w:szCs w:val="20"/>
              </w:rPr>
              <w:t>1.12</w:t>
            </w:r>
            <w:r w:rsidRPr="00F2234B">
              <w:rPr>
                <w:rFonts w:ascii="Cambria" w:hAnsi="Cambria"/>
                <w:sz w:val="20"/>
                <w:szCs w:val="20"/>
              </w:rPr>
              <w:tab/>
            </w:r>
          </w:p>
          <w:p w14:paraId="4F4F0838" w14:textId="77777777" w:rsidR="00D030B5" w:rsidRPr="0017686C" w:rsidRDefault="00D030B5" w:rsidP="00724EAF">
            <w:pPr>
              <w:rPr>
                <w:rFonts w:ascii="Cambria" w:hAnsi="Cambria"/>
                <w:sz w:val="20"/>
                <w:szCs w:val="20"/>
              </w:rPr>
            </w:pPr>
            <w:r w:rsidRPr="00F2234B">
              <w:rPr>
                <w:rFonts w:ascii="Cambria" w:hAnsi="Cambria"/>
                <w:sz w:val="20"/>
                <w:szCs w:val="20"/>
              </w:rPr>
              <w:t>(1.12)</w:t>
            </w:r>
          </w:p>
        </w:tc>
        <w:tc>
          <w:tcPr>
            <w:tcW w:w="0" w:type="auto"/>
            <w:shd w:val="clear" w:color="auto" w:fill="auto"/>
          </w:tcPr>
          <w:p w14:paraId="25FB31A6" w14:textId="77777777" w:rsidR="00D030B5" w:rsidRDefault="00D030B5" w:rsidP="00724EAF">
            <w:pPr>
              <w:rPr>
                <w:rFonts w:ascii="Cambria" w:hAnsi="Cambria"/>
                <w:sz w:val="20"/>
                <w:szCs w:val="20"/>
              </w:rPr>
            </w:pPr>
            <w:r w:rsidRPr="00C27B9D">
              <w:rPr>
                <w:rFonts w:ascii="Cambria" w:hAnsi="Cambria"/>
                <w:sz w:val="20"/>
                <w:szCs w:val="20"/>
              </w:rPr>
              <w:t>1.24</w:t>
            </w:r>
            <w:r w:rsidRPr="00C27B9D">
              <w:rPr>
                <w:rFonts w:ascii="Cambria" w:hAnsi="Cambria"/>
                <w:sz w:val="20"/>
                <w:szCs w:val="20"/>
              </w:rPr>
              <w:tab/>
            </w:r>
          </w:p>
          <w:p w14:paraId="30AC76F6" w14:textId="77777777" w:rsidR="00D030B5" w:rsidRPr="0017686C" w:rsidRDefault="00D030B5" w:rsidP="00724EAF">
            <w:pPr>
              <w:rPr>
                <w:rFonts w:ascii="Cambria" w:hAnsi="Cambria"/>
                <w:sz w:val="20"/>
                <w:szCs w:val="20"/>
              </w:rPr>
            </w:pPr>
            <w:r w:rsidRPr="00C27B9D">
              <w:rPr>
                <w:rFonts w:ascii="Cambria" w:hAnsi="Cambria"/>
                <w:sz w:val="20"/>
                <w:szCs w:val="20"/>
              </w:rPr>
              <w:t>(1.26)</w:t>
            </w:r>
          </w:p>
        </w:tc>
        <w:tc>
          <w:tcPr>
            <w:tcW w:w="0" w:type="auto"/>
            <w:shd w:val="clear" w:color="auto" w:fill="auto"/>
          </w:tcPr>
          <w:p w14:paraId="635C840C" w14:textId="77777777" w:rsidR="00D030B5" w:rsidRDefault="00D030B5" w:rsidP="00724EAF">
            <w:pPr>
              <w:rPr>
                <w:rFonts w:ascii="Cambria" w:hAnsi="Cambria"/>
                <w:sz w:val="20"/>
                <w:szCs w:val="20"/>
              </w:rPr>
            </w:pPr>
            <w:r>
              <w:rPr>
                <w:rFonts w:ascii="Cambria" w:hAnsi="Cambria"/>
                <w:sz w:val="20"/>
                <w:szCs w:val="20"/>
              </w:rPr>
              <w:t>0</w:t>
            </w:r>
            <w:r w:rsidRPr="005A1DC1">
              <w:rPr>
                <w:rFonts w:ascii="Cambria" w:hAnsi="Cambria"/>
                <w:sz w:val="20"/>
                <w:szCs w:val="20"/>
              </w:rPr>
              <w:t>.70</w:t>
            </w:r>
          </w:p>
          <w:p w14:paraId="6F42A18A" w14:textId="77777777" w:rsidR="00D030B5" w:rsidRPr="0017686C" w:rsidRDefault="00D030B5" w:rsidP="00724EAF">
            <w:pPr>
              <w:rPr>
                <w:rFonts w:ascii="Cambria" w:hAnsi="Cambria"/>
                <w:sz w:val="20"/>
                <w:szCs w:val="20"/>
              </w:rPr>
            </w:pPr>
            <w:r>
              <w:rPr>
                <w:rFonts w:ascii="Cambria" w:hAnsi="Cambria"/>
                <w:sz w:val="20"/>
                <w:szCs w:val="20"/>
              </w:rPr>
              <w:t>(</w:t>
            </w:r>
            <w:r w:rsidRPr="005A1DC1">
              <w:rPr>
                <w:rFonts w:ascii="Cambria" w:hAnsi="Cambria"/>
                <w:sz w:val="20"/>
                <w:szCs w:val="20"/>
              </w:rPr>
              <w:t>-1.47</w:t>
            </w:r>
            <w:r>
              <w:rPr>
                <w:rFonts w:ascii="Cambria" w:hAnsi="Cambria"/>
                <w:sz w:val="20"/>
                <w:szCs w:val="20"/>
              </w:rPr>
              <w:t>)</w:t>
            </w:r>
          </w:p>
        </w:tc>
        <w:tc>
          <w:tcPr>
            <w:tcW w:w="0" w:type="auto"/>
            <w:shd w:val="clear" w:color="auto" w:fill="auto"/>
          </w:tcPr>
          <w:p w14:paraId="6A3C1B86" w14:textId="77777777" w:rsidR="00D030B5" w:rsidRDefault="00D030B5" w:rsidP="00724EAF">
            <w:pPr>
              <w:rPr>
                <w:rFonts w:ascii="Cambria" w:hAnsi="Cambria"/>
                <w:sz w:val="20"/>
                <w:szCs w:val="20"/>
              </w:rPr>
            </w:pPr>
            <w:r w:rsidRPr="00F22E79">
              <w:rPr>
                <w:rFonts w:ascii="Cambria" w:hAnsi="Cambria"/>
                <w:sz w:val="20"/>
                <w:szCs w:val="20"/>
              </w:rPr>
              <w:t>1.11</w:t>
            </w:r>
          </w:p>
          <w:p w14:paraId="1EF8CF34" w14:textId="77777777" w:rsidR="00D030B5" w:rsidRPr="0017686C" w:rsidRDefault="00D030B5" w:rsidP="00724EAF">
            <w:pPr>
              <w:rPr>
                <w:rFonts w:ascii="Cambria" w:hAnsi="Cambria"/>
                <w:sz w:val="20"/>
                <w:szCs w:val="20"/>
              </w:rPr>
            </w:pPr>
            <w:r>
              <w:rPr>
                <w:rFonts w:ascii="Cambria" w:hAnsi="Cambria"/>
                <w:sz w:val="20"/>
                <w:szCs w:val="20"/>
              </w:rPr>
              <w:t>(</w:t>
            </w:r>
            <w:r w:rsidRPr="00F22E79">
              <w:rPr>
                <w:rFonts w:ascii="Cambria" w:hAnsi="Cambria"/>
                <w:sz w:val="20"/>
                <w:szCs w:val="20"/>
              </w:rPr>
              <w:t>0.84</w:t>
            </w:r>
            <w:r>
              <w:rPr>
                <w:rFonts w:ascii="Cambria" w:hAnsi="Cambria"/>
                <w:sz w:val="20"/>
                <w:szCs w:val="20"/>
              </w:rPr>
              <w:t>)</w:t>
            </w:r>
          </w:p>
        </w:tc>
        <w:tc>
          <w:tcPr>
            <w:tcW w:w="0" w:type="auto"/>
            <w:shd w:val="clear" w:color="auto" w:fill="auto"/>
          </w:tcPr>
          <w:p w14:paraId="4A31CA78" w14:textId="77777777" w:rsidR="00D030B5" w:rsidRDefault="00D030B5" w:rsidP="00724EAF">
            <w:pPr>
              <w:rPr>
                <w:rFonts w:ascii="Cambria" w:hAnsi="Cambria"/>
                <w:sz w:val="20"/>
                <w:szCs w:val="20"/>
              </w:rPr>
            </w:pPr>
            <w:r w:rsidRPr="000E6232">
              <w:rPr>
                <w:rFonts w:ascii="Cambria" w:hAnsi="Cambria"/>
                <w:sz w:val="20"/>
                <w:szCs w:val="20"/>
              </w:rPr>
              <w:t>1.3</w:t>
            </w:r>
            <w:r>
              <w:rPr>
                <w:rFonts w:ascii="Cambria" w:hAnsi="Cambria"/>
                <w:sz w:val="20"/>
                <w:szCs w:val="20"/>
              </w:rPr>
              <w:t>8</w:t>
            </w:r>
          </w:p>
          <w:p w14:paraId="7331297E" w14:textId="77777777" w:rsidR="00D030B5" w:rsidRPr="0017686C" w:rsidRDefault="00D030B5" w:rsidP="00724EAF">
            <w:pPr>
              <w:rPr>
                <w:rFonts w:ascii="Cambria" w:hAnsi="Cambria"/>
                <w:sz w:val="20"/>
                <w:szCs w:val="20"/>
              </w:rPr>
            </w:pPr>
            <w:r>
              <w:rPr>
                <w:rFonts w:ascii="Cambria" w:hAnsi="Cambria"/>
                <w:sz w:val="20"/>
                <w:szCs w:val="20"/>
              </w:rPr>
              <w:t>(</w:t>
            </w:r>
            <w:r w:rsidRPr="000E6232">
              <w:rPr>
                <w:rFonts w:ascii="Cambria" w:hAnsi="Cambria"/>
                <w:sz w:val="20"/>
                <w:szCs w:val="20"/>
              </w:rPr>
              <w:t>1.36</w:t>
            </w:r>
            <w:r>
              <w:rPr>
                <w:rFonts w:ascii="Cambria" w:hAnsi="Cambria"/>
                <w:sz w:val="20"/>
                <w:szCs w:val="20"/>
              </w:rPr>
              <w:t>)</w:t>
            </w:r>
          </w:p>
        </w:tc>
      </w:tr>
      <w:tr w:rsidR="00D030B5" w:rsidRPr="0017686C" w14:paraId="4462BD86" w14:textId="77777777" w:rsidTr="00724EAF">
        <w:trPr>
          <w:tblHeader/>
          <w:jc w:val="center"/>
        </w:trPr>
        <w:tc>
          <w:tcPr>
            <w:tcW w:w="0" w:type="auto"/>
            <w:shd w:val="clear" w:color="auto" w:fill="auto"/>
            <w:vAlign w:val="center"/>
          </w:tcPr>
          <w:p w14:paraId="050E165E" w14:textId="77777777" w:rsidR="00D030B5" w:rsidRPr="00A826D7" w:rsidRDefault="00D030B5" w:rsidP="00724EAF">
            <w:pPr>
              <w:rPr>
                <w:rFonts w:ascii="Cambria" w:hAnsi="Cambria"/>
                <w:sz w:val="20"/>
                <w:szCs w:val="20"/>
              </w:rPr>
            </w:pPr>
            <w:r w:rsidRPr="00A826D7">
              <w:rPr>
                <w:rFonts w:ascii="Cambria" w:hAnsi="Cambria"/>
                <w:sz w:val="20"/>
                <w:szCs w:val="20"/>
              </w:rPr>
              <w:t>State effect</w:t>
            </w:r>
          </w:p>
        </w:tc>
        <w:tc>
          <w:tcPr>
            <w:tcW w:w="1405" w:type="dxa"/>
            <w:shd w:val="clear" w:color="auto" w:fill="auto"/>
            <w:vAlign w:val="center"/>
          </w:tcPr>
          <w:p w14:paraId="087CC30F" w14:textId="77777777" w:rsidR="00D030B5" w:rsidRPr="0017686C" w:rsidRDefault="00D030B5" w:rsidP="00724EAF">
            <w:pPr>
              <w:rPr>
                <w:rFonts w:ascii="Cambria" w:hAnsi="Cambria"/>
                <w:sz w:val="20"/>
                <w:szCs w:val="20"/>
              </w:rPr>
            </w:pPr>
            <w:r>
              <w:rPr>
                <w:rFonts w:ascii="Garamond" w:hAnsi="Garamond"/>
                <w:sz w:val="20"/>
                <w:szCs w:val="20"/>
              </w:rPr>
              <w:t>Yes</w:t>
            </w:r>
          </w:p>
        </w:tc>
        <w:tc>
          <w:tcPr>
            <w:tcW w:w="1323" w:type="dxa"/>
            <w:shd w:val="clear" w:color="auto" w:fill="auto"/>
            <w:vAlign w:val="center"/>
          </w:tcPr>
          <w:p w14:paraId="3553BEB0" w14:textId="77777777" w:rsidR="00D030B5" w:rsidRPr="0017686C" w:rsidRDefault="00D030B5" w:rsidP="00724EAF">
            <w:pPr>
              <w:rPr>
                <w:rFonts w:ascii="Cambria" w:hAnsi="Cambria"/>
                <w:sz w:val="20"/>
                <w:szCs w:val="20"/>
              </w:rPr>
            </w:pPr>
            <w:r>
              <w:rPr>
                <w:rFonts w:ascii="Garamond" w:hAnsi="Garamond"/>
                <w:sz w:val="20"/>
                <w:szCs w:val="20"/>
              </w:rPr>
              <w:t>Yes</w:t>
            </w:r>
          </w:p>
        </w:tc>
        <w:tc>
          <w:tcPr>
            <w:tcW w:w="0" w:type="auto"/>
            <w:shd w:val="clear" w:color="auto" w:fill="auto"/>
            <w:vAlign w:val="center"/>
          </w:tcPr>
          <w:p w14:paraId="68C72E2B" w14:textId="77777777" w:rsidR="00D030B5" w:rsidRPr="0017686C" w:rsidRDefault="00D030B5" w:rsidP="00724EAF">
            <w:pPr>
              <w:rPr>
                <w:rFonts w:ascii="Cambria" w:hAnsi="Cambria"/>
                <w:sz w:val="20"/>
                <w:szCs w:val="20"/>
              </w:rPr>
            </w:pPr>
            <w:r>
              <w:rPr>
                <w:rFonts w:ascii="Garamond" w:hAnsi="Garamond"/>
                <w:sz w:val="20"/>
                <w:szCs w:val="20"/>
              </w:rPr>
              <w:t>Yes</w:t>
            </w:r>
          </w:p>
        </w:tc>
        <w:tc>
          <w:tcPr>
            <w:tcW w:w="0" w:type="auto"/>
            <w:shd w:val="clear" w:color="auto" w:fill="auto"/>
            <w:vAlign w:val="center"/>
          </w:tcPr>
          <w:p w14:paraId="3C43055B" w14:textId="77777777" w:rsidR="00D030B5" w:rsidRPr="0017686C" w:rsidRDefault="00D030B5" w:rsidP="00724EAF">
            <w:pPr>
              <w:rPr>
                <w:rFonts w:ascii="Cambria" w:hAnsi="Cambria"/>
                <w:sz w:val="20"/>
                <w:szCs w:val="20"/>
              </w:rPr>
            </w:pPr>
            <w:r>
              <w:rPr>
                <w:rFonts w:ascii="Garamond" w:hAnsi="Garamond"/>
                <w:sz w:val="20"/>
                <w:szCs w:val="20"/>
              </w:rPr>
              <w:t>Yes</w:t>
            </w:r>
          </w:p>
        </w:tc>
        <w:tc>
          <w:tcPr>
            <w:tcW w:w="0" w:type="auto"/>
            <w:shd w:val="clear" w:color="auto" w:fill="auto"/>
            <w:vAlign w:val="center"/>
          </w:tcPr>
          <w:p w14:paraId="723156D0" w14:textId="77777777" w:rsidR="00D030B5" w:rsidRPr="0017686C" w:rsidRDefault="00D030B5" w:rsidP="00724EAF">
            <w:pPr>
              <w:rPr>
                <w:rFonts w:ascii="Cambria" w:hAnsi="Cambria"/>
                <w:sz w:val="20"/>
                <w:szCs w:val="20"/>
              </w:rPr>
            </w:pPr>
            <w:r>
              <w:rPr>
                <w:rFonts w:ascii="Garamond" w:hAnsi="Garamond"/>
                <w:sz w:val="20"/>
                <w:szCs w:val="20"/>
              </w:rPr>
              <w:t>Yes</w:t>
            </w:r>
          </w:p>
        </w:tc>
        <w:tc>
          <w:tcPr>
            <w:tcW w:w="0" w:type="auto"/>
            <w:shd w:val="clear" w:color="auto" w:fill="auto"/>
            <w:vAlign w:val="center"/>
          </w:tcPr>
          <w:p w14:paraId="69DC52D6" w14:textId="77777777" w:rsidR="00D030B5" w:rsidRPr="0017686C" w:rsidRDefault="00D030B5" w:rsidP="00724EAF">
            <w:pPr>
              <w:rPr>
                <w:rFonts w:ascii="Cambria" w:hAnsi="Cambria"/>
                <w:sz w:val="20"/>
                <w:szCs w:val="20"/>
              </w:rPr>
            </w:pPr>
            <w:r>
              <w:rPr>
                <w:rFonts w:ascii="Garamond" w:hAnsi="Garamond"/>
                <w:sz w:val="20"/>
                <w:szCs w:val="20"/>
              </w:rPr>
              <w:t>Yes</w:t>
            </w:r>
          </w:p>
        </w:tc>
      </w:tr>
      <w:tr w:rsidR="00D030B5" w:rsidRPr="0017686C" w14:paraId="08DA8471" w14:textId="77777777" w:rsidTr="00724EAF">
        <w:trPr>
          <w:tblHeader/>
          <w:jc w:val="center"/>
        </w:trPr>
        <w:tc>
          <w:tcPr>
            <w:tcW w:w="0" w:type="auto"/>
            <w:shd w:val="clear" w:color="auto" w:fill="auto"/>
          </w:tcPr>
          <w:p w14:paraId="1B0D9918" w14:textId="77777777" w:rsidR="00D030B5" w:rsidRPr="00A826D7" w:rsidRDefault="00D030B5" w:rsidP="00724EAF">
            <w:pPr>
              <w:rPr>
                <w:rFonts w:ascii="Cambria" w:hAnsi="Cambria"/>
                <w:sz w:val="20"/>
                <w:szCs w:val="20"/>
              </w:rPr>
            </w:pPr>
            <w:r w:rsidRPr="008405B5">
              <w:rPr>
                <w:rFonts w:ascii="Garamond" w:hAnsi="Garamond"/>
              </w:rPr>
              <w:t>Log Likelihood</w:t>
            </w:r>
          </w:p>
        </w:tc>
        <w:tc>
          <w:tcPr>
            <w:tcW w:w="1405" w:type="dxa"/>
            <w:shd w:val="clear" w:color="auto" w:fill="auto"/>
            <w:vAlign w:val="center"/>
          </w:tcPr>
          <w:p w14:paraId="73B6F845" w14:textId="77777777" w:rsidR="00D030B5" w:rsidRPr="0017686C" w:rsidRDefault="00D030B5" w:rsidP="00724EAF">
            <w:pPr>
              <w:rPr>
                <w:rFonts w:ascii="Cambria" w:hAnsi="Cambria"/>
                <w:sz w:val="20"/>
                <w:szCs w:val="20"/>
              </w:rPr>
            </w:pPr>
            <w:r w:rsidRPr="00DF235D">
              <w:rPr>
                <w:rFonts w:ascii="Cambria" w:hAnsi="Cambria"/>
                <w:sz w:val="20"/>
                <w:szCs w:val="20"/>
              </w:rPr>
              <w:t>-2041.83</w:t>
            </w:r>
          </w:p>
        </w:tc>
        <w:tc>
          <w:tcPr>
            <w:tcW w:w="1323" w:type="dxa"/>
            <w:shd w:val="clear" w:color="auto" w:fill="auto"/>
            <w:vAlign w:val="center"/>
          </w:tcPr>
          <w:p w14:paraId="4D5F6501" w14:textId="77777777" w:rsidR="00D030B5" w:rsidRPr="0017686C" w:rsidRDefault="00D030B5" w:rsidP="00724EAF">
            <w:pPr>
              <w:rPr>
                <w:rFonts w:ascii="Cambria" w:hAnsi="Cambria"/>
                <w:sz w:val="20"/>
                <w:szCs w:val="20"/>
              </w:rPr>
            </w:pPr>
            <w:r w:rsidRPr="00DF235D">
              <w:rPr>
                <w:rFonts w:ascii="Cambria" w:hAnsi="Cambria"/>
                <w:sz w:val="20"/>
                <w:szCs w:val="20"/>
              </w:rPr>
              <w:t>-3686.94</w:t>
            </w:r>
          </w:p>
        </w:tc>
        <w:tc>
          <w:tcPr>
            <w:tcW w:w="0" w:type="auto"/>
            <w:shd w:val="clear" w:color="auto" w:fill="auto"/>
            <w:vAlign w:val="center"/>
          </w:tcPr>
          <w:p w14:paraId="5FB2AD9B" w14:textId="77777777" w:rsidR="00D030B5" w:rsidRPr="0017686C" w:rsidRDefault="00D030B5" w:rsidP="00724EAF">
            <w:pPr>
              <w:rPr>
                <w:rFonts w:ascii="Cambria" w:hAnsi="Cambria"/>
                <w:sz w:val="20"/>
                <w:szCs w:val="20"/>
              </w:rPr>
            </w:pPr>
            <w:r w:rsidRPr="00DF235D">
              <w:rPr>
                <w:rFonts w:ascii="Cambria" w:hAnsi="Cambria"/>
                <w:sz w:val="20"/>
                <w:szCs w:val="20"/>
              </w:rPr>
              <w:t>-831.05</w:t>
            </w:r>
          </w:p>
        </w:tc>
        <w:tc>
          <w:tcPr>
            <w:tcW w:w="0" w:type="auto"/>
            <w:shd w:val="clear" w:color="auto" w:fill="auto"/>
            <w:vAlign w:val="center"/>
          </w:tcPr>
          <w:p w14:paraId="64BAEFC5" w14:textId="77777777" w:rsidR="00D030B5" w:rsidRPr="0017686C" w:rsidRDefault="00D030B5" w:rsidP="00724EAF">
            <w:pPr>
              <w:rPr>
                <w:rFonts w:ascii="Cambria" w:hAnsi="Cambria"/>
                <w:sz w:val="20"/>
                <w:szCs w:val="20"/>
              </w:rPr>
            </w:pPr>
            <w:r w:rsidRPr="008B0AA5">
              <w:rPr>
                <w:rFonts w:ascii="Cambria" w:hAnsi="Cambria"/>
                <w:sz w:val="20"/>
                <w:szCs w:val="20"/>
              </w:rPr>
              <w:t>-1013.95</w:t>
            </w:r>
          </w:p>
        </w:tc>
        <w:tc>
          <w:tcPr>
            <w:tcW w:w="0" w:type="auto"/>
            <w:shd w:val="clear" w:color="auto" w:fill="auto"/>
            <w:vAlign w:val="center"/>
          </w:tcPr>
          <w:p w14:paraId="728D37F3" w14:textId="77777777" w:rsidR="00D030B5" w:rsidRPr="0017686C" w:rsidRDefault="00D030B5" w:rsidP="00724EAF">
            <w:pPr>
              <w:rPr>
                <w:rFonts w:ascii="Cambria" w:hAnsi="Cambria"/>
                <w:sz w:val="20"/>
                <w:szCs w:val="20"/>
              </w:rPr>
            </w:pPr>
            <w:r w:rsidRPr="008B0AA5">
              <w:rPr>
                <w:rFonts w:ascii="Cambria" w:hAnsi="Cambria"/>
                <w:sz w:val="20"/>
                <w:szCs w:val="20"/>
              </w:rPr>
              <w:t>-2026.08</w:t>
            </w:r>
          </w:p>
        </w:tc>
        <w:tc>
          <w:tcPr>
            <w:tcW w:w="0" w:type="auto"/>
            <w:shd w:val="clear" w:color="auto" w:fill="auto"/>
            <w:vAlign w:val="center"/>
          </w:tcPr>
          <w:p w14:paraId="2EA847E2" w14:textId="77777777" w:rsidR="00D030B5" w:rsidRPr="0017686C" w:rsidRDefault="00D030B5" w:rsidP="00724EAF">
            <w:pPr>
              <w:rPr>
                <w:rFonts w:ascii="Cambria" w:hAnsi="Cambria"/>
                <w:sz w:val="20"/>
                <w:szCs w:val="20"/>
              </w:rPr>
            </w:pPr>
            <w:r w:rsidRPr="008B0AA5">
              <w:rPr>
                <w:rFonts w:ascii="Cambria" w:hAnsi="Cambria"/>
                <w:sz w:val="20"/>
                <w:szCs w:val="20"/>
              </w:rPr>
              <w:t>-446.25</w:t>
            </w:r>
          </w:p>
        </w:tc>
      </w:tr>
      <w:tr w:rsidR="00D030B5" w:rsidRPr="0017686C" w14:paraId="7B5C10E0" w14:textId="77777777" w:rsidTr="00724EAF">
        <w:trPr>
          <w:tblHeader/>
          <w:jc w:val="center"/>
        </w:trPr>
        <w:tc>
          <w:tcPr>
            <w:tcW w:w="0" w:type="auto"/>
            <w:shd w:val="clear" w:color="auto" w:fill="auto"/>
          </w:tcPr>
          <w:p w14:paraId="4217A6A3" w14:textId="77777777" w:rsidR="00D030B5" w:rsidRPr="00A826D7" w:rsidRDefault="00D030B5" w:rsidP="00724EAF">
            <w:pPr>
              <w:rPr>
                <w:rFonts w:ascii="Cambria" w:hAnsi="Cambria"/>
                <w:sz w:val="20"/>
                <w:szCs w:val="20"/>
              </w:rPr>
            </w:pPr>
            <w:r w:rsidRPr="008405B5">
              <w:rPr>
                <w:rFonts w:ascii="Garamond" w:hAnsi="Garamond"/>
              </w:rPr>
              <w:t>LR</w:t>
            </w:r>
          </w:p>
        </w:tc>
        <w:tc>
          <w:tcPr>
            <w:tcW w:w="1405" w:type="dxa"/>
            <w:shd w:val="clear" w:color="auto" w:fill="auto"/>
            <w:vAlign w:val="center"/>
          </w:tcPr>
          <w:p w14:paraId="20608EE9" w14:textId="77777777" w:rsidR="00D030B5" w:rsidRDefault="00D030B5" w:rsidP="00724EAF">
            <w:pPr>
              <w:rPr>
                <w:rFonts w:ascii="Cambria" w:hAnsi="Cambria"/>
                <w:sz w:val="20"/>
                <w:szCs w:val="20"/>
              </w:rPr>
            </w:pPr>
            <w:r w:rsidRPr="00DF235D">
              <w:rPr>
                <w:rFonts w:ascii="Cambria" w:hAnsi="Cambria"/>
                <w:sz w:val="20"/>
                <w:szCs w:val="20"/>
              </w:rPr>
              <w:t>LR chi2(</w:t>
            </w:r>
            <w:proofErr w:type="gramStart"/>
            <w:r w:rsidRPr="00DF235D">
              <w:rPr>
                <w:rFonts w:ascii="Cambria" w:hAnsi="Cambria"/>
                <w:sz w:val="20"/>
                <w:szCs w:val="20"/>
              </w:rPr>
              <w:t>44)=</w:t>
            </w:r>
            <w:proofErr w:type="gramEnd"/>
          </w:p>
          <w:p w14:paraId="3357565D" w14:textId="77777777" w:rsidR="00D030B5" w:rsidRPr="0017686C" w:rsidRDefault="00D030B5" w:rsidP="00724EAF">
            <w:pPr>
              <w:rPr>
                <w:rFonts w:ascii="Cambria" w:hAnsi="Cambria"/>
                <w:sz w:val="20"/>
                <w:szCs w:val="20"/>
              </w:rPr>
            </w:pPr>
            <w:r w:rsidRPr="00DF235D">
              <w:rPr>
                <w:rFonts w:ascii="Cambria" w:hAnsi="Cambria"/>
                <w:sz w:val="20"/>
                <w:szCs w:val="20"/>
              </w:rPr>
              <w:t>1060.73</w:t>
            </w:r>
          </w:p>
        </w:tc>
        <w:tc>
          <w:tcPr>
            <w:tcW w:w="1323" w:type="dxa"/>
            <w:shd w:val="clear" w:color="auto" w:fill="auto"/>
            <w:vAlign w:val="center"/>
          </w:tcPr>
          <w:p w14:paraId="3898FFD5" w14:textId="77777777" w:rsidR="00D030B5" w:rsidRDefault="00D030B5" w:rsidP="00724EAF">
            <w:pPr>
              <w:rPr>
                <w:rFonts w:ascii="Cambria" w:hAnsi="Cambria"/>
                <w:sz w:val="20"/>
                <w:szCs w:val="20"/>
              </w:rPr>
            </w:pPr>
            <w:r w:rsidRPr="00DF235D">
              <w:rPr>
                <w:rFonts w:ascii="Cambria" w:hAnsi="Cambria"/>
                <w:sz w:val="20"/>
                <w:szCs w:val="20"/>
              </w:rPr>
              <w:t>LR chi2(49) =</w:t>
            </w:r>
          </w:p>
          <w:p w14:paraId="609B643F" w14:textId="77777777" w:rsidR="00D030B5" w:rsidRPr="0017686C" w:rsidRDefault="00D030B5" w:rsidP="00724EAF">
            <w:pPr>
              <w:rPr>
                <w:rFonts w:ascii="Cambria" w:hAnsi="Cambria"/>
                <w:sz w:val="20"/>
                <w:szCs w:val="20"/>
              </w:rPr>
            </w:pPr>
            <w:r w:rsidRPr="00DF235D">
              <w:rPr>
                <w:rFonts w:ascii="Cambria" w:hAnsi="Cambria"/>
                <w:sz w:val="20"/>
                <w:szCs w:val="20"/>
              </w:rPr>
              <w:t>2344.08</w:t>
            </w:r>
          </w:p>
        </w:tc>
        <w:tc>
          <w:tcPr>
            <w:tcW w:w="0" w:type="auto"/>
            <w:shd w:val="clear" w:color="auto" w:fill="auto"/>
            <w:vAlign w:val="center"/>
          </w:tcPr>
          <w:p w14:paraId="4461A4DF" w14:textId="77777777" w:rsidR="00D030B5" w:rsidRDefault="00D030B5" w:rsidP="00724EAF">
            <w:pPr>
              <w:rPr>
                <w:rFonts w:ascii="Cambria" w:hAnsi="Cambria"/>
                <w:sz w:val="20"/>
                <w:szCs w:val="20"/>
              </w:rPr>
            </w:pPr>
            <w:r w:rsidRPr="00DF235D">
              <w:rPr>
                <w:rFonts w:ascii="Cambria" w:hAnsi="Cambria"/>
                <w:sz w:val="20"/>
                <w:szCs w:val="20"/>
              </w:rPr>
              <w:t>LR chi2(</w:t>
            </w:r>
            <w:proofErr w:type="gramStart"/>
            <w:r w:rsidRPr="00DF235D">
              <w:rPr>
                <w:rFonts w:ascii="Cambria" w:hAnsi="Cambria"/>
                <w:sz w:val="20"/>
                <w:szCs w:val="20"/>
              </w:rPr>
              <w:t>43)=</w:t>
            </w:r>
            <w:proofErr w:type="gramEnd"/>
          </w:p>
          <w:p w14:paraId="70FECCA3" w14:textId="77777777" w:rsidR="00D030B5" w:rsidRPr="0017686C" w:rsidRDefault="00D030B5" w:rsidP="00724EAF">
            <w:pPr>
              <w:rPr>
                <w:rFonts w:ascii="Cambria" w:hAnsi="Cambria"/>
                <w:sz w:val="20"/>
                <w:szCs w:val="20"/>
              </w:rPr>
            </w:pPr>
            <w:r w:rsidRPr="00DF235D">
              <w:rPr>
                <w:rFonts w:ascii="Cambria" w:hAnsi="Cambria"/>
                <w:sz w:val="20"/>
                <w:szCs w:val="20"/>
              </w:rPr>
              <w:t>678.52</w:t>
            </w:r>
          </w:p>
        </w:tc>
        <w:tc>
          <w:tcPr>
            <w:tcW w:w="0" w:type="auto"/>
            <w:shd w:val="clear" w:color="auto" w:fill="auto"/>
            <w:vAlign w:val="center"/>
          </w:tcPr>
          <w:p w14:paraId="79FD69F2" w14:textId="77777777" w:rsidR="00D030B5" w:rsidRDefault="00D030B5" w:rsidP="00724EAF">
            <w:pPr>
              <w:rPr>
                <w:rFonts w:ascii="Cambria" w:hAnsi="Cambria"/>
                <w:sz w:val="20"/>
                <w:szCs w:val="20"/>
              </w:rPr>
            </w:pPr>
            <w:r w:rsidRPr="008B0AA5">
              <w:rPr>
                <w:rFonts w:ascii="Cambria" w:hAnsi="Cambria"/>
                <w:sz w:val="20"/>
                <w:szCs w:val="20"/>
              </w:rPr>
              <w:t>LR chi2(41)</w:t>
            </w:r>
          </w:p>
          <w:p w14:paraId="09D655F0" w14:textId="77777777" w:rsidR="00D030B5" w:rsidRPr="0017686C" w:rsidRDefault="00D030B5" w:rsidP="00724EAF">
            <w:pPr>
              <w:rPr>
                <w:rFonts w:ascii="Cambria" w:hAnsi="Cambria"/>
                <w:sz w:val="20"/>
                <w:szCs w:val="20"/>
              </w:rPr>
            </w:pPr>
            <w:r w:rsidRPr="008B0AA5">
              <w:rPr>
                <w:rFonts w:ascii="Cambria" w:hAnsi="Cambria"/>
                <w:sz w:val="20"/>
                <w:szCs w:val="20"/>
              </w:rPr>
              <w:t>=503.13</w:t>
            </w:r>
          </w:p>
        </w:tc>
        <w:tc>
          <w:tcPr>
            <w:tcW w:w="0" w:type="auto"/>
            <w:shd w:val="clear" w:color="auto" w:fill="auto"/>
            <w:vAlign w:val="center"/>
          </w:tcPr>
          <w:p w14:paraId="7EAB96C0" w14:textId="77777777" w:rsidR="00D030B5" w:rsidRDefault="00D030B5" w:rsidP="00724EAF">
            <w:pPr>
              <w:rPr>
                <w:rFonts w:ascii="Cambria" w:hAnsi="Cambria"/>
                <w:sz w:val="20"/>
                <w:szCs w:val="20"/>
              </w:rPr>
            </w:pPr>
            <w:r w:rsidRPr="008B0AA5">
              <w:rPr>
                <w:rFonts w:ascii="Cambria" w:hAnsi="Cambria"/>
                <w:sz w:val="20"/>
                <w:szCs w:val="20"/>
              </w:rPr>
              <w:t>LR chi2(</w:t>
            </w:r>
            <w:proofErr w:type="gramStart"/>
            <w:r w:rsidRPr="008B0AA5">
              <w:rPr>
                <w:rFonts w:ascii="Cambria" w:hAnsi="Cambria"/>
                <w:sz w:val="20"/>
                <w:szCs w:val="20"/>
              </w:rPr>
              <w:t>47)=</w:t>
            </w:r>
            <w:proofErr w:type="gramEnd"/>
            <w:r w:rsidRPr="008B0AA5">
              <w:rPr>
                <w:rFonts w:ascii="Cambria" w:hAnsi="Cambria"/>
                <w:sz w:val="20"/>
                <w:szCs w:val="20"/>
              </w:rPr>
              <w:t xml:space="preserve"> </w:t>
            </w:r>
          </w:p>
          <w:p w14:paraId="17C3374B" w14:textId="77777777" w:rsidR="00D030B5" w:rsidRPr="0017686C" w:rsidRDefault="00D030B5" w:rsidP="00724EAF">
            <w:pPr>
              <w:rPr>
                <w:rFonts w:ascii="Cambria" w:hAnsi="Cambria"/>
                <w:sz w:val="20"/>
                <w:szCs w:val="20"/>
              </w:rPr>
            </w:pPr>
            <w:r w:rsidRPr="008B0AA5">
              <w:rPr>
                <w:rFonts w:ascii="Cambria" w:hAnsi="Cambria"/>
                <w:sz w:val="20"/>
                <w:szCs w:val="20"/>
              </w:rPr>
              <w:t>1293.21</w:t>
            </w:r>
          </w:p>
        </w:tc>
        <w:tc>
          <w:tcPr>
            <w:tcW w:w="0" w:type="auto"/>
            <w:shd w:val="clear" w:color="auto" w:fill="auto"/>
            <w:vAlign w:val="center"/>
          </w:tcPr>
          <w:p w14:paraId="372CEF52" w14:textId="77777777" w:rsidR="00D030B5" w:rsidRDefault="00D030B5" w:rsidP="00724EAF">
            <w:pPr>
              <w:rPr>
                <w:rFonts w:ascii="Cambria" w:hAnsi="Cambria"/>
                <w:sz w:val="20"/>
                <w:szCs w:val="20"/>
              </w:rPr>
            </w:pPr>
            <w:r w:rsidRPr="008B0AA5">
              <w:rPr>
                <w:rFonts w:ascii="Cambria" w:hAnsi="Cambria"/>
                <w:sz w:val="20"/>
                <w:szCs w:val="20"/>
              </w:rPr>
              <w:t>LR chi2(</w:t>
            </w:r>
            <w:proofErr w:type="gramStart"/>
            <w:r w:rsidRPr="008B0AA5">
              <w:rPr>
                <w:rFonts w:ascii="Cambria" w:hAnsi="Cambria"/>
                <w:sz w:val="20"/>
                <w:szCs w:val="20"/>
              </w:rPr>
              <w:t>38)=</w:t>
            </w:r>
            <w:proofErr w:type="gramEnd"/>
          </w:p>
          <w:p w14:paraId="51E5E3AC" w14:textId="77777777" w:rsidR="00D030B5" w:rsidRPr="0017686C" w:rsidRDefault="00D030B5" w:rsidP="00724EAF">
            <w:pPr>
              <w:rPr>
                <w:rFonts w:ascii="Cambria" w:hAnsi="Cambria"/>
                <w:sz w:val="20"/>
                <w:szCs w:val="20"/>
              </w:rPr>
            </w:pPr>
            <w:r w:rsidRPr="008B0AA5">
              <w:rPr>
                <w:rFonts w:ascii="Cambria" w:hAnsi="Cambria"/>
                <w:sz w:val="20"/>
                <w:szCs w:val="20"/>
              </w:rPr>
              <w:t>352.72</w:t>
            </w:r>
          </w:p>
        </w:tc>
      </w:tr>
      <w:tr w:rsidR="00D030B5" w:rsidRPr="0017686C" w14:paraId="30494529" w14:textId="77777777" w:rsidTr="00724EAF">
        <w:trPr>
          <w:tblHeader/>
          <w:jc w:val="center"/>
        </w:trPr>
        <w:tc>
          <w:tcPr>
            <w:tcW w:w="0" w:type="auto"/>
            <w:shd w:val="clear" w:color="auto" w:fill="auto"/>
          </w:tcPr>
          <w:p w14:paraId="160067F3" w14:textId="77777777" w:rsidR="00D030B5" w:rsidRPr="00A826D7" w:rsidRDefault="00D030B5" w:rsidP="00724EAF">
            <w:pPr>
              <w:rPr>
                <w:rFonts w:ascii="Cambria" w:hAnsi="Cambria"/>
                <w:sz w:val="20"/>
                <w:szCs w:val="20"/>
              </w:rPr>
            </w:pPr>
            <w:r w:rsidRPr="008405B5">
              <w:rPr>
                <w:rFonts w:ascii="Garamond" w:hAnsi="Garamond"/>
              </w:rPr>
              <w:t>Sample Size</w:t>
            </w:r>
          </w:p>
        </w:tc>
        <w:tc>
          <w:tcPr>
            <w:tcW w:w="1405" w:type="dxa"/>
            <w:shd w:val="clear" w:color="auto" w:fill="auto"/>
            <w:vAlign w:val="center"/>
          </w:tcPr>
          <w:p w14:paraId="28A09172" w14:textId="77777777" w:rsidR="00D030B5" w:rsidRDefault="00D030B5" w:rsidP="00724EAF">
            <w:pPr>
              <w:rPr>
                <w:rFonts w:ascii="Cambria" w:hAnsi="Cambria"/>
                <w:sz w:val="20"/>
                <w:szCs w:val="20"/>
              </w:rPr>
            </w:pPr>
            <w:r>
              <w:rPr>
                <w:rFonts w:ascii="Cambria" w:hAnsi="Cambria"/>
                <w:sz w:val="20"/>
                <w:szCs w:val="20"/>
              </w:rPr>
              <w:t>7533</w:t>
            </w:r>
          </w:p>
        </w:tc>
        <w:tc>
          <w:tcPr>
            <w:tcW w:w="1323" w:type="dxa"/>
            <w:shd w:val="clear" w:color="auto" w:fill="auto"/>
            <w:vAlign w:val="center"/>
          </w:tcPr>
          <w:p w14:paraId="32F896C9" w14:textId="77777777" w:rsidR="00D030B5" w:rsidRDefault="00D030B5" w:rsidP="00724EAF">
            <w:pPr>
              <w:rPr>
                <w:rFonts w:ascii="Cambria" w:hAnsi="Cambria"/>
                <w:sz w:val="20"/>
                <w:szCs w:val="20"/>
              </w:rPr>
            </w:pPr>
            <w:r>
              <w:rPr>
                <w:rFonts w:ascii="Cambria" w:hAnsi="Cambria"/>
                <w:sz w:val="20"/>
                <w:szCs w:val="20"/>
              </w:rPr>
              <w:t>7229</w:t>
            </w:r>
          </w:p>
        </w:tc>
        <w:tc>
          <w:tcPr>
            <w:tcW w:w="0" w:type="auto"/>
            <w:shd w:val="clear" w:color="auto" w:fill="auto"/>
            <w:vAlign w:val="center"/>
          </w:tcPr>
          <w:p w14:paraId="05BD64BB" w14:textId="77777777" w:rsidR="00D030B5" w:rsidRDefault="00D030B5" w:rsidP="00724EAF">
            <w:pPr>
              <w:rPr>
                <w:rFonts w:ascii="Cambria" w:hAnsi="Cambria"/>
                <w:sz w:val="20"/>
                <w:szCs w:val="20"/>
              </w:rPr>
            </w:pPr>
            <w:r>
              <w:rPr>
                <w:rFonts w:ascii="Cambria" w:hAnsi="Cambria"/>
                <w:sz w:val="20"/>
                <w:szCs w:val="20"/>
              </w:rPr>
              <w:t>2657</w:t>
            </w:r>
          </w:p>
        </w:tc>
        <w:tc>
          <w:tcPr>
            <w:tcW w:w="0" w:type="auto"/>
            <w:shd w:val="clear" w:color="auto" w:fill="auto"/>
            <w:vAlign w:val="center"/>
          </w:tcPr>
          <w:p w14:paraId="4DCE06E4" w14:textId="77777777" w:rsidR="00D030B5" w:rsidRDefault="00D030B5" w:rsidP="00724EAF">
            <w:pPr>
              <w:rPr>
                <w:rFonts w:ascii="Cambria" w:hAnsi="Cambria"/>
                <w:sz w:val="20"/>
                <w:szCs w:val="20"/>
              </w:rPr>
            </w:pPr>
            <w:r>
              <w:rPr>
                <w:rFonts w:ascii="Cambria" w:hAnsi="Cambria"/>
                <w:sz w:val="20"/>
                <w:szCs w:val="20"/>
              </w:rPr>
              <w:t>3484</w:t>
            </w:r>
          </w:p>
        </w:tc>
        <w:tc>
          <w:tcPr>
            <w:tcW w:w="0" w:type="auto"/>
            <w:shd w:val="clear" w:color="auto" w:fill="auto"/>
            <w:vAlign w:val="center"/>
          </w:tcPr>
          <w:p w14:paraId="73EB3211" w14:textId="77777777" w:rsidR="00D030B5" w:rsidRDefault="00D030B5" w:rsidP="00724EAF">
            <w:pPr>
              <w:rPr>
                <w:rFonts w:ascii="Cambria" w:hAnsi="Cambria"/>
                <w:sz w:val="20"/>
                <w:szCs w:val="20"/>
              </w:rPr>
            </w:pPr>
            <w:r>
              <w:rPr>
                <w:rFonts w:ascii="Cambria" w:hAnsi="Cambria"/>
                <w:sz w:val="20"/>
                <w:szCs w:val="20"/>
              </w:rPr>
              <w:t>4041</w:t>
            </w:r>
          </w:p>
        </w:tc>
        <w:tc>
          <w:tcPr>
            <w:tcW w:w="0" w:type="auto"/>
            <w:shd w:val="clear" w:color="auto" w:fill="auto"/>
            <w:vAlign w:val="center"/>
          </w:tcPr>
          <w:p w14:paraId="20EC9CD4" w14:textId="77777777" w:rsidR="00D030B5" w:rsidRDefault="00D030B5" w:rsidP="00724EAF">
            <w:pPr>
              <w:rPr>
                <w:rFonts w:ascii="Cambria" w:hAnsi="Cambria"/>
                <w:sz w:val="20"/>
                <w:szCs w:val="20"/>
              </w:rPr>
            </w:pPr>
            <w:r>
              <w:rPr>
                <w:rFonts w:ascii="Cambria" w:hAnsi="Cambria"/>
                <w:sz w:val="20"/>
                <w:szCs w:val="20"/>
              </w:rPr>
              <w:t>1661</w:t>
            </w:r>
          </w:p>
        </w:tc>
      </w:tr>
      <w:bookmarkEnd w:id="3"/>
    </w:tbl>
    <w:p w14:paraId="62689872" w14:textId="6EB4F367" w:rsidR="001B1494" w:rsidRDefault="001B1494" w:rsidP="00D030B5">
      <w:pPr>
        <w:spacing w:after="160" w:line="259" w:lineRule="auto"/>
        <w:rPr>
          <w:rFonts w:asciiTheme="minorHAnsi" w:eastAsiaTheme="minorHAnsi" w:hAnsiTheme="minorHAnsi" w:cstheme="minorBidi"/>
          <w:i/>
          <w:iCs/>
          <w:color w:val="44546A" w:themeColor="text2"/>
          <w:sz w:val="18"/>
          <w:szCs w:val="18"/>
          <w:lang w:eastAsia="en-US"/>
        </w:rPr>
      </w:pPr>
    </w:p>
    <w:p w14:paraId="527CAD55" w14:textId="1E9EF355" w:rsidR="000F2D2D" w:rsidRPr="0081542E" w:rsidRDefault="001B1494" w:rsidP="000F2D2D">
      <w:pPr>
        <w:spacing w:after="160" w:line="259" w:lineRule="auto"/>
        <w:rPr>
          <w:rFonts w:ascii="Cambria" w:hAnsi="Cambria"/>
          <w:b/>
          <w:bCs/>
          <w:i/>
          <w:iCs/>
        </w:rPr>
      </w:pPr>
      <w:r>
        <w:rPr>
          <w:rFonts w:asciiTheme="minorHAnsi" w:eastAsiaTheme="minorHAnsi" w:hAnsiTheme="minorHAnsi" w:cstheme="minorBidi"/>
          <w:i/>
          <w:iCs/>
          <w:color w:val="44546A" w:themeColor="text2"/>
          <w:sz w:val="18"/>
          <w:szCs w:val="18"/>
          <w:lang w:eastAsia="en-US"/>
        </w:rPr>
        <w:br w:type="page"/>
      </w:r>
      <w:r w:rsidR="000F2D2D" w:rsidRPr="0081542E">
        <w:rPr>
          <w:rFonts w:ascii="Cambria" w:hAnsi="Cambria"/>
          <w:b/>
          <w:bCs/>
        </w:rPr>
        <w:lastRenderedPageBreak/>
        <w:t xml:space="preserve">Table </w:t>
      </w:r>
      <w:r w:rsidR="000F2D2D" w:rsidRPr="0081542E">
        <w:rPr>
          <w:rFonts w:ascii="Cambria" w:hAnsi="Cambria"/>
          <w:b/>
          <w:bCs/>
          <w:i/>
          <w:iCs/>
        </w:rPr>
        <w:fldChar w:fldCharType="begin"/>
      </w:r>
      <w:r w:rsidR="000F2D2D" w:rsidRPr="0081542E">
        <w:rPr>
          <w:rFonts w:ascii="Cambria" w:hAnsi="Cambria"/>
          <w:b/>
          <w:bCs/>
        </w:rPr>
        <w:instrText xml:space="preserve"> SEQ Table \* ARABIC </w:instrText>
      </w:r>
      <w:r w:rsidR="000F2D2D" w:rsidRPr="0081542E">
        <w:rPr>
          <w:rFonts w:ascii="Cambria" w:hAnsi="Cambria"/>
          <w:b/>
          <w:bCs/>
          <w:i/>
          <w:iCs/>
        </w:rPr>
        <w:fldChar w:fldCharType="separate"/>
      </w:r>
      <w:r w:rsidR="00284AED">
        <w:rPr>
          <w:rFonts w:ascii="Cambria" w:hAnsi="Cambria"/>
          <w:b/>
          <w:bCs/>
          <w:noProof/>
        </w:rPr>
        <w:t>9</w:t>
      </w:r>
      <w:r w:rsidR="000F2D2D" w:rsidRPr="0081542E">
        <w:rPr>
          <w:rFonts w:ascii="Cambria" w:hAnsi="Cambria"/>
          <w:b/>
          <w:bCs/>
          <w:i/>
          <w:iCs/>
        </w:rPr>
        <w:fldChar w:fldCharType="end"/>
      </w:r>
      <w:r w:rsidR="000F2D2D" w:rsidRPr="0081542E">
        <w:rPr>
          <w:rFonts w:ascii="Cambria" w:hAnsi="Cambria"/>
          <w:b/>
          <w:bCs/>
        </w:rPr>
        <w:t>: Women empowerment and Household ownership of appliances, vehicle and clean cooking fuel</w:t>
      </w:r>
    </w:p>
    <w:tbl>
      <w:tblPr>
        <w:tblStyle w:val="TableGrid"/>
        <w:tblW w:w="0" w:type="auto"/>
        <w:jc w:val="center"/>
        <w:tblLook w:val="04A0" w:firstRow="1" w:lastRow="0" w:firstColumn="1" w:lastColumn="0" w:noHBand="0" w:noVBand="1"/>
      </w:tblPr>
      <w:tblGrid>
        <w:gridCol w:w="1787"/>
        <w:gridCol w:w="1140"/>
        <w:gridCol w:w="874"/>
        <w:gridCol w:w="853"/>
        <w:gridCol w:w="1038"/>
        <w:gridCol w:w="927"/>
        <w:gridCol w:w="927"/>
        <w:gridCol w:w="972"/>
        <w:gridCol w:w="972"/>
        <w:gridCol w:w="972"/>
        <w:gridCol w:w="972"/>
      </w:tblGrid>
      <w:tr w:rsidR="000F2D2D" w:rsidRPr="0081542E" w14:paraId="6FF2EE35" w14:textId="77777777" w:rsidTr="00724EAF">
        <w:trPr>
          <w:jc w:val="center"/>
        </w:trPr>
        <w:tc>
          <w:tcPr>
            <w:tcW w:w="1787" w:type="dxa"/>
            <w:shd w:val="clear" w:color="auto" w:fill="auto"/>
          </w:tcPr>
          <w:p w14:paraId="14126D8C" w14:textId="77777777" w:rsidR="000F2D2D" w:rsidRPr="0081542E" w:rsidRDefault="000F2D2D" w:rsidP="00724EAF">
            <w:pPr>
              <w:jc w:val="both"/>
              <w:rPr>
                <w:rFonts w:ascii="Cambria" w:hAnsi="Cambria"/>
              </w:rPr>
            </w:pPr>
            <w:bookmarkStart w:id="5" w:name="_Hlk110249190"/>
          </w:p>
        </w:tc>
        <w:tc>
          <w:tcPr>
            <w:tcW w:w="1140" w:type="dxa"/>
            <w:shd w:val="clear" w:color="auto" w:fill="auto"/>
          </w:tcPr>
          <w:p w14:paraId="22015B45" w14:textId="77777777" w:rsidR="000F2D2D" w:rsidRPr="0081542E" w:rsidRDefault="000F2D2D" w:rsidP="00724EAF">
            <w:pPr>
              <w:jc w:val="both"/>
              <w:rPr>
                <w:rFonts w:ascii="Cambria" w:hAnsi="Cambria"/>
              </w:rPr>
            </w:pPr>
          </w:p>
        </w:tc>
        <w:tc>
          <w:tcPr>
            <w:tcW w:w="2764" w:type="dxa"/>
            <w:gridSpan w:val="3"/>
            <w:shd w:val="clear" w:color="auto" w:fill="auto"/>
          </w:tcPr>
          <w:p w14:paraId="29171D84" w14:textId="1152F8B5" w:rsidR="000F2D2D" w:rsidRPr="00FA0BD1" w:rsidRDefault="000F2D2D" w:rsidP="00724EAF">
            <w:pPr>
              <w:jc w:val="center"/>
              <w:rPr>
                <w:rFonts w:ascii="Cambria" w:hAnsi="Cambria"/>
                <w:b/>
                <w:bCs/>
              </w:rPr>
            </w:pPr>
            <w:r>
              <w:rPr>
                <w:rFonts w:ascii="Cambria" w:hAnsi="Cambria"/>
                <w:b/>
                <w:bCs/>
              </w:rPr>
              <w:t xml:space="preserve">   </w:t>
            </w:r>
            <w:r w:rsidR="006C3C6B" w:rsidRPr="00FA0BD1">
              <w:rPr>
                <w:rFonts w:ascii="Cambria" w:hAnsi="Cambria"/>
                <w:b/>
                <w:bCs/>
              </w:rPr>
              <w:t>TV/Fridge</w:t>
            </w:r>
          </w:p>
        </w:tc>
        <w:tc>
          <w:tcPr>
            <w:tcW w:w="0" w:type="auto"/>
            <w:gridSpan w:val="3"/>
            <w:shd w:val="clear" w:color="auto" w:fill="auto"/>
          </w:tcPr>
          <w:p w14:paraId="76D41450" w14:textId="77777777" w:rsidR="000F2D2D" w:rsidRPr="00FA0BD1" w:rsidRDefault="000F2D2D" w:rsidP="00724EAF">
            <w:pPr>
              <w:jc w:val="center"/>
              <w:rPr>
                <w:rFonts w:ascii="Cambria" w:hAnsi="Cambria"/>
                <w:b/>
                <w:bCs/>
              </w:rPr>
            </w:pPr>
            <w:r w:rsidRPr="00FA0BD1">
              <w:rPr>
                <w:rFonts w:ascii="Cambria" w:hAnsi="Cambria"/>
                <w:b/>
                <w:bCs/>
              </w:rPr>
              <w:t>Vehicle</w:t>
            </w:r>
          </w:p>
        </w:tc>
        <w:tc>
          <w:tcPr>
            <w:tcW w:w="0" w:type="auto"/>
            <w:gridSpan w:val="3"/>
            <w:shd w:val="clear" w:color="auto" w:fill="auto"/>
          </w:tcPr>
          <w:p w14:paraId="411C2637" w14:textId="77777777" w:rsidR="000F2D2D" w:rsidRPr="0081542E" w:rsidRDefault="000F2D2D" w:rsidP="00724EAF">
            <w:pPr>
              <w:jc w:val="center"/>
              <w:rPr>
                <w:rFonts w:ascii="Cambria" w:hAnsi="Cambria"/>
                <w:b/>
                <w:bCs/>
              </w:rPr>
            </w:pPr>
            <w:r w:rsidRPr="00FA0BD1">
              <w:rPr>
                <w:rFonts w:ascii="Cambria" w:hAnsi="Cambria"/>
                <w:b/>
                <w:bCs/>
              </w:rPr>
              <w:t>Cooking Fuel</w:t>
            </w:r>
          </w:p>
        </w:tc>
      </w:tr>
      <w:tr w:rsidR="000F2D2D" w:rsidRPr="0081542E" w14:paraId="51FA8D74" w14:textId="77777777" w:rsidTr="00724EAF">
        <w:trPr>
          <w:jc w:val="center"/>
        </w:trPr>
        <w:tc>
          <w:tcPr>
            <w:tcW w:w="1787" w:type="dxa"/>
            <w:shd w:val="clear" w:color="auto" w:fill="auto"/>
            <w:vAlign w:val="center"/>
          </w:tcPr>
          <w:p w14:paraId="55A96C7A" w14:textId="77777777" w:rsidR="000F2D2D" w:rsidRPr="0081542E" w:rsidRDefault="000F2D2D" w:rsidP="00724EAF">
            <w:pPr>
              <w:jc w:val="both"/>
              <w:rPr>
                <w:rFonts w:ascii="Cambria" w:hAnsi="Cambria"/>
                <w:b/>
                <w:bCs/>
              </w:rPr>
            </w:pPr>
          </w:p>
        </w:tc>
        <w:tc>
          <w:tcPr>
            <w:tcW w:w="1140" w:type="dxa"/>
            <w:shd w:val="clear" w:color="auto" w:fill="auto"/>
          </w:tcPr>
          <w:p w14:paraId="5FB35CA9" w14:textId="77777777" w:rsidR="000F2D2D" w:rsidRPr="0081542E" w:rsidRDefault="000F2D2D" w:rsidP="00724EAF">
            <w:pPr>
              <w:jc w:val="both"/>
              <w:rPr>
                <w:rFonts w:ascii="Cambria" w:hAnsi="Cambria"/>
                <w:b/>
                <w:bCs/>
              </w:rPr>
            </w:pPr>
            <w:r w:rsidRPr="0081542E">
              <w:rPr>
                <w:rFonts w:ascii="Cambria" w:hAnsi="Cambria"/>
                <w:b/>
                <w:bCs/>
              </w:rPr>
              <w:t>Wealth group</w:t>
            </w:r>
          </w:p>
        </w:tc>
        <w:tc>
          <w:tcPr>
            <w:tcW w:w="0" w:type="auto"/>
            <w:shd w:val="clear" w:color="auto" w:fill="auto"/>
            <w:vAlign w:val="center"/>
          </w:tcPr>
          <w:p w14:paraId="7EF69F26"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vAlign w:val="center"/>
          </w:tcPr>
          <w:p w14:paraId="56447A40" w14:textId="77777777" w:rsidR="000F2D2D" w:rsidRPr="0081542E" w:rsidRDefault="000F2D2D" w:rsidP="00724EAF">
            <w:pPr>
              <w:jc w:val="both"/>
              <w:rPr>
                <w:rFonts w:ascii="Cambria" w:hAnsi="Cambria"/>
              </w:rPr>
            </w:pPr>
            <w:r w:rsidRPr="0081542E">
              <w:rPr>
                <w:rFonts w:ascii="Cambria" w:hAnsi="Cambria"/>
              </w:rPr>
              <w:t>II</w:t>
            </w:r>
          </w:p>
        </w:tc>
        <w:tc>
          <w:tcPr>
            <w:tcW w:w="1032" w:type="dxa"/>
            <w:shd w:val="clear" w:color="auto" w:fill="auto"/>
            <w:vAlign w:val="center"/>
          </w:tcPr>
          <w:p w14:paraId="1C12D66C" w14:textId="77777777" w:rsidR="000F2D2D" w:rsidRPr="0081542E" w:rsidRDefault="000F2D2D" w:rsidP="00724EAF">
            <w:pPr>
              <w:jc w:val="both"/>
              <w:rPr>
                <w:rFonts w:ascii="Cambria" w:hAnsi="Cambria"/>
              </w:rPr>
            </w:pPr>
            <w:r w:rsidRPr="0081542E">
              <w:rPr>
                <w:rFonts w:ascii="Cambria" w:hAnsi="Cambria"/>
              </w:rPr>
              <w:t>III</w:t>
            </w:r>
          </w:p>
        </w:tc>
        <w:tc>
          <w:tcPr>
            <w:tcW w:w="0" w:type="auto"/>
            <w:shd w:val="clear" w:color="auto" w:fill="auto"/>
            <w:vAlign w:val="center"/>
          </w:tcPr>
          <w:p w14:paraId="19B8B9AA"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vAlign w:val="center"/>
          </w:tcPr>
          <w:p w14:paraId="5EB76CB9" w14:textId="77777777" w:rsidR="000F2D2D" w:rsidRPr="0081542E" w:rsidRDefault="000F2D2D" w:rsidP="00724EAF">
            <w:pPr>
              <w:jc w:val="both"/>
              <w:rPr>
                <w:rFonts w:ascii="Cambria" w:hAnsi="Cambria"/>
              </w:rPr>
            </w:pPr>
            <w:r w:rsidRPr="0081542E">
              <w:rPr>
                <w:rFonts w:ascii="Cambria" w:hAnsi="Cambria"/>
              </w:rPr>
              <w:t>II</w:t>
            </w:r>
          </w:p>
        </w:tc>
        <w:tc>
          <w:tcPr>
            <w:tcW w:w="0" w:type="auto"/>
            <w:shd w:val="clear" w:color="auto" w:fill="auto"/>
            <w:vAlign w:val="center"/>
          </w:tcPr>
          <w:p w14:paraId="3DD2D75D" w14:textId="77777777" w:rsidR="000F2D2D" w:rsidRPr="0081542E" w:rsidRDefault="000F2D2D" w:rsidP="00724EAF">
            <w:pPr>
              <w:jc w:val="both"/>
              <w:rPr>
                <w:rFonts w:ascii="Cambria" w:hAnsi="Cambria"/>
              </w:rPr>
            </w:pPr>
            <w:r w:rsidRPr="0081542E">
              <w:rPr>
                <w:rFonts w:ascii="Cambria" w:hAnsi="Cambria"/>
              </w:rPr>
              <w:t>III</w:t>
            </w:r>
          </w:p>
        </w:tc>
        <w:tc>
          <w:tcPr>
            <w:tcW w:w="0" w:type="auto"/>
            <w:shd w:val="clear" w:color="auto" w:fill="auto"/>
            <w:vAlign w:val="center"/>
          </w:tcPr>
          <w:p w14:paraId="5C9CE2AD"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vAlign w:val="center"/>
          </w:tcPr>
          <w:p w14:paraId="09B0E32A" w14:textId="77777777" w:rsidR="000F2D2D" w:rsidRPr="0081542E" w:rsidRDefault="000F2D2D" w:rsidP="00724EAF">
            <w:pPr>
              <w:jc w:val="both"/>
              <w:rPr>
                <w:rFonts w:ascii="Cambria" w:hAnsi="Cambria"/>
              </w:rPr>
            </w:pPr>
            <w:r w:rsidRPr="0081542E">
              <w:rPr>
                <w:rFonts w:ascii="Cambria" w:hAnsi="Cambria"/>
              </w:rPr>
              <w:t>II</w:t>
            </w:r>
          </w:p>
        </w:tc>
        <w:tc>
          <w:tcPr>
            <w:tcW w:w="0" w:type="auto"/>
            <w:shd w:val="clear" w:color="auto" w:fill="auto"/>
            <w:vAlign w:val="center"/>
          </w:tcPr>
          <w:p w14:paraId="62076D57" w14:textId="77777777" w:rsidR="000F2D2D" w:rsidRPr="0081542E" w:rsidRDefault="000F2D2D" w:rsidP="00724EAF">
            <w:pPr>
              <w:jc w:val="both"/>
              <w:rPr>
                <w:rFonts w:ascii="Cambria" w:hAnsi="Cambria"/>
              </w:rPr>
            </w:pPr>
            <w:r w:rsidRPr="0081542E">
              <w:rPr>
                <w:rFonts w:ascii="Cambria" w:hAnsi="Cambria"/>
              </w:rPr>
              <w:t>III</w:t>
            </w:r>
          </w:p>
        </w:tc>
      </w:tr>
      <w:tr w:rsidR="000F2D2D" w:rsidRPr="0081542E" w14:paraId="128E5D25" w14:textId="77777777" w:rsidTr="00724EAF">
        <w:trPr>
          <w:jc w:val="center"/>
        </w:trPr>
        <w:tc>
          <w:tcPr>
            <w:tcW w:w="1787" w:type="dxa"/>
            <w:vMerge w:val="restart"/>
            <w:shd w:val="clear" w:color="auto" w:fill="auto"/>
            <w:vAlign w:val="center"/>
          </w:tcPr>
          <w:p w14:paraId="141175BB" w14:textId="77777777" w:rsidR="000F2D2D" w:rsidRPr="0081542E" w:rsidRDefault="000F2D2D" w:rsidP="00724EAF">
            <w:pPr>
              <w:jc w:val="both"/>
              <w:rPr>
                <w:rFonts w:ascii="Cambria" w:hAnsi="Cambria" w:cs="Calibri"/>
                <w:b/>
                <w:bCs/>
                <w:color w:val="000000"/>
              </w:rPr>
            </w:pPr>
            <w:r w:rsidRPr="0081542E">
              <w:rPr>
                <w:rFonts w:ascii="Cambria" w:hAnsi="Cambria" w:cs="Calibri"/>
                <w:b/>
                <w:bCs/>
                <w:color w:val="000000"/>
              </w:rPr>
              <w:t>Financial Independence</w:t>
            </w:r>
          </w:p>
        </w:tc>
        <w:tc>
          <w:tcPr>
            <w:tcW w:w="1140" w:type="dxa"/>
            <w:shd w:val="clear" w:color="auto" w:fill="auto"/>
            <w:vAlign w:val="center"/>
          </w:tcPr>
          <w:p w14:paraId="7CDE518F" w14:textId="77777777" w:rsidR="000F2D2D" w:rsidRPr="0081542E" w:rsidRDefault="000F2D2D" w:rsidP="00724EAF">
            <w:pPr>
              <w:jc w:val="both"/>
              <w:rPr>
                <w:rFonts w:ascii="Cambria" w:hAnsi="Cambria"/>
              </w:rPr>
            </w:pPr>
            <w:r w:rsidRPr="0081542E">
              <w:rPr>
                <w:rFonts w:ascii="Cambria" w:hAnsi="Cambria" w:cs="Calibri"/>
                <w:color w:val="000000"/>
              </w:rPr>
              <w:t>2015-16</w:t>
            </w:r>
          </w:p>
        </w:tc>
        <w:tc>
          <w:tcPr>
            <w:tcW w:w="0" w:type="auto"/>
            <w:shd w:val="clear" w:color="auto" w:fill="auto"/>
            <w:vAlign w:val="center"/>
          </w:tcPr>
          <w:p w14:paraId="77EBD7DA" w14:textId="77777777" w:rsidR="000F2D2D" w:rsidRPr="0081542E" w:rsidRDefault="000F2D2D" w:rsidP="00724EAF">
            <w:pPr>
              <w:jc w:val="both"/>
              <w:rPr>
                <w:rFonts w:ascii="Cambria" w:hAnsi="Cambria"/>
              </w:rPr>
            </w:pPr>
            <w:r w:rsidRPr="0081542E">
              <w:rPr>
                <w:rFonts w:ascii="Cambria" w:hAnsi="Cambria"/>
              </w:rPr>
              <w:t>1.07</w:t>
            </w:r>
          </w:p>
          <w:p w14:paraId="2DC4BE9B" w14:textId="77777777" w:rsidR="000F2D2D" w:rsidRPr="0081542E" w:rsidRDefault="000F2D2D" w:rsidP="00724EAF">
            <w:pPr>
              <w:jc w:val="both"/>
              <w:rPr>
                <w:rFonts w:ascii="Cambria" w:hAnsi="Cambria"/>
              </w:rPr>
            </w:pPr>
            <w:r w:rsidRPr="0081542E">
              <w:rPr>
                <w:rFonts w:ascii="Cambria" w:hAnsi="Cambria"/>
              </w:rPr>
              <w:t>(1.44)</w:t>
            </w:r>
          </w:p>
        </w:tc>
        <w:tc>
          <w:tcPr>
            <w:tcW w:w="0" w:type="auto"/>
            <w:shd w:val="clear" w:color="auto" w:fill="auto"/>
            <w:vAlign w:val="center"/>
          </w:tcPr>
          <w:p w14:paraId="6FD11640" w14:textId="77777777" w:rsidR="000F2D2D" w:rsidRPr="0081542E" w:rsidRDefault="000F2D2D" w:rsidP="00724EAF">
            <w:pPr>
              <w:jc w:val="both"/>
              <w:rPr>
                <w:rFonts w:ascii="Cambria" w:hAnsi="Cambria"/>
              </w:rPr>
            </w:pPr>
            <w:r w:rsidRPr="0081542E">
              <w:rPr>
                <w:rFonts w:ascii="Cambria" w:hAnsi="Cambria"/>
              </w:rPr>
              <w:t>1.08</w:t>
            </w:r>
          </w:p>
          <w:p w14:paraId="434F7C34" w14:textId="77777777" w:rsidR="000F2D2D" w:rsidRPr="0081542E" w:rsidRDefault="000F2D2D" w:rsidP="00724EAF">
            <w:pPr>
              <w:jc w:val="both"/>
              <w:rPr>
                <w:rFonts w:ascii="Cambria" w:hAnsi="Cambria"/>
              </w:rPr>
            </w:pPr>
            <w:r w:rsidRPr="0081542E">
              <w:rPr>
                <w:rFonts w:ascii="Cambria" w:hAnsi="Cambria"/>
              </w:rPr>
              <w:t>(1.74)</w:t>
            </w:r>
          </w:p>
        </w:tc>
        <w:tc>
          <w:tcPr>
            <w:tcW w:w="1032" w:type="dxa"/>
            <w:shd w:val="clear" w:color="auto" w:fill="auto"/>
            <w:vAlign w:val="center"/>
          </w:tcPr>
          <w:p w14:paraId="5B5CA08B" w14:textId="77777777" w:rsidR="000F2D2D" w:rsidRPr="0081542E" w:rsidRDefault="000F2D2D" w:rsidP="00724EAF">
            <w:pPr>
              <w:jc w:val="both"/>
              <w:rPr>
                <w:rFonts w:ascii="Cambria" w:hAnsi="Cambria"/>
              </w:rPr>
            </w:pPr>
            <w:r w:rsidRPr="0081542E">
              <w:rPr>
                <w:rFonts w:ascii="Cambria" w:hAnsi="Cambria"/>
              </w:rPr>
              <w:t>1.19</w:t>
            </w:r>
          </w:p>
          <w:p w14:paraId="0B87E38B" w14:textId="77777777" w:rsidR="000F2D2D" w:rsidRPr="0081542E" w:rsidRDefault="000F2D2D" w:rsidP="00724EAF">
            <w:pPr>
              <w:jc w:val="both"/>
              <w:rPr>
                <w:rFonts w:ascii="Cambria" w:hAnsi="Cambria"/>
              </w:rPr>
            </w:pPr>
            <w:r w:rsidRPr="0081542E">
              <w:rPr>
                <w:rFonts w:ascii="Cambria" w:hAnsi="Cambria"/>
              </w:rPr>
              <w:t>(0.64)</w:t>
            </w:r>
          </w:p>
        </w:tc>
        <w:tc>
          <w:tcPr>
            <w:tcW w:w="0" w:type="auto"/>
            <w:shd w:val="clear" w:color="auto" w:fill="auto"/>
            <w:vAlign w:val="center"/>
          </w:tcPr>
          <w:p w14:paraId="77310650" w14:textId="77777777" w:rsidR="000F2D2D" w:rsidRPr="0081542E" w:rsidRDefault="000F2D2D" w:rsidP="00724EAF">
            <w:pPr>
              <w:jc w:val="both"/>
              <w:rPr>
                <w:rFonts w:ascii="Cambria" w:hAnsi="Cambria"/>
              </w:rPr>
            </w:pPr>
            <w:r w:rsidRPr="0081542E">
              <w:rPr>
                <w:rFonts w:ascii="Cambria" w:hAnsi="Cambria"/>
              </w:rPr>
              <w:t>0.99</w:t>
            </w:r>
          </w:p>
          <w:p w14:paraId="2ECC1B75" w14:textId="77777777" w:rsidR="000F2D2D" w:rsidRPr="0081542E" w:rsidRDefault="000F2D2D" w:rsidP="00724EAF">
            <w:pPr>
              <w:jc w:val="both"/>
              <w:rPr>
                <w:rFonts w:ascii="Cambria" w:hAnsi="Cambria"/>
              </w:rPr>
            </w:pPr>
            <w:r w:rsidRPr="0081542E">
              <w:rPr>
                <w:rFonts w:ascii="Cambria" w:hAnsi="Cambria"/>
              </w:rPr>
              <w:t>(-0.10)</w:t>
            </w:r>
          </w:p>
        </w:tc>
        <w:tc>
          <w:tcPr>
            <w:tcW w:w="0" w:type="auto"/>
            <w:shd w:val="clear" w:color="auto" w:fill="auto"/>
            <w:vAlign w:val="center"/>
          </w:tcPr>
          <w:p w14:paraId="67461CA9" w14:textId="77777777" w:rsidR="000F2D2D" w:rsidRPr="0081542E" w:rsidRDefault="000F2D2D" w:rsidP="00724EAF">
            <w:pPr>
              <w:jc w:val="both"/>
              <w:rPr>
                <w:rFonts w:ascii="Cambria" w:hAnsi="Cambria"/>
              </w:rPr>
            </w:pPr>
            <w:r w:rsidRPr="0081542E">
              <w:rPr>
                <w:rFonts w:ascii="Cambria" w:hAnsi="Cambria"/>
              </w:rPr>
              <w:t>0.96</w:t>
            </w:r>
          </w:p>
          <w:p w14:paraId="07C67257" w14:textId="77777777" w:rsidR="000F2D2D" w:rsidRPr="0081542E" w:rsidRDefault="000F2D2D" w:rsidP="00724EAF">
            <w:pPr>
              <w:jc w:val="both"/>
              <w:rPr>
                <w:rFonts w:ascii="Cambria" w:hAnsi="Cambria"/>
              </w:rPr>
            </w:pPr>
            <w:r w:rsidRPr="0081542E">
              <w:rPr>
                <w:rFonts w:ascii="Cambria" w:hAnsi="Cambria"/>
              </w:rPr>
              <w:t>(-1.14)</w:t>
            </w:r>
          </w:p>
        </w:tc>
        <w:tc>
          <w:tcPr>
            <w:tcW w:w="0" w:type="auto"/>
            <w:shd w:val="clear" w:color="auto" w:fill="auto"/>
            <w:vAlign w:val="center"/>
          </w:tcPr>
          <w:p w14:paraId="631D1925" w14:textId="77777777" w:rsidR="000F2D2D" w:rsidRPr="0081542E" w:rsidRDefault="000F2D2D" w:rsidP="00724EAF">
            <w:pPr>
              <w:jc w:val="both"/>
              <w:rPr>
                <w:rFonts w:ascii="Cambria" w:hAnsi="Cambria"/>
              </w:rPr>
            </w:pPr>
            <w:r w:rsidRPr="0081542E">
              <w:rPr>
                <w:rFonts w:ascii="Cambria" w:hAnsi="Cambria"/>
              </w:rPr>
              <w:t>0.98</w:t>
            </w:r>
          </w:p>
          <w:p w14:paraId="6E5A7A5A" w14:textId="77777777" w:rsidR="000F2D2D" w:rsidRPr="0081542E" w:rsidRDefault="000F2D2D" w:rsidP="00724EAF">
            <w:pPr>
              <w:jc w:val="both"/>
              <w:rPr>
                <w:rFonts w:ascii="Cambria" w:hAnsi="Cambria"/>
              </w:rPr>
            </w:pPr>
            <w:r w:rsidRPr="0081542E">
              <w:rPr>
                <w:rFonts w:ascii="Cambria" w:hAnsi="Cambria"/>
              </w:rPr>
              <w:t>(-0.33)</w:t>
            </w:r>
          </w:p>
        </w:tc>
        <w:tc>
          <w:tcPr>
            <w:tcW w:w="0" w:type="auto"/>
            <w:shd w:val="clear" w:color="auto" w:fill="auto"/>
            <w:vAlign w:val="center"/>
          </w:tcPr>
          <w:p w14:paraId="2014CDB3" w14:textId="77777777" w:rsidR="000F2D2D" w:rsidRPr="0081542E" w:rsidRDefault="000F2D2D" w:rsidP="00724EAF">
            <w:pPr>
              <w:jc w:val="center"/>
              <w:rPr>
                <w:rFonts w:ascii="Cambria" w:hAnsi="Cambria"/>
              </w:rPr>
            </w:pPr>
            <w:r w:rsidRPr="0081542E">
              <w:rPr>
                <w:rFonts w:ascii="Cambria" w:hAnsi="Cambria"/>
              </w:rPr>
              <w:t>1.48***</w:t>
            </w:r>
          </w:p>
          <w:p w14:paraId="5924215F" w14:textId="77777777" w:rsidR="000F2D2D" w:rsidRPr="0081542E" w:rsidRDefault="000F2D2D" w:rsidP="00724EAF">
            <w:pPr>
              <w:jc w:val="both"/>
              <w:rPr>
                <w:rFonts w:ascii="Cambria" w:hAnsi="Cambria"/>
              </w:rPr>
            </w:pPr>
            <w:r w:rsidRPr="0081542E">
              <w:rPr>
                <w:rFonts w:ascii="Cambria" w:hAnsi="Cambria"/>
              </w:rPr>
              <w:t>(</w:t>
            </w:r>
            <w:r w:rsidRPr="0081542E">
              <w:rPr>
                <w:rFonts w:ascii="Cambria" w:hAnsi="Cambria"/>
                <w:lang w:val="en-US"/>
              </w:rPr>
              <w:t>2.51</w:t>
            </w:r>
            <w:r w:rsidRPr="0081542E">
              <w:rPr>
                <w:rFonts w:ascii="Cambria" w:hAnsi="Cambria"/>
              </w:rPr>
              <w:t>)</w:t>
            </w:r>
          </w:p>
        </w:tc>
        <w:tc>
          <w:tcPr>
            <w:tcW w:w="0" w:type="auto"/>
            <w:shd w:val="clear" w:color="auto" w:fill="auto"/>
            <w:vAlign w:val="center"/>
          </w:tcPr>
          <w:p w14:paraId="5A210F14" w14:textId="77777777" w:rsidR="000F2D2D" w:rsidRPr="0081542E" w:rsidRDefault="000F2D2D" w:rsidP="00724EAF">
            <w:pPr>
              <w:rPr>
                <w:rFonts w:ascii="Cambria" w:hAnsi="Cambria"/>
              </w:rPr>
            </w:pPr>
            <w:r w:rsidRPr="0081542E">
              <w:rPr>
                <w:rFonts w:ascii="Cambria" w:hAnsi="Cambria"/>
              </w:rPr>
              <w:t>1.27***</w:t>
            </w:r>
          </w:p>
          <w:p w14:paraId="414C5CBD" w14:textId="77777777" w:rsidR="000F2D2D" w:rsidRPr="0081542E" w:rsidRDefault="000F2D2D" w:rsidP="00724EAF">
            <w:pPr>
              <w:jc w:val="both"/>
              <w:rPr>
                <w:rFonts w:ascii="Cambria" w:hAnsi="Cambria"/>
              </w:rPr>
            </w:pPr>
            <w:r w:rsidRPr="0081542E">
              <w:rPr>
                <w:rFonts w:ascii="Cambria" w:hAnsi="Cambria"/>
              </w:rPr>
              <w:t>(</w:t>
            </w:r>
            <w:r w:rsidRPr="0081542E">
              <w:rPr>
                <w:rFonts w:ascii="Cambria" w:hAnsi="Cambria"/>
                <w:lang w:val="en-US"/>
              </w:rPr>
              <w:t>4.98</w:t>
            </w:r>
            <w:r w:rsidRPr="0081542E">
              <w:rPr>
                <w:rFonts w:ascii="Cambria" w:hAnsi="Cambria"/>
              </w:rPr>
              <w:t>)</w:t>
            </w:r>
          </w:p>
        </w:tc>
        <w:tc>
          <w:tcPr>
            <w:tcW w:w="0" w:type="auto"/>
            <w:shd w:val="clear" w:color="auto" w:fill="auto"/>
            <w:vAlign w:val="center"/>
          </w:tcPr>
          <w:p w14:paraId="298E9CC6" w14:textId="77777777" w:rsidR="000F2D2D" w:rsidRPr="0081542E" w:rsidRDefault="000F2D2D" w:rsidP="00724EAF">
            <w:pPr>
              <w:rPr>
                <w:rFonts w:ascii="Cambria" w:hAnsi="Cambria"/>
              </w:rPr>
            </w:pPr>
            <w:r w:rsidRPr="0081542E">
              <w:rPr>
                <w:rFonts w:ascii="Cambria" w:hAnsi="Cambria"/>
              </w:rPr>
              <w:t>1.39***</w:t>
            </w:r>
          </w:p>
          <w:p w14:paraId="5F2110CC" w14:textId="77777777" w:rsidR="000F2D2D" w:rsidRPr="0081542E" w:rsidRDefault="000F2D2D" w:rsidP="00724EAF">
            <w:pPr>
              <w:jc w:val="both"/>
              <w:rPr>
                <w:rFonts w:ascii="Cambria" w:hAnsi="Cambria"/>
              </w:rPr>
            </w:pPr>
            <w:r w:rsidRPr="0081542E">
              <w:rPr>
                <w:rFonts w:ascii="Cambria" w:hAnsi="Cambria"/>
              </w:rPr>
              <w:t>(</w:t>
            </w:r>
            <w:r w:rsidRPr="0081542E">
              <w:rPr>
                <w:rFonts w:ascii="Cambria" w:hAnsi="Cambria"/>
                <w:lang w:val="en-US"/>
              </w:rPr>
              <w:t>5.41</w:t>
            </w:r>
            <w:r w:rsidRPr="0081542E">
              <w:rPr>
                <w:rFonts w:ascii="Cambria" w:hAnsi="Cambria"/>
              </w:rPr>
              <w:t>)</w:t>
            </w:r>
          </w:p>
        </w:tc>
      </w:tr>
      <w:tr w:rsidR="000F2D2D" w:rsidRPr="0081542E" w14:paraId="47885238" w14:textId="77777777" w:rsidTr="00724EAF">
        <w:trPr>
          <w:jc w:val="center"/>
        </w:trPr>
        <w:tc>
          <w:tcPr>
            <w:tcW w:w="1787" w:type="dxa"/>
            <w:vMerge/>
            <w:shd w:val="clear" w:color="auto" w:fill="auto"/>
            <w:vAlign w:val="center"/>
          </w:tcPr>
          <w:p w14:paraId="7A9811A8" w14:textId="77777777" w:rsidR="000F2D2D" w:rsidRPr="0081542E" w:rsidRDefault="000F2D2D" w:rsidP="00724EAF">
            <w:pPr>
              <w:jc w:val="both"/>
              <w:rPr>
                <w:rFonts w:ascii="Cambria" w:hAnsi="Cambria"/>
                <w:b/>
                <w:bCs/>
              </w:rPr>
            </w:pPr>
          </w:p>
        </w:tc>
        <w:tc>
          <w:tcPr>
            <w:tcW w:w="1140" w:type="dxa"/>
            <w:shd w:val="clear" w:color="auto" w:fill="auto"/>
            <w:vAlign w:val="center"/>
          </w:tcPr>
          <w:p w14:paraId="36EA433B" w14:textId="77777777" w:rsidR="000F2D2D" w:rsidRPr="0081542E" w:rsidRDefault="000F2D2D" w:rsidP="00724EAF">
            <w:pPr>
              <w:jc w:val="both"/>
              <w:rPr>
                <w:rFonts w:ascii="Cambria" w:hAnsi="Cambria"/>
              </w:rPr>
            </w:pPr>
            <w:r w:rsidRPr="0081542E">
              <w:rPr>
                <w:rFonts w:ascii="Cambria" w:hAnsi="Cambria"/>
              </w:rPr>
              <w:t>2019-21</w:t>
            </w:r>
          </w:p>
        </w:tc>
        <w:tc>
          <w:tcPr>
            <w:tcW w:w="0" w:type="auto"/>
            <w:shd w:val="clear" w:color="auto" w:fill="auto"/>
          </w:tcPr>
          <w:p w14:paraId="5422092C" w14:textId="77777777" w:rsidR="000F2D2D" w:rsidRPr="0081542E" w:rsidRDefault="000F2D2D" w:rsidP="00724EAF">
            <w:pPr>
              <w:jc w:val="both"/>
              <w:rPr>
                <w:rFonts w:ascii="Cambria" w:hAnsi="Cambria"/>
              </w:rPr>
            </w:pPr>
            <w:r w:rsidRPr="0081542E">
              <w:rPr>
                <w:rFonts w:ascii="Cambria" w:hAnsi="Cambria"/>
              </w:rPr>
              <w:t>1.11**</w:t>
            </w:r>
          </w:p>
          <w:p w14:paraId="38C6B58D" w14:textId="77777777" w:rsidR="000F2D2D" w:rsidRPr="0081542E" w:rsidRDefault="000F2D2D" w:rsidP="00724EAF">
            <w:pPr>
              <w:jc w:val="both"/>
              <w:rPr>
                <w:rFonts w:ascii="Cambria" w:hAnsi="Cambria"/>
              </w:rPr>
            </w:pPr>
            <w:r w:rsidRPr="0081542E">
              <w:rPr>
                <w:rFonts w:ascii="Cambria" w:hAnsi="Cambria"/>
              </w:rPr>
              <w:t>(2.00)</w:t>
            </w:r>
          </w:p>
        </w:tc>
        <w:tc>
          <w:tcPr>
            <w:tcW w:w="0" w:type="auto"/>
            <w:shd w:val="clear" w:color="auto" w:fill="auto"/>
          </w:tcPr>
          <w:p w14:paraId="3A2FB086" w14:textId="77777777" w:rsidR="000F2D2D" w:rsidRPr="0081542E" w:rsidRDefault="000F2D2D" w:rsidP="00724EAF">
            <w:pPr>
              <w:jc w:val="both"/>
              <w:rPr>
                <w:rFonts w:ascii="Cambria" w:hAnsi="Cambria"/>
              </w:rPr>
            </w:pPr>
            <w:r w:rsidRPr="0081542E">
              <w:rPr>
                <w:rFonts w:ascii="Cambria" w:hAnsi="Cambria"/>
              </w:rPr>
              <w:t>1.13</w:t>
            </w:r>
          </w:p>
          <w:p w14:paraId="5293D766" w14:textId="77777777" w:rsidR="000F2D2D" w:rsidRPr="0081542E" w:rsidRDefault="000F2D2D" w:rsidP="00724EAF">
            <w:pPr>
              <w:jc w:val="both"/>
              <w:rPr>
                <w:rFonts w:ascii="Cambria" w:hAnsi="Cambria"/>
              </w:rPr>
            </w:pPr>
            <w:r w:rsidRPr="0081542E">
              <w:rPr>
                <w:rFonts w:ascii="Cambria" w:hAnsi="Cambria"/>
              </w:rPr>
              <w:t>(1.91)</w:t>
            </w:r>
          </w:p>
        </w:tc>
        <w:tc>
          <w:tcPr>
            <w:tcW w:w="1032" w:type="dxa"/>
            <w:shd w:val="clear" w:color="auto" w:fill="auto"/>
          </w:tcPr>
          <w:p w14:paraId="0CBB5247" w14:textId="77777777" w:rsidR="000F2D2D" w:rsidRPr="0081542E" w:rsidRDefault="000F2D2D" w:rsidP="00724EAF">
            <w:pPr>
              <w:jc w:val="both"/>
              <w:rPr>
                <w:rFonts w:ascii="Cambria" w:hAnsi="Cambria"/>
              </w:rPr>
            </w:pPr>
            <w:r w:rsidRPr="0081542E">
              <w:rPr>
                <w:rFonts w:ascii="Cambria" w:hAnsi="Cambria"/>
              </w:rPr>
              <w:t>1.06</w:t>
            </w:r>
          </w:p>
          <w:p w14:paraId="095028B1" w14:textId="77777777" w:rsidR="000F2D2D" w:rsidRPr="0081542E" w:rsidRDefault="000F2D2D" w:rsidP="00724EAF">
            <w:pPr>
              <w:jc w:val="both"/>
              <w:rPr>
                <w:rFonts w:ascii="Cambria" w:hAnsi="Cambria"/>
              </w:rPr>
            </w:pPr>
            <w:r w:rsidRPr="0081542E">
              <w:rPr>
                <w:rFonts w:ascii="Cambria" w:hAnsi="Cambria"/>
              </w:rPr>
              <w:t>(0.13)</w:t>
            </w:r>
          </w:p>
        </w:tc>
        <w:tc>
          <w:tcPr>
            <w:tcW w:w="0" w:type="auto"/>
            <w:shd w:val="clear" w:color="auto" w:fill="auto"/>
          </w:tcPr>
          <w:p w14:paraId="6335B8EF" w14:textId="77777777" w:rsidR="000F2D2D" w:rsidRPr="0081542E" w:rsidRDefault="000F2D2D" w:rsidP="00724EAF">
            <w:pPr>
              <w:jc w:val="both"/>
              <w:rPr>
                <w:rFonts w:ascii="Cambria" w:hAnsi="Cambria"/>
              </w:rPr>
            </w:pPr>
            <w:r w:rsidRPr="0081542E">
              <w:rPr>
                <w:rFonts w:ascii="Cambria" w:hAnsi="Cambria"/>
              </w:rPr>
              <w:t>1.02</w:t>
            </w:r>
          </w:p>
          <w:p w14:paraId="1F04903A" w14:textId="77777777" w:rsidR="000F2D2D" w:rsidRPr="0081542E" w:rsidRDefault="000F2D2D" w:rsidP="00724EAF">
            <w:pPr>
              <w:jc w:val="both"/>
              <w:rPr>
                <w:rFonts w:ascii="Cambria" w:hAnsi="Cambria"/>
              </w:rPr>
            </w:pPr>
            <w:r w:rsidRPr="0081542E">
              <w:rPr>
                <w:rFonts w:ascii="Cambria" w:hAnsi="Cambria"/>
              </w:rPr>
              <w:t>(0.42)</w:t>
            </w:r>
          </w:p>
        </w:tc>
        <w:tc>
          <w:tcPr>
            <w:tcW w:w="0" w:type="auto"/>
            <w:shd w:val="clear" w:color="auto" w:fill="auto"/>
          </w:tcPr>
          <w:p w14:paraId="0D1DCE06" w14:textId="77777777" w:rsidR="000F2D2D" w:rsidRPr="0081542E" w:rsidRDefault="000F2D2D" w:rsidP="00724EAF">
            <w:pPr>
              <w:jc w:val="both"/>
              <w:rPr>
                <w:rFonts w:ascii="Cambria" w:hAnsi="Cambria"/>
              </w:rPr>
            </w:pPr>
            <w:r w:rsidRPr="0081542E">
              <w:rPr>
                <w:rFonts w:ascii="Cambria" w:hAnsi="Cambria"/>
              </w:rPr>
              <w:t>1.02</w:t>
            </w:r>
          </w:p>
          <w:p w14:paraId="4B75848F" w14:textId="77777777" w:rsidR="000F2D2D" w:rsidRPr="0081542E" w:rsidRDefault="000F2D2D" w:rsidP="00724EAF">
            <w:pPr>
              <w:jc w:val="both"/>
              <w:rPr>
                <w:rFonts w:ascii="Cambria" w:hAnsi="Cambria"/>
              </w:rPr>
            </w:pPr>
            <w:r w:rsidRPr="0081542E">
              <w:rPr>
                <w:rFonts w:ascii="Cambria" w:hAnsi="Cambria"/>
              </w:rPr>
              <w:t>(0.33)</w:t>
            </w:r>
          </w:p>
        </w:tc>
        <w:tc>
          <w:tcPr>
            <w:tcW w:w="0" w:type="auto"/>
            <w:shd w:val="clear" w:color="auto" w:fill="auto"/>
          </w:tcPr>
          <w:p w14:paraId="766B4D9E" w14:textId="77777777" w:rsidR="000F2D2D" w:rsidRPr="0081542E" w:rsidRDefault="000F2D2D" w:rsidP="00724EAF">
            <w:pPr>
              <w:jc w:val="both"/>
              <w:rPr>
                <w:rFonts w:ascii="Cambria" w:hAnsi="Cambria"/>
              </w:rPr>
            </w:pPr>
            <w:r w:rsidRPr="0081542E">
              <w:rPr>
                <w:rFonts w:ascii="Cambria" w:hAnsi="Cambria"/>
              </w:rPr>
              <w:t>1.04</w:t>
            </w:r>
          </w:p>
          <w:p w14:paraId="0D8DA747" w14:textId="77777777" w:rsidR="000F2D2D" w:rsidRPr="0081542E" w:rsidRDefault="000F2D2D" w:rsidP="00724EAF">
            <w:pPr>
              <w:jc w:val="both"/>
              <w:rPr>
                <w:rFonts w:ascii="Cambria" w:hAnsi="Cambria"/>
              </w:rPr>
            </w:pPr>
            <w:r w:rsidRPr="0081542E">
              <w:rPr>
                <w:rFonts w:ascii="Cambria" w:hAnsi="Cambria"/>
              </w:rPr>
              <w:t>(0.34)</w:t>
            </w:r>
          </w:p>
        </w:tc>
        <w:tc>
          <w:tcPr>
            <w:tcW w:w="0" w:type="auto"/>
            <w:shd w:val="clear" w:color="auto" w:fill="auto"/>
          </w:tcPr>
          <w:p w14:paraId="0E571275" w14:textId="77777777" w:rsidR="000F2D2D" w:rsidRPr="0081542E" w:rsidRDefault="000F2D2D" w:rsidP="00724EAF">
            <w:pPr>
              <w:jc w:val="both"/>
              <w:rPr>
                <w:rFonts w:ascii="Cambria" w:hAnsi="Cambria"/>
              </w:rPr>
            </w:pPr>
            <w:r w:rsidRPr="0081542E">
              <w:rPr>
                <w:rFonts w:ascii="Cambria" w:hAnsi="Cambria"/>
              </w:rPr>
              <w:t>1.36***</w:t>
            </w:r>
          </w:p>
          <w:p w14:paraId="3D6BC6CE" w14:textId="77777777" w:rsidR="000F2D2D" w:rsidRPr="0081542E" w:rsidRDefault="000F2D2D" w:rsidP="00724EAF">
            <w:pPr>
              <w:jc w:val="both"/>
              <w:rPr>
                <w:rFonts w:ascii="Cambria" w:hAnsi="Cambria"/>
              </w:rPr>
            </w:pPr>
            <w:r w:rsidRPr="0081542E">
              <w:rPr>
                <w:rFonts w:ascii="Cambria" w:hAnsi="Cambria"/>
              </w:rPr>
              <w:t>(3.76)</w:t>
            </w:r>
          </w:p>
        </w:tc>
        <w:tc>
          <w:tcPr>
            <w:tcW w:w="0" w:type="auto"/>
            <w:shd w:val="clear" w:color="auto" w:fill="auto"/>
          </w:tcPr>
          <w:p w14:paraId="6AB69E6E" w14:textId="77777777" w:rsidR="000F2D2D" w:rsidRPr="0081542E" w:rsidRDefault="000F2D2D" w:rsidP="00724EAF">
            <w:pPr>
              <w:jc w:val="both"/>
              <w:rPr>
                <w:rFonts w:ascii="Cambria" w:hAnsi="Cambria"/>
              </w:rPr>
            </w:pPr>
            <w:r w:rsidRPr="0081542E">
              <w:rPr>
                <w:rFonts w:ascii="Cambria" w:hAnsi="Cambria"/>
              </w:rPr>
              <w:t>1.14**</w:t>
            </w:r>
          </w:p>
          <w:p w14:paraId="7AE8DABE" w14:textId="77777777" w:rsidR="000F2D2D" w:rsidRPr="0081542E" w:rsidRDefault="000F2D2D" w:rsidP="00724EAF">
            <w:pPr>
              <w:jc w:val="both"/>
              <w:rPr>
                <w:rFonts w:ascii="Cambria" w:hAnsi="Cambria"/>
              </w:rPr>
            </w:pPr>
            <w:r w:rsidRPr="0081542E">
              <w:rPr>
                <w:rFonts w:ascii="Cambria" w:hAnsi="Cambria"/>
              </w:rPr>
              <w:t>(2.20)</w:t>
            </w:r>
          </w:p>
        </w:tc>
        <w:tc>
          <w:tcPr>
            <w:tcW w:w="0" w:type="auto"/>
            <w:shd w:val="clear" w:color="auto" w:fill="auto"/>
          </w:tcPr>
          <w:p w14:paraId="521CA3BB" w14:textId="77777777" w:rsidR="000F2D2D" w:rsidRPr="0081542E" w:rsidRDefault="000F2D2D" w:rsidP="00724EAF">
            <w:pPr>
              <w:jc w:val="both"/>
              <w:rPr>
                <w:rFonts w:ascii="Cambria" w:hAnsi="Cambria"/>
              </w:rPr>
            </w:pPr>
            <w:r w:rsidRPr="0081542E">
              <w:rPr>
                <w:rFonts w:ascii="Cambria" w:hAnsi="Cambria"/>
              </w:rPr>
              <w:t>1.21**</w:t>
            </w:r>
          </w:p>
          <w:p w14:paraId="2FC22EC0" w14:textId="77777777" w:rsidR="000F2D2D" w:rsidRPr="0081542E" w:rsidRDefault="000F2D2D" w:rsidP="00724EAF">
            <w:pPr>
              <w:jc w:val="both"/>
              <w:rPr>
                <w:rFonts w:ascii="Cambria" w:hAnsi="Cambria"/>
              </w:rPr>
            </w:pPr>
            <w:r w:rsidRPr="0081542E">
              <w:rPr>
                <w:rFonts w:ascii="Cambria" w:hAnsi="Cambria"/>
              </w:rPr>
              <w:t>(2.04)</w:t>
            </w:r>
          </w:p>
        </w:tc>
      </w:tr>
      <w:tr w:rsidR="000F2D2D" w:rsidRPr="0081542E" w14:paraId="07A72A67" w14:textId="77777777" w:rsidTr="00724EAF">
        <w:trPr>
          <w:jc w:val="center"/>
        </w:trPr>
        <w:tc>
          <w:tcPr>
            <w:tcW w:w="1787" w:type="dxa"/>
            <w:vMerge w:val="restart"/>
            <w:shd w:val="clear" w:color="auto" w:fill="auto"/>
            <w:vAlign w:val="center"/>
          </w:tcPr>
          <w:p w14:paraId="53C6F959" w14:textId="77777777" w:rsidR="000F2D2D" w:rsidRPr="0081542E" w:rsidRDefault="000F2D2D" w:rsidP="00724EAF">
            <w:pPr>
              <w:jc w:val="both"/>
              <w:rPr>
                <w:rFonts w:ascii="Cambria" w:hAnsi="Cambria" w:cs="Calibri"/>
                <w:b/>
                <w:bCs/>
                <w:color w:val="000000"/>
              </w:rPr>
            </w:pPr>
            <w:r w:rsidRPr="0081542E">
              <w:rPr>
                <w:rFonts w:ascii="Cambria" w:hAnsi="Cambria" w:cs="Calibri"/>
                <w:b/>
                <w:bCs/>
                <w:color w:val="000000"/>
              </w:rPr>
              <w:t>Decision</w:t>
            </w:r>
          </w:p>
        </w:tc>
        <w:tc>
          <w:tcPr>
            <w:tcW w:w="1140" w:type="dxa"/>
            <w:shd w:val="clear" w:color="auto" w:fill="auto"/>
            <w:vAlign w:val="center"/>
          </w:tcPr>
          <w:p w14:paraId="13589E5B" w14:textId="77777777" w:rsidR="000F2D2D" w:rsidRPr="0081542E" w:rsidRDefault="000F2D2D" w:rsidP="00724EAF">
            <w:pPr>
              <w:jc w:val="both"/>
              <w:rPr>
                <w:rFonts w:ascii="Cambria" w:hAnsi="Cambria" w:cs="Calibri"/>
                <w:b/>
                <w:bCs/>
                <w:color w:val="000000"/>
              </w:rPr>
            </w:pPr>
          </w:p>
        </w:tc>
        <w:tc>
          <w:tcPr>
            <w:tcW w:w="0" w:type="auto"/>
            <w:shd w:val="clear" w:color="auto" w:fill="auto"/>
          </w:tcPr>
          <w:p w14:paraId="49BFC66D"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tcPr>
          <w:p w14:paraId="5D2C145E" w14:textId="77777777" w:rsidR="000F2D2D" w:rsidRPr="0081542E" w:rsidRDefault="000F2D2D" w:rsidP="00724EAF">
            <w:pPr>
              <w:jc w:val="both"/>
              <w:rPr>
                <w:rFonts w:ascii="Cambria" w:hAnsi="Cambria"/>
              </w:rPr>
            </w:pPr>
            <w:r w:rsidRPr="0081542E">
              <w:rPr>
                <w:rFonts w:ascii="Cambria" w:hAnsi="Cambria"/>
              </w:rPr>
              <w:t>II</w:t>
            </w:r>
          </w:p>
        </w:tc>
        <w:tc>
          <w:tcPr>
            <w:tcW w:w="1032" w:type="dxa"/>
            <w:shd w:val="clear" w:color="auto" w:fill="auto"/>
          </w:tcPr>
          <w:p w14:paraId="7F165301" w14:textId="77777777" w:rsidR="000F2D2D" w:rsidRPr="0081542E" w:rsidRDefault="000F2D2D" w:rsidP="00724EAF">
            <w:pPr>
              <w:jc w:val="both"/>
              <w:rPr>
                <w:rFonts w:ascii="Cambria" w:hAnsi="Cambria"/>
              </w:rPr>
            </w:pPr>
            <w:r w:rsidRPr="0081542E">
              <w:rPr>
                <w:rFonts w:ascii="Cambria" w:hAnsi="Cambria"/>
              </w:rPr>
              <w:t>III</w:t>
            </w:r>
          </w:p>
        </w:tc>
        <w:tc>
          <w:tcPr>
            <w:tcW w:w="0" w:type="auto"/>
            <w:shd w:val="clear" w:color="auto" w:fill="auto"/>
          </w:tcPr>
          <w:p w14:paraId="167B4D0B"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tcPr>
          <w:p w14:paraId="13476642" w14:textId="77777777" w:rsidR="000F2D2D" w:rsidRPr="0081542E" w:rsidRDefault="000F2D2D" w:rsidP="00724EAF">
            <w:pPr>
              <w:jc w:val="both"/>
              <w:rPr>
                <w:rFonts w:ascii="Cambria" w:hAnsi="Cambria"/>
              </w:rPr>
            </w:pPr>
            <w:r w:rsidRPr="0081542E">
              <w:rPr>
                <w:rFonts w:ascii="Cambria" w:hAnsi="Cambria"/>
              </w:rPr>
              <w:t>II</w:t>
            </w:r>
          </w:p>
        </w:tc>
        <w:tc>
          <w:tcPr>
            <w:tcW w:w="0" w:type="auto"/>
            <w:shd w:val="clear" w:color="auto" w:fill="auto"/>
          </w:tcPr>
          <w:p w14:paraId="352A9B7D" w14:textId="77777777" w:rsidR="000F2D2D" w:rsidRPr="0081542E" w:rsidRDefault="000F2D2D" w:rsidP="00724EAF">
            <w:pPr>
              <w:jc w:val="both"/>
              <w:rPr>
                <w:rFonts w:ascii="Cambria" w:hAnsi="Cambria"/>
              </w:rPr>
            </w:pPr>
            <w:r w:rsidRPr="0081542E">
              <w:rPr>
                <w:rFonts w:ascii="Cambria" w:hAnsi="Cambria"/>
              </w:rPr>
              <w:t>III</w:t>
            </w:r>
          </w:p>
        </w:tc>
        <w:tc>
          <w:tcPr>
            <w:tcW w:w="0" w:type="auto"/>
            <w:shd w:val="clear" w:color="auto" w:fill="auto"/>
          </w:tcPr>
          <w:p w14:paraId="3E9BD603" w14:textId="77777777" w:rsidR="000F2D2D" w:rsidRPr="0081542E" w:rsidRDefault="000F2D2D" w:rsidP="00724EAF">
            <w:pPr>
              <w:jc w:val="both"/>
              <w:rPr>
                <w:rFonts w:ascii="Cambria" w:hAnsi="Cambria"/>
              </w:rPr>
            </w:pPr>
            <w:r w:rsidRPr="0081542E">
              <w:rPr>
                <w:rFonts w:ascii="Cambria" w:hAnsi="Cambria"/>
              </w:rPr>
              <w:t>I</w:t>
            </w:r>
          </w:p>
        </w:tc>
        <w:tc>
          <w:tcPr>
            <w:tcW w:w="0" w:type="auto"/>
            <w:shd w:val="clear" w:color="auto" w:fill="auto"/>
          </w:tcPr>
          <w:p w14:paraId="7B6E157E" w14:textId="77777777" w:rsidR="000F2D2D" w:rsidRPr="0081542E" w:rsidRDefault="000F2D2D" w:rsidP="00724EAF">
            <w:pPr>
              <w:jc w:val="both"/>
              <w:rPr>
                <w:rFonts w:ascii="Cambria" w:hAnsi="Cambria"/>
              </w:rPr>
            </w:pPr>
            <w:r w:rsidRPr="0081542E">
              <w:rPr>
                <w:rFonts w:ascii="Cambria" w:hAnsi="Cambria"/>
              </w:rPr>
              <w:t>II</w:t>
            </w:r>
          </w:p>
        </w:tc>
        <w:tc>
          <w:tcPr>
            <w:tcW w:w="0" w:type="auto"/>
            <w:shd w:val="clear" w:color="auto" w:fill="auto"/>
          </w:tcPr>
          <w:p w14:paraId="493B6BE6" w14:textId="77777777" w:rsidR="000F2D2D" w:rsidRPr="0081542E" w:rsidRDefault="000F2D2D" w:rsidP="00724EAF">
            <w:pPr>
              <w:jc w:val="both"/>
              <w:rPr>
                <w:rFonts w:ascii="Cambria" w:hAnsi="Cambria"/>
              </w:rPr>
            </w:pPr>
            <w:r w:rsidRPr="0081542E">
              <w:rPr>
                <w:rFonts w:ascii="Cambria" w:hAnsi="Cambria"/>
              </w:rPr>
              <w:t>III</w:t>
            </w:r>
          </w:p>
        </w:tc>
      </w:tr>
      <w:tr w:rsidR="000F2D2D" w:rsidRPr="0081542E" w14:paraId="68F9D50F" w14:textId="77777777" w:rsidTr="00724EAF">
        <w:trPr>
          <w:jc w:val="center"/>
        </w:trPr>
        <w:tc>
          <w:tcPr>
            <w:tcW w:w="1787" w:type="dxa"/>
            <w:vMerge/>
            <w:shd w:val="clear" w:color="auto" w:fill="auto"/>
          </w:tcPr>
          <w:p w14:paraId="33126EB6" w14:textId="77777777" w:rsidR="000F2D2D" w:rsidRPr="0081542E" w:rsidRDefault="000F2D2D" w:rsidP="00724EAF">
            <w:pPr>
              <w:jc w:val="both"/>
              <w:rPr>
                <w:rFonts w:ascii="Cambria" w:hAnsi="Cambria" w:cs="Calibri"/>
                <w:color w:val="000000"/>
              </w:rPr>
            </w:pPr>
          </w:p>
        </w:tc>
        <w:tc>
          <w:tcPr>
            <w:tcW w:w="1140" w:type="dxa"/>
            <w:shd w:val="clear" w:color="auto" w:fill="auto"/>
            <w:vAlign w:val="center"/>
          </w:tcPr>
          <w:p w14:paraId="652E05EB" w14:textId="77777777" w:rsidR="000F2D2D" w:rsidRPr="0081542E" w:rsidRDefault="000F2D2D" w:rsidP="00724EAF">
            <w:pPr>
              <w:jc w:val="both"/>
              <w:rPr>
                <w:rFonts w:ascii="Cambria" w:hAnsi="Cambria"/>
              </w:rPr>
            </w:pPr>
            <w:r w:rsidRPr="0081542E">
              <w:rPr>
                <w:rFonts w:ascii="Cambria" w:hAnsi="Cambria" w:cs="Calibri"/>
                <w:color w:val="000000"/>
              </w:rPr>
              <w:t>2015-16</w:t>
            </w:r>
          </w:p>
        </w:tc>
        <w:tc>
          <w:tcPr>
            <w:tcW w:w="0" w:type="auto"/>
            <w:shd w:val="clear" w:color="auto" w:fill="auto"/>
            <w:vAlign w:val="center"/>
          </w:tcPr>
          <w:p w14:paraId="31A6055A" w14:textId="77777777" w:rsidR="000F2D2D" w:rsidRPr="0081542E" w:rsidRDefault="000F2D2D" w:rsidP="00724EAF">
            <w:pPr>
              <w:jc w:val="both"/>
              <w:rPr>
                <w:rFonts w:ascii="Cambria" w:hAnsi="Cambria"/>
              </w:rPr>
            </w:pPr>
            <w:r w:rsidRPr="0081542E">
              <w:rPr>
                <w:rFonts w:ascii="Cambria" w:hAnsi="Cambria"/>
              </w:rPr>
              <w:t>1.11</w:t>
            </w:r>
          </w:p>
          <w:p w14:paraId="492826A3" w14:textId="77777777" w:rsidR="000F2D2D" w:rsidRPr="0081542E" w:rsidRDefault="000F2D2D" w:rsidP="00724EAF">
            <w:pPr>
              <w:jc w:val="both"/>
              <w:rPr>
                <w:rFonts w:ascii="Cambria" w:hAnsi="Cambria"/>
              </w:rPr>
            </w:pPr>
            <w:r w:rsidRPr="0081542E">
              <w:rPr>
                <w:rFonts w:ascii="Cambria" w:hAnsi="Cambria"/>
              </w:rPr>
              <w:t>(1.74)</w:t>
            </w:r>
          </w:p>
        </w:tc>
        <w:tc>
          <w:tcPr>
            <w:tcW w:w="0" w:type="auto"/>
            <w:shd w:val="clear" w:color="auto" w:fill="auto"/>
            <w:vAlign w:val="center"/>
          </w:tcPr>
          <w:p w14:paraId="245F05FF" w14:textId="77777777" w:rsidR="000F2D2D" w:rsidRPr="0081542E" w:rsidRDefault="000F2D2D" w:rsidP="00724EAF">
            <w:pPr>
              <w:jc w:val="both"/>
              <w:rPr>
                <w:rFonts w:ascii="Cambria" w:hAnsi="Cambria"/>
              </w:rPr>
            </w:pPr>
            <w:r w:rsidRPr="0081542E">
              <w:rPr>
                <w:rFonts w:ascii="Cambria" w:hAnsi="Cambria"/>
              </w:rPr>
              <w:t>1.09</w:t>
            </w:r>
          </w:p>
          <w:p w14:paraId="6C75C5C0" w14:textId="77777777" w:rsidR="000F2D2D" w:rsidRPr="0081542E" w:rsidRDefault="000F2D2D" w:rsidP="00724EAF">
            <w:pPr>
              <w:jc w:val="both"/>
              <w:rPr>
                <w:rFonts w:ascii="Cambria" w:hAnsi="Cambria"/>
              </w:rPr>
            </w:pPr>
            <w:r w:rsidRPr="0081542E">
              <w:rPr>
                <w:rFonts w:ascii="Cambria" w:hAnsi="Cambria"/>
              </w:rPr>
              <w:t>(1.68)</w:t>
            </w:r>
          </w:p>
        </w:tc>
        <w:tc>
          <w:tcPr>
            <w:tcW w:w="1032" w:type="dxa"/>
            <w:shd w:val="clear" w:color="auto" w:fill="auto"/>
            <w:vAlign w:val="center"/>
          </w:tcPr>
          <w:p w14:paraId="7D3046D7" w14:textId="77777777" w:rsidR="000F2D2D" w:rsidRPr="0081542E" w:rsidRDefault="000F2D2D" w:rsidP="00724EAF">
            <w:pPr>
              <w:jc w:val="both"/>
              <w:rPr>
                <w:rFonts w:ascii="Cambria" w:hAnsi="Cambria"/>
              </w:rPr>
            </w:pPr>
            <w:r w:rsidRPr="0081542E">
              <w:rPr>
                <w:rFonts w:ascii="Cambria" w:hAnsi="Cambria"/>
              </w:rPr>
              <w:t>1.39</w:t>
            </w:r>
          </w:p>
          <w:p w14:paraId="401A9C1E" w14:textId="77777777" w:rsidR="000F2D2D" w:rsidRPr="0081542E" w:rsidRDefault="000F2D2D" w:rsidP="00724EAF">
            <w:pPr>
              <w:jc w:val="both"/>
              <w:rPr>
                <w:rFonts w:ascii="Cambria" w:hAnsi="Cambria"/>
              </w:rPr>
            </w:pPr>
            <w:r w:rsidRPr="0081542E">
              <w:rPr>
                <w:rFonts w:ascii="Cambria" w:hAnsi="Cambria"/>
              </w:rPr>
              <w:t>(1.09)</w:t>
            </w:r>
          </w:p>
        </w:tc>
        <w:tc>
          <w:tcPr>
            <w:tcW w:w="0" w:type="auto"/>
            <w:shd w:val="clear" w:color="auto" w:fill="auto"/>
            <w:vAlign w:val="center"/>
          </w:tcPr>
          <w:p w14:paraId="57E40808" w14:textId="77777777" w:rsidR="000F2D2D" w:rsidRPr="0081542E" w:rsidRDefault="000F2D2D" w:rsidP="00724EAF">
            <w:pPr>
              <w:jc w:val="both"/>
              <w:rPr>
                <w:rFonts w:ascii="Cambria" w:hAnsi="Cambria"/>
              </w:rPr>
            </w:pPr>
            <w:r w:rsidRPr="0081542E">
              <w:rPr>
                <w:rFonts w:ascii="Cambria" w:hAnsi="Cambria"/>
              </w:rPr>
              <w:t>0.84**</w:t>
            </w:r>
          </w:p>
          <w:p w14:paraId="621512A4" w14:textId="77777777" w:rsidR="000F2D2D" w:rsidRPr="0081542E" w:rsidRDefault="000F2D2D" w:rsidP="00724EAF">
            <w:pPr>
              <w:jc w:val="both"/>
              <w:rPr>
                <w:rFonts w:ascii="Cambria" w:hAnsi="Cambria"/>
              </w:rPr>
            </w:pPr>
            <w:r w:rsidRPr="0081542E">
              <w:rPr>
                <w:rFonts w:ascii="Cambria" w:hAnsi="Cambria"/>
              </w:rPr>
              <w:t>(-2.45)</w:t>
            </w:r>
          </w:p>
        </w:tc>
        <w:tc>
          <w:tcPr>
            <w:tcW w:w="0" w:type="auto"/>
            <w:shd w:val="clear" w:color="auto" w:fill="auto"/>
            <w:vAlign w:val="center"/>
          </w:tcPr>
          <w:p w14:paraId="5D790175" w14:textId="77777777" w:rsidR="000F2D2D" w:rsidRPr="0081542E" w:rsidRDefault="000F2D2D" w:rsidP="00724EAF">
            <w:pPr>
              <w:jc w:val="both"/>
              <w:rPr>
                <w:rFonts w:ascii="Cambria" w:hAnsi="Cambria"/>
              </w:rPr>
            </w:pPr>
            <w:r w:rsidRPr="0081542E">
              <w:rPr>
                <w:rFonts w:ascii="Cambria" w:hAnsi="Cambria"/>
              </w:rPr>
              <w:t>0.84**</w:t>
            </w:r>
          </w:p>
          <w:p w14:paraId="0639C438" w14:textId="77777777" w:rsidR="000F2D2D" w:rsidRPr="0081542E" w:rsidRDefault="000F2D2D" w:rsidP="00724EAF">
            <w:pPr>
              <w:jc w:val="both"/>
              <w:rPr>
                <w:rFonts w:ascii="Cambria" w:hAnsi="Cambria"/>
              </w:rPr>
            </w:pPr>
            <w:r w:rsidRPr="0081542E">
              <w:rPr>
                <w:rFonts w:ascii="Cambria" w:hAnsi="Cambria"/>
              </w:rPr>
              <w:t>(-2.45)</w:t>
            </w:r>
          </w:p>
        </w:tc>
        <w:tc>
          <w:tcPr>
            <w:tcW w:w="0" w:type="auto"/>
            <w:shd w:val="clear" w:color="auto" w:fill="auto"/>
            <w:vAlign w:val="center"/>
          </w:tcPr>
          <w:p w14:paraId="71293C3B" w14:textId="77777777" w:rsidR="000F2D2D" w:rsidRPr="0081542E" w:rsidRDefault="000F2D2D" w:rsidP="00724EAF">
            <w:pPr>
              <w:jc w:val="both"/>
              <w:rPr>
                <w:rFonts w:ascii="Cambria" w:hAnsi="Cambria"/>
              </w:rPr>
            </w:pPr>
            <w:r w:rsidRPr="0081542E">
              <w:rPr>
                <w:rFonts w:ascii="Cambria" w:hAnsi="Cambria"/>
              </w:rPr>
              <w:t>0.89***</w:t>
            </w:r>
          </w:p>
          <w:p w14:paraId="55F8A3DC" w14:textId="77777777" w:rsidR="000F2D2D" w:rsidRPr="0081542E" w:rsidRDefault="000F2D2D" w:rsidP="00724EAF">
            <w:pPr>
              <w:jc w:val="both"/>
              <w:rPr>
                <w:rFonts w:ascii="Cambria" w:hAnsi="Cambria"/>
              </w:rPr>
            </w:pPr>
            <w:r w:rsidRPr="0081542E">
              <w:rPr>
                <w:rFonts w:ascii="Cambria" w:hAnsi="Cambria"/>
              </w:rPr>
              <w:t>(-2.62)</w:t>
            </w:r>
          </w:p>
        </w:tc>
        <w:tc>
          <w:tcPr>
            <w:tcW w:w="0" w:type="auto"/>
            <w:shd w:val="clear" w:color="auto" w:fill="auto"/>
            <w:vAlign w:val="center"/>
          </w:tcPr>
          <w:p w14:paraId="3EB315A6" w14:textId="77777777" w:rsidR="000F2D2D" w:rsidRPr="0081542E" w:rsidRDefault="000F2D2D" w:rsidP="00724EAF">
            <w:pPr>
              <w:jc w:val="both"/>
              <w:rPr>
                <w:rFonts w:ascii="Cambria" w:hAnsi="Cambria"/>
              </w:rPr>
            </w:pPr>
            <w:r w:rsidRPr="0081542E">
              <w:rPr>
                <w:rFonts w:ascii="Cambria" w:hAnsi="Cambria"/>
              </w:rPr>
              <w:t>1.00</w:t>
            </w:r>
          </w:p>
          <w:p w14:paraId="77525C44" w14:textId="77777777" w:rsidR="000F2D2D" w:rsidRPr="0081542E" w:rsidRDefault="000F2D2D" w:rsidP="00724EAF">
            <w:pPr>
              <w:jc w:val="both"/>
              <w:rPr>
                <w:rFonts w:ascii="Cambria" w:hAnsi="Cambria"/>
              </w:rPr>
            </w:pPr>
            <w:r w:rsidRPr="0081542E">
              <w:rPr>
                <w:rFonts w:ascii="Cambria" w:hAnsi="Cambria"/>
              </w:rPr>
              <w:t>(0.00)</w:t>
            </w:r>
          </w:p>
        </w:tc>
        <w:tc>
          <w:tcPr>
            <w:tcW w:w="0" w:type="auto"/>
            <w:shd w:val="clear" w:color="auto" w:fill="auto"/>
            <w:vAlign w:val="center"/>
          </w:tcPr>
          <w:p w14:paraId="2DAA8A2D" w14:textId="77777777" w:rsidR="000F2D2D" w:rsidRPr="0081542E" w:rsidRDefault="000F2D2D" w:rsidP="00724EAF">
            <w:pPr>
              <w:jc w:val="both"/>
              <w:rPr>
                <w:rFonts w:ascii="Cambria" w:hAnsi="Cambria"/>
              </w:rPr>
            </w:pPr>
            <w:r w:rsidRPr="0081542E">
              <w:rPr>
                <w:rFonts w:ascii="Cambria" w:hAnsi="Cambria"/>
              </w:rPr>
              <w:t>1.18***</w:t>
            </w:r>
          </w:p>
          <w:p w14:paraId="0283A25D" w14:textId="77777777" w:rsidR="000F2D2D" w:rsidRPr="0081542E" w:rsidRDefault="000F2D2D" w:rsidP="00724EAF">
            <w:pPr>
              <w:jc w:val="both"/>
              <w:rPr>
                <w:rFonts w:ascii="Cambria" w:hAnsi="Cambria"/>
              </w:rPr>
            </w:pPr>
            <w:r w:rsidRPr="0081542E">
              <w:rPr>
                <w:rFonts w:ascii="Cambria" w:hAnsi="Cambria"/>
              </w:rPr>
              <w:t>(2.83)</w:t>
            </w:r>
          </w:p>
        </w:tc>
        <w:tc>
          <w:tcPr>
            <w:tcW w:w="0" w:type="auto"/>
            <w:shd w:val="clear" w:color="auto" w:fill="auto"/>
            <w:vAlign w:val="center"/>
          </w:tcPr>
          <w:p w14:paraId="0EF87E3D" w14:textId="77777777" w:rsidR="000F2D2D" w:rsidRPr="0081542E" w:rsidRDefault="000F2D2D" w:rsidP="00724EAF">
            <w:pPr>
              <w:jc w:val="both"/>
              <w:rPr>
                <w:rFonts w:ascii="Cambria" w:hAnsi="Cambria"/>
              </w:rPr>
            </w:pPr>
            <w:r w:rsidRPr="0081542E">
              <w:rPr>
                <w:rFonts w:ascii="Cambria" w:hAnsi="Cambria"/>
              </w:rPr>
              <w:t>1.18***</w:t>
            </w:r>
          </w:p>
          <w:p w14:paraId="6E0FA355" w14:textId="77777777" w:rsidR="000F2D2D" w:rsidRPr="0081542E" w:rsidRDefault="000F2D2D" w:rsidP="00724EAF">
            <w:pPr>
              <w:jc w:val="both"/>
              <w:rPr>
                <w:rFonts w:ascii="Cambria" w:hAnsi="Cambria"/>
              </w:rPr>
            </w:pPr>
            <w:r w:rsidRPr="0081542E">
              <w:rPr>
                <w:rFonts w:ascii="Cambria" w:hAnsi="Cambria"/>
              </w:rPr>
              <w:t>(2.31)</w:t>
            </w:r>
          </w:p>
        </w:tc>
      </w:tr>
      <w:tr w:rsidR="000F2D2D" w:rsidRPr="0081542E" w14:paraId="22FD9AEB" w14:textId="77777777" w:rsidTr="00724EAF">
        <w:trPr>
          <w:jc w:val="center"/>
        </w:trPr>
        <w:tc>
          <w:tcPr>
            <w:tcW w:w="1787" w:type="dxa"/>
            <w:vMerge/>
            <w:shd w:val="clear" w:color="auto" w:fill="auto"/>
          </w:tcPr>
          <w:p w14:paraId="536F90EA" w14:textId="77777777" w:rsidR="000F2D2D" w:rsidRPr="0081542E" w:rsidRDefault="000F2D2D" w:rsidP="00724EAF">
            <w:pPr>
              <w:jc w:val="both"/>
              <w:rPr>
                <w:rFonts w:ascii="Cambria" w:hAnsi="Cambria"/>
              </w:rPr>
            </w:pPr>
          </w:p>
        </w:tc>
        <w:tc>
          <w:tcPr>
            <w:tcW w:w="1140" w:type="dxa"/>
            <w:shd w:val="clear" w:color="auto" w:fill="auto"/>
            <w:vAlign w:val="center"/>
          </w:tcPr>
          <w:p w14:paraId="7A17537F" w14:textId="77777777" w:rsidR="000F2D2D" w:rsidRPr="0081542E" w:rsidRDefault="000F2D2D" w:rsidP="00724EAF">
            <w:pPr>
              <w:jc w:val="both"/>
              <w:rPr>
                <w:rFonts w:ascii="Cambria" w:hAnsi="Cambria"/>
              </w:rPr>
            </w:pPr>
            <w:r w:rsidRPr="0081542E">
              <w:rPr>
                <w:rFonts w:ascii="Cambria" w:hAnsi="Cambria"/>
              </w:rPr>
              <w:t>2019-21</w:t>
            </w:r>
          </w:p>
        </w:tc>
        <w:tc>
          <w:tcPr>
            <w:tcW w:w="0" w:type="auto"/>
            <w:shd w:val="clear" w:color="auto" w:fill="auto"/>
          </w:tcPr>
          <w:p w14:paraId="6BEB1DF4" w14:textId="77777777" w:rsidR="000F2D2D" w:rsidRPr="0081542E" w:rsidRDefault="000F2D2D" w:rsidP="00724EAF">
            <w:pPr>
              <w:jc w:val="both"/>
              <w:rPr>
                <w:rFonts w:ascii="Cambria" w:hAnsi="Cambria"/>
              </w:rPr>
            </w:pPr>
            <w:r w:rsidRPr="0081542E">
              <w:rPr>
                <w:rFonts w:ascii="Cambria" w:hAnsi="Cambria"/>
              </w:rPr>
              <w:t>1.03</w:t>
            </w:r>
          </w:p>
          <w:p w14:paraId="35E90C5B" w14:textId="77777777" w:rsidR="000F2D2D" w:rsidRPr="0081542E" w:rsidRDefault="000F2D2D" w:rsidP="00724EAF">
            <w:pPr>
              <w:jc w:val="both"/>
              <w:rPr>
                <w:rFonts w:ascii="Cambria" w:hAnsi="Cambria"/>
              </w:rPr>
            </w:pPr>
            <w:r w:rsidRPr="0081542E">
              <w:rPr>
                <w:rFonts w:ascii="Cambria" w:hAnsi="Cambria"/>
              </w:rPr>
              <w:t>(0.75)</w:t>
            </w:r>
          </w:p>
        </w:tc>
        <w:tc>
          <w:tcPr>
            <w:tcW w:w="0" w:type="auto"/>
            <w:shd w:val="clear" w:color="auto" w:fill="auto"/>
          </w:tcPr>
          <w:p w14:paraId="488BDC7E" w14:textId="77777777" w:rsidR="000F2D2D" w:rsidRPr="0081542E" w:rsidRDefault="000F2D2D" w:rsidP="00724EAF">
            <w:pPr>
              <w:jc w:val="both"/>
              <w:rPr>
                <w:rFonts w:ascii="Cambria" w:hAnsi="Cambria"/>
              </w:rPr>
            </w:pPr>
            <w:r w:rsidRPr="0081542E">
              <w:rPr>
                <w:rFonts w:ascii="Cambria" w:hAnsi="Cambria"/>
              </w:rPr>
              <w:t>1.07</w:t>
            </w:r>
          </w:p>
          <w:p w14:paraId="3896BB05" w14:textId="77777777" w:rsidR="000F2D2D" w:rsidRPr="0081542E" w:rsidRDefault="000F2D2D" w:rsidP="00724EAF">
            <w:pPr>
              <w:jc w:val="both"/>
              <w:rPr>
                <w:rFonts w:ascii="Cambria" w:hAnsi="Cambria"/>
              </w:rPr>
            </w:pPr>
            <w:r w:rsidRPr="0081542E">
              <w:rPr>
                <w:rFonts w:ascii="Cambria" w:hAnsi="Cambria"/>
              </w:rPr>
              <w:t>(1.38)</w:t>
            </w:r>
          </w:p>
        </w:tc>
        <w:tc>
          <w:tcPr>
            <w:tcW w:w="1032" w:type="dxa"/>
            <w:shd w:val="clear" w:color="auto" w:fill="auto"/>
          </w:tcPr>
          <w:p w14:paraId="09918237" w14:textId="77777777" w:rsidR="000F2D2D" w:rsidRPr="0081542E" w:rsidRDefault="000F2D2D" w:rsidP="00724EAF">
            <w:pPr>
              <w:jc w:val="both"/>
              <w:rPr>
                <w:rFonts w:ascii="Cambria" w:hAnsi="Cambria"/>
              </w:rPr>
            </w:pPr>
            <w:r w:rsidRPr="0081542E">
              <w:rPr>
                <w:rFonts w:ascii="Cambria" w:hAnsi="Cambria"/>
              </w:rPr>
              <w:t>1.28</w:t>
            </w:r>
          </w:p>
          <w:p w14:paraId="2E3D31D4" w14:textId="77777777" w:rsidR="000F2D2D" w:rsidRPr="0081542E" w:rsidRDefault="000F2D2D" w:rsidP="00724EAF">
            <w:pPr>
              <w:jc w:val="both"/>
              <w:rPr>
                <w:rFonts w:ascii="Cambria" w:hAnsi="Cambria"/>
              </w:rPr>
            </w:pPr>
            <w:r w:rsidRPr="0081542E">
              <w:rPr>
                <w:rFonts w:ascii="Cambria" w:hAnsi="Cambria"/>
              </w:rPr>
              <w:t>(0.85)</w:t>
            </w:r>
          </w:p>
        </w:tc>
        <w:tc>
          <w:tcPr>
            <w:tcW w:w="0" w:type="auto"/>
            <w:shd w:val="clear" w:color="auto" w:fill="auto"/>
          </w:tcPr>
          <w:p w14:paraId="7CAD4E2E" w14:textId="77777777" w:rsidR="000F2D2D" w:rsidRPr="0081542E" w:rsidRDefault="000F2D2D" w:rsidP="00724EAF">
            <w:pPr>
              <w:jc w:val="both"/>
              <w:rPr>
                <w:rFonts w:ascii="Cambria" w:hAnsi="Cambria"/>
              </w:rPr>
            </w:pPr>
            <w:r w:rsidRPr="0081542E">
              <w:rPr>
                <w:rFonts w:ascii="Cambria" w:hAnsi="Cambria"/>
              </w:rPr>
              <w:t>0.96</w:t>
            </w:r>
          </w:p>
          <w:p w14:paraId="1F9D3572" w14:textId="77777777" w:rsidR="000F2D2D" w:rsidRPr="0081542E" w:rsidRDefault="000F2D2D" w:rsidP="00724EAF">
            <w:pPr>
              <w:jc w:val="both"/>
              <w:rPr>
                <w:rFonts w:ascii="Cambria" w:hAnsi="Cambria"/>
              </w:rPr>
            </w:pPr>
            <w:r w:rsidRPr="0081542E">
              <w:rPr>
                <w:rFonts w:ascii="Cambria" w:hAnsi="Cambria"/>
              </w:rPr>
              <w:t>(-0.95)</w:t>
            </w:r>
          </w:p>
        </w:tc>
        <w:tc>
          <w:tcPr>
            <w:tcW w:w="0" w:type="auto"/>
            <w:shd w:val="clear" w:color="auto" w:fill="auto"/>
          </w:tcPr>
          <w:p w14:paraId="6D181E45" w14:textId="77777777" w:rsidR="000F2D2D" w:rsidRPr="0081542E" w:rsidRDefault="000F2D2D" w:rsidP="00724EAF">
            <w:pPr>
              <w:jc w:val="both"/>
              <w:rPr>
                <w:rFonts w:ascii="Cambria" w:hAnsi="Cambria"/>
              </w:rPr>
            </w:pPr>
            <w:r w:rsidRPr="0081542E">
              <w:rPr>
                <w:rFonts w:ascii="Cambria" w:hAnsi="Cambria"/>
              </w:rPr>
              <w:t>0.93</w:t>
            </w:r>
          </w:p>
          <w:p w14:paraId="514E1E53" w14:textId="77777777" w:rsidR="000F2D2D" w:rsidRPr="0081542E" w:rsidRDefault="000F2D2D" w:rsidP="00724EAF">
            <w:pPr>
              <w:jc w:val="both"/>
              <w:rPr>
                <w:rFonts w:ascii="Cambria" w:hAnsi="Cambria"/>
              </w:rPr>
            </w:pPr>
            <w:r w:rsidRPr="0081542E">
              <w:rPr>
                <w:rFonts w:ascii="Cambria" w:hAnsi="Cambria"/>
              </w:rPr>
              <w:t>(-1.90)</w:t>
            </w:r>
          </w:p>
        </w:tc>
        <w:tc>
          <w:tcPr>
            <w:tcW w:w="0" w:type="auto"/>
            <w:shd w:val="clear" w:color="auto" w:fill="auto"/>
          </w:tcPr>
          <w:p w14:paraId="3CEE274D" w14:textId="77777777" w:rsidR="000F2D2D" w:rsidRPr="0081542E" w:rsidRDefault="000F2D2D" w:rsidP="00724EAF">
            <w:pPr>
              <w:jc w:val="both"/>
              <w:rPr>
                <w:rFonts w:ascii="Cambria" w:hAnsi="Cambria"/>
              </w:rPr>
            </w:pPr>
            <w:r w:rsidRPr="0081542E">
              <w:rPr>
                <w:rFonts w:ascii="Cambria" w:hAnsi="Cambria"/>
              </w:rPr>
              <w:t>0.97</w:t>
            </w:r>
          </w:p>
          <w:p w14:paraId="176683F3" w14:textId="77777777" w:rsidR="000F2D2D" w:rsidRPr="0081542E" w:rsidRDefault="000F2D2D" w:rsidP="00724EAF">
            <w:pPr>
              <w:jc w:val="both"/>
              <w:rPr>
                <w:rFonts w:ascii="Cambria" w:hAnsi="Cambria"/>
              </w:rPr>
            </w:pPr>
            <w:r w:rsidRPr="0081542E">
              <w:rPr>
                <w:rFonts w:ascii="Cambria" w:hAnsi="Cambria"/>
              </w:rPr>
              <w:t>(-0.32)</w:t>
            </w:r>
          </w:p>
        </w:tc>
        <w:tc>
          <w:tcPr>
            <w:tcW w:w="0" w:type="auto"/>
            <w:shd w:val="clear" w:color="auto" w:fill="auto"/>
          </w:tcPr>
          <w:p w14:paraId="52E0C5FC" w14:textId="77777777" w:rsidR="000F2D2D" w:rsidRPr="0081542E" w:rsidRDefault="000F2D2D" w:rsidP="00724EAF">
            <w:pPr>
              <w:jc w:val="both"/>
              <w:rPr>
                <w:rFonts w:ascii="Cambria" w:hAnsi="Cambria"/>
              </w:rPr>
            </w:pPr>
            <w:r w:rsidRPr="0081542E">
              <w:rPr>
                <w:rFonts w:ascii="Cambria" w:hAnsi="Cambria"/>
              </w:rPr>
              <w:t>1.11</w:t>
            </w:r>
          </w:p>
          <w:p w14:paraId="1418440B" w14:textId="77777777" w:rsidR="000F2D2D" w:rsidRPr="0081542E" w:rsidRDefault="000F2D2D" w:rsidP="00724EAF">
            <w:pPr>
              <w:jc w:val="both"/>
              <w:rPr>
                <w:rFonts w:ascii="Cambria" w:hAnsi="Cambria"/>
              </w:rPr>
            </w:pPr>
            <w:r w:rsidRPr="0081542E">
              <w:rPr>
                <w:rFonts w:ascii="Cambria" w:hAnsi="Cambria"/>
              </w:rPr>
              <w:t>(0.07)</w:t>
            </w:r>
          </w:p>
        </w:tc>
        <w:tc>
          <w:tcPr>
            <w:tcW w:w="0" w:type="auto"/>
            <w:shd w:val="clear" w:color="auto" w:fill="auto"/>
          </w:tcPr>
          <w:p w14:paraId="01F71844" w14:textId="77777777" w:rsidR="000F2D2D" w:rsidRPr="0081542E" w:rsidRDefault="000F2D2D" w:rsidP="00724EAF">
            <w:pPr>
              <w:jc w:val="both"/>
              <w:rPr>
                <w:rFonts w:ascii="Cambria" w:hAnsi="Cambria"/>
              </w:rPr>
            </w:pPr>
            <w:r w:rsidRPr="0081542E">
              <w:rPr>
                <w:rFonts w:ascii="Cambria" w:hAnsi="Cambria"/>
              </w:rPr>
              <w:t>1.11***</w:t>
            </w:r>
          </w:p>
          <w:p w14:paraId="7F6A9A01" w14:textId="77777777" w:rsidR="000F2D2D" w:rsidRPr="0081542E" w:rsidRDefault="000F2D2D" w:rsidP="00724EAF">
            <w:pPr>
              <w:jc w:val="both"/>
              <w:rPr>
                <w:rFonts w:ascii="Cambria" w:hAnsi="Cambria"/>
              </w:rPr>
            </w:pPr>
            <w:r w:rsidRPr="0081542E">
              <w:rPr>
                <w:rFonts w:ascii="Cambria" w:hAnsi="Cambria"/>
              </w:rPr>
              <w:t>(2.63)</w:t>
            </w:r>
          </w:p>
        </w:tc>
        <w:tc>
          <w:tcPr>
            <w:tcW w:w="0" w:type="auto"/>
            <w:shd w:val="clear" w:color="auto" w:fill="auto"/>
          </w:tcPr>
          <w:p w14:paraId="37A30623" w14:textId="77777777" w:rsidR="000F2D2D" w:rsidRPr="0081542E" w:rsidRDefault="000F2D2D" w:rsidP="00724EAF">
            <w:pPr>
              <w:jc w:val="both"/>
              <w:rPr>
                <w:rFonts w:ascii="Cambria" w:hAnsi="Cambria"/>
              </w:rPr>
            </w:pPr>
            <w:r w:rsidRPr="0081542E">
              <w:rPr>
                <w:rFonts w:ascii="Cambria" w:hAnsi="Cambria"/>
              </w:rPr>
              <w:t>1.07</w:t>
            </w:r>
          </w:p>
          <w:p w14:paraId="042F3B2B" w14:textId="77777777" w:rsidR="000F2D2D" w:rsidRPr="0081542E" w:rsidRDefault="000F2D2D" w:rsidP="00724EAF">
            <w:pPr>
              <w:jc w:val="both"/>
              <w:rPr>
                <w:rFonts w:ascii="Cambria" w:hAnsi="Cambria"/>
              </w:rPr>
            </w:pPr>
            <w:r w:rsidRPr="0081542E">
              <w:rPr>
                <w:rFonts w:ascii="Cambria" w:hAnsi="Cambria"/>
              </w:rPr>
              <w:t>(1.08)</w:t>
            </w:r>
          </w:p>
        </w:tc>
      </w:tr>
      <w:bookmarkEnd w:id="5"/>
    </w:tbl>
    <w:p w14:paraId="762CE8FB" w14:textId="77777777" w:rsidR="000F2D2D" w:rsidRDefault="000F2D2D" w:rsidP="000F2D2D">
      <w:pPr>
        <w:spacing w:after="160" w:line="259" w:lineRule="auto"/>
        <w:rPr>
          <w:rFonts w:ascii="Cambria" w:hAnsi="Cambria"/>
          <w:b/>
          <w:bCs/>
        </w:rPr>
      </w:pPr>
    </w:p>
    <w:p w14:paraId="33F2ED8E" w14:textId="1B7E3300" w:rsidR="000F2D2D" w:rsidRPr="00702B67" w:rsidRDefault="000F2D2D" w:rsidP="000F2D2D">
      <w:pPr>
        <w:spacing w:after="160" w:line="259" w:lineRule="auto"/>
        <w:rPr>
          <w:rFonts w:ascii="Cambria" w:hAnsi="Cambria"/>
          <w:b/>
          <w:bCs/>
          <w:i/>
          <w:iCs/>
        </w:rPr>
      </w:pPr>
      <w:r w:rsidRPr="00702B67">
        <w:rPr>
          <w:rFonts w:ascii="Cambria" w:hAnsi="Cambria"/>
          <w:b/>
          <w:bCs/>
        </w:rPr>
        <w:t xml:space="preserve">Table </w:t>
      </w:r>
      <w:r w:rsidRPr="00702B67">
        <w:rPr>
          <w:rFonts w:ascii="Cambria" w:hAnsi="Cambria"/>
          <w:b/>
          <w:bCs/>
          <w:i/>
          <w:iCs/>
        </w:rPr>
        <w:fldChar w:fldCharType="begin"/>
      </w:r>
      <w:r w:rsidRPr="00702B67">
        <w:rPr>
          <w:rFonts w:ascii="Cambria" w:hAnsi="Cambria"/>
          <w:b/>
          <w:bCs/>
        </w:rPr>
        <w:instrText xml:space="preserve"> SEQ Table \* ARABIC </w:instrText>
      </w:r>
      <w:r w:rsidRPr="00702B67">
        <w:rPr>
          <w:rFonts w:ascii="Cambria" w:hAnsi="Cambria"/>
          <w:b/>
          <w:bCs/>
          <w:i/>
          <w:iCs/>
        </w:rPr>
        <w:fldChar w:fldCharType="separate"/>
      </w:r>
      <w:r w:rsidR="00284AED">
        <w:rPr>
          <w:rFonts w:ascii="Cambria" w:hAnsi="Cambria"/>
          <w:b/>
          <w:bCs/>
          <w:noProof/>
        </w:rPr>
        <w:t>10</w:t>
      </w:r>
      <w:r w:rsidRPr="00702B67">
        <w:rPr>
          <w:rFonts w:ascii="Cambria" w:hAnsi="Cambria"/>
          <w:b/>
          <w:bCs/>
          <w:i/>
          <w:iCs/>
        </w:rPr>
        <w:fldChar w:fldCharType="end"/>
      </w:r>
      <w:r w:rsidRPr="00702B67">
        <w:rPr>
          <w:rFonts w:ascii="Cambria" w:hAnsi="Cambria"/>
          <w:b/>
          <w:bCs/>
        </w:rPr>
        <w:t>: Differences in Meal Making Time between women employed year long and women employed seasonally</w:t>
      </w:r>
    </w:p>
    <w:tbl>
      <w:tblPr>
        <w:tblStyle w:val="TableGrid"/>
        <w:tblW w:w="0" w:type="auto"/>
        <w:jc w:val="center"/>
        <w:tblLook w:val="04A0" w:firstRow="1" w:lastRow="0" w:firstColumn="1" w:lastColumn="0" w:noHBand="0" w:noVBand="1"/>
      </w:tblPr>
      <w:tblGrid>
        <w:gridCol w:w="1130"/>
        <w:gridCol w:w="1701"/>
        <w:gridCol w:w="1276"/>
        <w:gridCol w:w="1134"/>
        <w:gridCol w:w="851"/>
        <w:gridCol w:w="1162"/>
        <w:gridCol w:w="1063"/>
        <w:gridCol w:w="1487"/>
        <w:gridCol w:w="1603"/>
        <w:gridCol w:w="1243"/>
        <w:gridCol w:w="1298"/>
      </w:tblGrid>
      <w:tr w:rsidR="000F2D2D" w:rsidRPr="007F0508" w14:paraId="5DEEC961" w14:textId="77777777" w:rsidTr="00724EAF">
        <w:trPr>
          <w:trHeight w:val="240"/>
          <w:jc w:val="center"/>
        </w:trPr>
        <w:tc>
          <w:tcPr>
            <w:tcW w:w="1130" w:type="dxa"/>
            <w:vMerge w:val="restart"/>
          </w:tcPr>
          <w:p w14:paraId="09902A8B" w14:textId="77777777" w:rsidR="000F2D2D" w:rsidRDefault="000F2D2D" w:rsidP="00724EAF">
            <w:pPr>
              <w:pStyle w:val="Caption"/>
              <w:keepNext/>
              <w:spacing w:before="100" w:beforeAutospacing="1" w:after="100" w:afterAutospacing="1"/>
              <w:jc w:val="center"/>
              <w:rPr>
                <w:i w:val="0"/>
                <w:iCs w:val="0"/>
              </w:rPr>
            </w:pPr>
            <w:r>
              <w:rPr>
                <w:i w:val="0"/>
                <w:iCs w:val="0"/>
              </w:rPr>
              <w:br w:type="page"/>
            </w:r>
          </w:p>
          <w:p w14:paraId="7ABCD4AF" w14:textId="77777777" w:rsidR="000F2D2D" w:rsidRPr="00DF62F6" w:rsidRDefault="000F2D2D" w:rsidP="00724EAF">
            <w:pPr>
              <w:spacing w:before="100" w:beforeAutospacing="1" w:after="100" w:afterAutospacing="1"/>
              <w:rPr>
                <w:lang w:eastAsia="en-US"/>
              </w:rPr>
            </w:pPr>
          </w:p>
        </w:tc>
        <w:tc>
          <w:tcPr>
            <w:tcW w:w="1701" w:type="dxa"/>
            <w:vMerge w:val="restart"/>
            <w:vAlign w:val="center"/>
          </w:tcPr>
          <w:p w14:paraId="393834A3"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Groups</w:t>
            </w:r>
          </w:p>
        </w:tc>
        <w:tc>
          <w:tcPr>
            <w:tcW w:w="1276" w:type="dxa"/>
            <w:vMerge w:val="restart"/>
            <w:vAlign w:val="center"/>
          </w:tcPr>
          <w:p w14:paraId="3C481CD1"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sidRPr="00987DCA">
              <w:rPr>
                <w:rFonts w:ascii="Cambria" w:hAnsi="Cambria"/>
                <w:b/>
                <w:bCs/>
                <w:i w:val="0"/>
                <w:iCs w:val="0"/>
                <w:color w:val="auto"/>
                <w:sz w:val="24"/>
                <w:szCs w:val="24"/>
              </w:rPr>
              <w:t>Mean</w:t>
            </w:r>
          </w:p>
        </w:tc>
        <w:tc>
          <w:tcPr>
            <w:tcW w:w="1134" w:type="dxa"/>
            <w:vMerge w:val="restart"/>
            <w:vAlign w:val="center"/>
          </w:tcPr>
          <w:p w14:paraId="35866255"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SD</w:t>
            </w:r>
          </w:p>
        </w:tc>
        <w:tc>
          <w:tcPr>
            <w:tcW w:w="851" w:type="dxa"/>
            <w:vMerge w:val="restart"/>
            <w:vAlign w:val="center"/>
          </w:tcPr>
          <w:p w14:paraId="7F7719A3"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Sig</w:t>
            </w:r>
          </w:p>
        </w:tc>
        <w:tc>
          <w:tcPr>
            <w:tcW w:w="1162" w:type="dxa"/>
            <w:vMerge w:val="restart"/>
            <w:vAlign w:val="center"/>
          </w:tcPr>
          <w:p w14:paraId="171F7C5A"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t</w:t>
            </w:r>
          </w:p>
        </w:tc>
        <w:tc>
          <w:tcPr>
            <w:tcW w:w="0" w:type="auto"/>
            <w:vMerge w:val="restart"/>
            <w:vAlign w:val="center"/>
          </w:tcPr>
          <w:p w14:paraId="2DF23F2B"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roofErr w:type="spellStart"/>
            <w:r>
              <w:rPr>
                <w:rFonts w:ascii="Cambria" w:hAnsi="Cambria"/>
                <w:b/>
                <w:bCs/>
                <w:i w:val="0"/>
                <w:iCs w:val="0"/>
                <w:color w:val="auto"/>
                <w:sz w:val="24"/>
                <w:szCs w:val="24"/>
              </w:rPr>
              <w:t>df</w:t>
            </w:r>
            <w:proofErr w:type="spellEnd"/>
          </w:p>
        </w:tc>
        <w:tc>
          <w:tcPr>
            <w:tcW w:w="0" w:type="auto"/>
            <w:vMerge w:val="restart"/>
            <w:vAlign w:val="center"/>
          </w:tcPr>
          <w:p w14:paraId="416E307C"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Mean difference</w:t>
            </w:r>
          </w:p>
        </w:tc>
        <w:tc>
          <w:tcPr>
            <w:tcW w:w="0" w:type="auto"/>
            <w:vMerge w:val="restart"/>
            <w:vAlign w:val="center"/>
          </w:tcPr>
          <w:p w14:paraId="3B46D30C"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Std Error Difference</w:t>
            </w:r>
          </w:p>
        </w:tc>
        <w:tc>
          <w:tcPr>
            <w:tcW w:w="0" w:type="auto"/>
            <w:gridSpan w:val="2"/>
            <w:vAlign w:val="center"/>
          </w:tcPr>
          <w:p w14:paraId="271B5092"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95% confidence interval of the Difference</w:t>
            </w:r>
          </w:p>
        </w:tc>
      </w:tr>
      <w:tr w:rsidR="000F2D2D" w:rsidRPr="007F0508" w14:paraId="0479FDC6" w14:textId="77777777" w:rsidTr="00724EAF">
        <w:trPr>
          <w:trHeight w:val="240"/>
          <w:jc w:val="center"/>
        </w:trPr>
        <w:tc>
          <w:tcPr>
            <w:tcW w:w="1130" w:type="dxa"/>
            <w:vMerge/>
          </w:tcPr>
          <w:p w14:paraId="2CB06E00"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701" w:type="dxa"/>
            <w:vMerge/>
            <w:vAlign w:val="center"/>
          </w:tcPr>
          <w:p w14:paraId="0778AEB9"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276" w:type="dxa"/>
            <w:vMerge/>
            <w:vAlign w:val="center"/>
          </w:tcPr>
          <w:p w14:paraId="3BD3B5F1"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134" w:type="dxa"/>
            <w:vMerge/>
            <w:vAlign w:val="center"/>
          </w:tcPr>
          <w:p w14:paraId="43F7A402"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851" w:type="dxa"/>
            <w:vMerge/>
            <w:vAlign w:val="center"/>
          </w:tcPr>
          <w:p w14:paraId="0E5BC92E"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162" w:type="dxa"/>
            <w:vMerge/>
            <w:vAlign w:val="center"/>
          </w:tcPr>
          <w:p w14:paraId="7241A520"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vAlign w:val="center"/>
          </w:tcPr>
          <w:p w14:paraId="5B68BE66"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vAlign w:val="center"/>
          </w:tcPr>
          <w:p w14:paraId="5C5D3FF8"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vAlign w:val="center"/>
          </w:tcPr>
          <w:p w14:paraId="006C0309"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Align w:val="center"/>
          </w:tcPr>
          <w:p w14:paraId="4ABD2000"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Lower</w:t>
            </w:r>
          </w:p>
        </w:tc>
        <w:tc>
          <w:tcPr>
            <w:tcW w:w="0" w:type="auto"/>
            <w:vAlign w:val="center"/>
          </w:tcPr>
          <w:p w14:paraId="54816E86"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Higher</w:t>
            </w:r>
          </w:p>
        </w:tc>
      </w:tr>
      <w:tr w:rsidR="000F2D2D" w:rsidRPr="007F0508" w14:paraId="08C80833" w14:textId="77777777" w:rsidTr="00724EAF">
        <w:trPr>
          <w:trHeight w:val="240"/>
          <w:jc w:val="center"/>
        </w:trPr>
        <w:tc>
          <w:tcPr>
            <w:tcW w:w="1130" w:type="dxa"/>
            <w:vMerge w:val="restart"/>
            <w:vAlign w:val="center"/>
          </w:tcPr>
          <w:p w14:paraId="57094868"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Clean cooking fuel</w:t>
            </w:r>
          </w:p>
        </w:tc>
        <w:tc>
          <w:tcPr>
            <w:tcW w:w="1701" w:type="dxa"/>
            <w:vAlign w:val="center"/>
          </w:tcPr>
          <w:p w14:paraId="1A2B8F75"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Yearlong employment</w:t>
            </w:r>
          </w:p>
        </w:tc>
        <w:tc>
          <w:tcPr>
            <w:tcW w:w="1276" w:type="dxa"/>
            <w:vAlign w:val="center"/>
          </w:tcPr>
          <w:p w14:paraId="142B2E88"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175.17</w:t>
            </w:r>
          </w:p>
        </w:tc>
        <w:tc>
          <w:tcPr>
            <w:tcW w:w="1134" w:type="dxa"/>
            <w:vAlign w:val="center"/>
          </w:tcPr>
          <w:p w14:paraId="57A4E5A1"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1.16</w:t>
            </w:r>
          </w:p>
        </w:tc>
        <w:tc>
          <w:tcPr>
            <w:tcW w:w="851" w:type="dxa"/>
            <w:vMerge w:val="restart"/>
            <w:vAlign w:val="center"/>
          </w:tcPr>
          <w:p w14:paraId="6C0A439A"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0.41</w:t>
            </w:r>
          </w:p>
        </w:tc>
        <w:tc>
          <w:tcPr>
            <w:tcW w:w="1162" w:type="dxa"/>
            <w:vMerge w:val="restart"/>
            <w:vAlign w:val="center"/>
          </w:tcPr>
          <w:p w14:paraId="60D05D49"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-0.82</w:t>
            </w:r>
          </w:p>
        </w:tc>
        <w:tc>
          <w:tcPr>
            <w:tcW w:w="0" w:type="auto"/>
            <w:vMerge w:val="restart"/>
            <w:vAlign w:val="center"/>
          </w:tcPr>
          <w:p w14:paraId="34979A8D"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8523.19</w:t>
            </w:r>
          </w:p>
        </w:tc>
        <w:tc>
          <w:tcPr>
            <w:tcW w:w="0" w:type="auto"/>
            <w:vMerge w:val="restart"/>
            <w:vAlign w:val="center"/>
          </w:tcPr>
          <w:p w14:paraId="3710F5AE"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-1.43</w:t>
            </w:r>
          </w:p>
        </w:tc>
        <w:tc>
          <w:tcPr>
            <w:tcW w:w="0" w:type="auto"/>
            <w:vMerge w:val="restart"/>
            <w:vAlign w:val="center"/>
          </w:tcPr>
          <w:p w14:paraId="20ADE19D"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1.74</w:t>
            </w:r>
          </w:p>
        </w:tc>
        <w:tc>
          <w:tcPr>
            <w:tcW w:w="0" w:type="auto"/>
          </w:tcPr>
          <w:p w14:paraId="49B50FDD"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172.89</w:t>
            </w:r>
          </w:p>
        </w:tc>
        <w:tc>
          <w:tcPr>
            <w:tcW w:w="0" w:type="auto"/>
          </w:tcPr>
          <w:p w14:paraId="422E643B"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177.45</w:t>
            </w:r>
          </w:p>
        </w:tc>
      </w:tr>
      <w:tr w:rsidR="000F2D2D" w:rsidRPr="007F0508" w14:paraId="311208BC" w14:textId="77777777" w:rsidTr="00724EAF">
        <w:trPr>
          <w:trHeight w:val="240"/>
          <w:jc w:val="center"/>
        </w:trPr>
        <w:tc>
          <w:tcPr>
            <w:tcW w:w="1130" w:type="dxa"/>
            <w:vMerge/>
            <w:vAlign w:val="center"/>
          </w:tcPr>
          <w:p w14:paraId="7CEF3B0E"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701" w:type="dxa"/>
            <w:vAlign w:val="center"/>
          </w:tcPr>
          <w:p w14:paraId="00B98093"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8C514D">
              <w:rPr>
                <w:rFonts w:ascii="Cambria" w:hAnsi="Cambria"/>
                <w:i w:val="0"/>
                <w:iCs w:val="0"/>
                <w:color w:val="auto"/>
                <w:sz w:val="24"/>
                <w:szCs w:val="24"/>
              </w:rPr>
              <w:t>Seasonally employed</w:t>
            </w:r>
          </w:p>
        </w:tc>
        <w:tc>
          <w:tcPr>
            <w:tcW w:w="1276" w:type="dxa"/>
            <w:vAlign w:val="center"/>
          </w:tcPr>
          <w:p w14:paraId="67863DE0"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176.60</w:t>
            </w:r>
          </w:p>
        </w:tc>
        <w:tc>
          <w:tcPr>
            <w:tcW w:w="1134" w:type="dxa"/>
            <w:vAlign w:val="center"/>
          </w:tcPr>
          <w:p w14:paraId="2400963E"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1.30</w:t>
            </w:r>
          </w:p>
        </w:tc>
        <w:tc>
          <w:tcPr>
            <w:tcW w:w="851" w:type="dxa"/>
            <w:vMerge/>
          </w:tcPr>
          <w:p w14:paraId="45907BA0"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p>
        </w:tc>
        <w:tc>
          <w:tcPr>
            <w:tcW w:w="1162" w:type="dxa"/>
            <w:vMerge/>
          </w:tcPr>
          <w:p w14:paraId="52E37E51"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p>
        </w:tc>
        <w:tc>
          <w:tcPr>
            <w:tcW w:w="0" w:type="auto"/>
            <w:vMerge/>
          </w:tcPr>
          <w:p w14:paraId="7C71D76B"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p>
        </w:tc>
        <w:tc>
          <w:tcPr>
            <w:tcW w:w="0" w:type="auto"/>
            <w:vMerge/>
          </w:tcPr>
          <w:p w14:paraId="36621696"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p>
        </w:tc>
        <w:tc>
          <w:tcPr>
            <w:tcW w:w="0" w:type="auto"/>
            <w:vMerge/>
          </w:tcPr>
          <w:p w14:paraId="6C0955ED"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p>
        </w:tc>
        <w:tc>
          <w:tcPr>
            <w:tcW w:w="0" w:type="auto"/>
          </w:tcPr>
          <w:p w14:paraId="3D325258"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174.05</w:t>
            </w:r>
          </w:p>
        </w:tc>
        <w:tc>
          <w:tcPr>
            <w:tcW w:w="0" w:type="auto"/>
          </w:tcPr>
          <w:p w14:paraId="4E8DCD83"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179.16</w:t>
            </w:r>
          </w:p>
        </w:tc>
      </w:tr>
      <w:tr w:rsidR="000F2D2D" w:rsidRPr="007F0508" w14:paraId="55C9A56F" w14:textId="77777777" w:rsidTr="00724EAF">
        <w:trPr>
          <w:trHeight w:val="383"/>
          <w:jc w:val="center"/>
        </w:trPr>
        <w:tc>
          <w:tcPr>
            <w:tcW w:w="1130" w:type="dxa"/>
            <w:vMerge w:val="restart"/>
            <w:vAlign w:val="center"/>
          </w:tcPr>
          <w:p w14:paraId="1BE5EE97"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r>
              <w:rPr>
                <w:rFonts w:ascii="Cambria" w:hAnsi="Cambria"/>
                <w:b/>
                <w:bCs/>
                <w:i w:val="0"/>
                <w:iCs w:val="0"/>
                <w:color w:val="auto"/>
                <w:sz w:val="24"/>
                <w:szCs w:val="24"/>
              </w:rPr>
              <w:t>Unclean cooking fuel</w:t>
            </w:r>
          </w:p>
        </w:tc>
        <w:tc>
          <w:tcPr>
            <w:tcW w:w="1701" w:type="dxa"/>
            <w:vAlign w:val="center"/>
          </w:tcPr>
          <w:p w14:paraId="5EFEC59C"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BD7CC7">
              <w:rPr>
                <w:rFonts w:ascii="Cambria" w:hAnsi="Cambria"/>
                <w:i w:val="0"/>
                <w:iCs w:val="0"/>
                <w:color w:val="auto"/>
                <w:sz w:val="24"/>
                <w:szCs w:val="24"/>
              </w:rPr>
              <w:t>Yearlong employment</w:t>
            </w:r>
          </w:p>
        </w:tc>
        <w:tc>
          <w:tcPr>
            <w:tcW w:w="1276" w:type="dxa"/>
            <w:vAlign w:val="center"/>
          </w:tcPr>
          <w:p w14:paraId="6EEFD8B2"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191.22</w:t>
            </w:r>
          </w:p>
        </w:tc>
        <w:tc>
          <w:tcPr>
            <w:tcW w:w="1134" w:type="dxa"/>
            <w:vAlign w:val="center"/>
          </w:tcPr>
          <w:p w14:paraId="02591B81"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3.26</w:t>
            </w:r>
          </w:p>
        </w:tc>
        <w:tc>
          <w:tcPr>
            <w:tcW w:w="851" w:type="dxa"/>
            <w:vMerge w:val="restart"/>
            <w:vAlign w:val="center"/>
          </w:tcPr>
          <w:p w14:paraId="2F80DAA3"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0.19</w:t>
            </w:r>
          </w:p>
        </w:tc>
        <w:tc>
          <w:tcPr>
            <w:tcW w:w="1162" w:type="dxa"/>
            <w:vMerge w:val="restart"/>
            <w:vAlign w:val="center"/>
          </w:tcPr>
          <w:p w14:paraId="7D507096"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-1.31</w:t>
            </w:r>
          </w:p>
        </w:tc>
        <w:tc>
          <w:tcPr>
            <w:tcW w:w="0" w:type="auto"/>
            <w:vMerge w:val="restart"/>
            <w:vAlign w:val="center"/>
          </w:tcPr>
          <w:p w14:paraId="11FC2561"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1278</w:t>
            </w:r>
          </w:p>
        </w:tc>
        <w:tc>
          <w:tcPr>
            <w:tcW w:w="0" w:type="auto"/>
            <w:vMerge w:val="restart"/>
            <w:vAlign w:val="center"/>
          </w:tcPr>
          <w:p w14:paraId="1132A985"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-4.72</w:t>
            </w:r>
          </w:p>
        </w:tc>
        <w:tc>
          <w:tcPr>
            <w:tcW w:w="0" w:type="auto"/>
            <w:vMerge w:val="restart"/>
            <w:vAlign w:val="center"/>
          </w:tcPr>
          <w:p w14:paraId="5F9E1E65" w14:textId="77777777" w:rsidR="000F2D2D" w:rsidRPr="00DF5C41"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DF5C41">
              <w:rPr>
                <w:rFonts w:ascii="Cambria" w:hAnsi="Cambria"/>
                <w:i w:val="0"/>
                <w:iCs w:val="0"/>
                <w:color w:val="auto"/>
                <w:sz w:val="24"/>
                <w:szCs w:val="24"/>
              </w:rPr>
              <w:t>3.61</w:t>
            </w:r>
          </w:p>
        </w:tc>
        <w:tc>
          <w:tcPr>
            <w:tcW w:w="0" w:type="auto"/>
          </w:tcPr>
          <w:p w14:paraId="5000E2AE"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184.83</w:t>
            </w:r>
          </w:p>
        </w:tc>
        <w:tc>
          <w:tcPr>
            <w:tcW w:w="0" w:type="auto"/>
          </w:tcPr>
          <w:p w14:paraId="4D050CD2"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197.61</w:t>
            </w:r>
          </w:p>
        </w:tc>
      </w:tr>
      <w:tr w:rsidR="000F2D2D" w:rsidRPr="007F0508" w14:paraId="0EE55326" w14:textId="77777777" w:rsidTr="00724EAF">
        <w:trPr>
          <w:trHeight w:val="382"/>
          <w:jc w:val="center"/>
        </w:trPr>
        <w:tc>
          <w:tcPr>
            <w:tcW w:w="1130" w:type="dxa"/>
            <w:vMerge/>
            <w:vAlign w:val="center"/>
          </w:tcPr>
          <w:p w14:paraId="33DC88AA"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701" w:type="dxa"/>
            <w:vAlign w:val="center"/>
          </w:tcPr>
          <w:p w14:paraId="2E73A678" w14:textId="77777777" w:rsidR="000F2D2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8C514D">
              <w:rPr>
                <w:rFonts w:ascii="Cambria" w:hAnsi="Cambria"/>
                <w:i w:val="0"/>
                <w:iCs w:val="0"/>
                <w:color w:val="auto"/>
                <w:sz w:val="24"/>
                <w:szCs w:val="24"/>
              </w:rPr>
              <w:t>Seasonally</w:t>
            </w:r>
          </w:p>
          <w:p w14:paraId="25C612BA"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8C514D">
              <w:rPr>
                <w:rFonts w:ascii="Cambria" w:hAnsi="Cambria"/>
                <w:i w:val="0"/>
                <w:iCs w:val="0"/>
                <w:color w:val="auto"/>
                <w:sz w:val="24"/>
                <w:szCs w:val="24"/>
              </w:rPr>
              <w:t>employed</w:t>
            </w:r>
          </w:p>
        </w:tc>
        <w:tc>
          <w:tcPr>
            <w:tcW w:w="1276" w:type="dxa"/>
            <w:vAlign w:val="center"/>
          </w:tcPr>
          <w:p w14:paraId="3AC927D6"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195.95</w:t>
            </w:r>
          </w:p>
        </w:tc>
        <w:tc>
          <w:tcPr>
            <w:tcW w:w="1134" w:type="dxa"/>
            <w:vAlign w:val="center"/>
          </w:tcPr>
          <w:p w14:paraId="520A1468" w14:textId="77777777" w:rsidR="000F2D2D" w:rsidRPr="008C514D" w:rsidRDefault="000F2D2D" w:rsidP="00724EAF">
            <w:pPr>
              <w:pStyle w:val="Caption"/>
              <w:keepNext/>
              <w:spacing w:before="100" w:beforeAutospacing="1" w:after="100" w:afterAutospacing="1"/>
              <w:jc w:val="center"/>
              <w:rPr>
                <w:rFonts w:ascii="Cambria" w:hAnsi="Cambria"/>
                <w:i w:val="0"/>
                <w:iCs w:val="0"/>
                <w:color w:val="auto"/>
                <w:sz w:val="24"/>
                <w:szCs w:val="24"/>
              </w:rPr>
            </w:pPr>
            <w:r>
              <w:rPr>
                <w:rFonts w:ascii="Cambria" w:hAnsi="Cambria"/>
                <w:i w:val="0"/>
                <w:iCs w:val="0"/>
                <w:color w:val="auto"/>
                <w:sz w:val="24"/>
                <w:szCs w:val="24"/>
              </w:rPr>
              <w:t>1.56</w:t>
            </w:r>
          </w:p>
        </w:tc>
        <w:tc>
          <w:tcPr>
            <w:tcW w:w="851" w:type="dxa"/>
            <w:vMerge/>
          </w:tcPr>
          <w:p w14:paraId="67BDC78D"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1162" w:type="dxa"/>
            <w:vMerge/>
          </w:tcPr>
          <w:p w14:paraId="769D4A08"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tcPr>
          <w:p w14:paraId="0B2DFEA2"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tcPr>
          <w:p w14:paraId="7E8E4BB7"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vMerge/>
          </w:tcPr>
          <w:p w14:paraId="33FB9488" w14:textId="77777777" w:rsidR="000F2D2D" w:rsidRDefault="000F2D2D" w:rsidP="00724EAF">
            <w:pPr>
              <w:pStyle w:val="Caption"/>
              <w:keepNext/>
              <w:spacing w:before="100" w:beforeAutospacing="1" w:after="100" w:afterAutospacing="1"/>
              <w:jc w:val="center"/>
              <w:rPr>
                <w:rFonts w:ascii="Cambria" w:hAnsi="Cambria"/>
                <w:b/>
                <w:bCs/>
                <w:i w:val="0"/>
                <w:iCs w:val="0"/>
                <w:color w:val="auto"/>
                <w:sz w:val="24"/>
                <w:szCs w:val="24"/>
              </w:rPr>
            </w:pPr>
          </w:p>
        </w:tc>
        <w:tc>
          <w:tcPr>
            <w:tcW w:w="0" w:type="auto"/>
          </w:tcPr>
          <w:p w14:paraId="557DF25B"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192.89</w:t>
            </w:r>
          </w:p>
        </w:tc>
        <w:tc>
          <w:tcPr>
            <w:tcW w:w="0" w:type="auto"/>
          </w:tcPr>
          <w:p w14:paraId="5BC77BCD" w14:textId="77777777" w:rsidR="000F2D2D" w:rsidRPr="00A745DD" w:rsidRDefault="000F2D2D" w:rsidP="00724EAF">
            <w:pPr>
              <w:pStyle w:val="Caption"/>
              <w:keepNext/>
              <w:spacing w:before="100" w:beforeAutospacing="1" w:after="100" w:afterAutospacing="1"/>
              <w:jc w:val="center"/>
              <w:rPr>
                <w:rFonts w:ascii="Cambria" w:hAnsi="Cambria"/>
                <w:i w:val="0"/>
                <w:iCs w:val="0"/>
                <w:color w:val="auto"/>
                <w:sz w:val="24"/>
                <w:szCs w:val="24"/>
              </w:rPr>
            </w:pPr>
            <w:r w:rsidRPr="00A745DD">
              <w:rPr>
                <w:rFonts w:ascii="Cambria" w:hAnsi="Cambria"/>
                <w:i w:val="0"/>
                <w:iCs w:val="0"/>
                <w:color w:val="auto"/>
                <w:sz w:val="24"/>
                <w:szCs w:val="24"/>
              </w:rPr>
              <w:t>199.00</w:t>
            </w:r>
          </w:p>
        </w:tc>
      </w:tr>
    </w:tbl>
    <w:p w14:paraId="50727844" w14:textId="77777777" w:rsidR="000F2D2D" w:rsidRDefault="000F2D2D">
      <w:pPr>
        <w:spacing w:after="160" w:line="259" w:lineRule="auto"/>
        <w:rPr>
          <w:rFonts w:asciiTheme="minorHAnsi" w:eastAsiaTheme="minorHAnsi" w:hAnsiTheme="minorHAnsi" w:cstheme="minorBidi"/>
          <w:i/>
          <w:iCs/>
          <w:color w:val="44546A" w:themeColor="text2"/>
          <w:sz w:val="18"/>
          <w:szCs w:val="18"/>
          <w:lang w:eastAsia="en-US"/>
        </w:rPr>
      </w:pPr>
    </w:p>
    <w:p w14:paraId="38136270" w14:textId="77777777" w:rsidR="0045198F" w:rsidRDefault="0045198F">
      <w:pPr>
        <w:spacing w:after="160" w:line="259" w:lineRule="auto"/>
        <w:rPr>
          <w:rFonts w:asciiTheme="minorHAnsi" w:eastAsiaTheme="minorHAnsi" w:hAnsiTheme="minorHAnsi" w:cstheme="minorBidi"/>
          <w:i/>
          <w:iCs/>
          <w:color w:val="44546A" w:themeColor="text2"/>
          <w:sz w:val="18"/>
          <w:szCs w:val="18"/>
          <w:lang w:eastAsia="en-US"/>
        </w:rPr>
        <w:sectPr w:rsidR="0045198F" w:rsidSect="001B1494">
          <w:pgSz w:w="16838" w:h="11906" w:orient="landscape"/>
          <w:pgMar w:top="284" w:right="1440" w:bottom="142" w:left="1440" w:header="708" w:footer="708" w:gutter="0"/>
          <w:cols w:space="708"/>
          <w:docGrid w:linePitch="360"/>
        </w:sectPr>
      </w:pPr>
    </w:p>
    <w:p w14:paraId="27069C07" w14:textId="77777777" w:rsidR="0045198F" w:rsidRDefault="0045198F" w:rsidP="001B1494">
      <w:pPr>
        <w:spacing w:after="160" w:line="259" w:lineRule="auto"/>
        <w:jc w:val="center"/>
        <w:rPr>
          <w:rFonts w:ascii="Cambria" w:eastAsiaTheme="minorHAnsi" w:hAnsi="Cambria" w:cstheme="minorBidi"/>
          <w:color w:val="44546A" w:themeColor="text2"/>
          <w:lang w:eastAsia="en-US"/>
        </w:rPr>
      </w:pPr>
    </w:p>
    <w:p w14:paraId="7C5E9DB2" w14:textId="439C83D9" w:rsidR="00D030B5" w:rsidRPr="007E3E3D" w:rsidRDefault="001B1494" w:rsidP="00FB7BA9">
      <w:pPr>
        <w:pStyle w:val="Heading1"/>
      </w:pPr>
      <w:r w:rsidRPr="007E3E3D">
        <w:t>References</w:t>
      </w:r>
    </w:p>
    <w:p w14:paraId="61CD5375" w14:textId="77777777" w:rsidR="00896989" w:rsidRPr="00896989" w:rsidRDefault="000F2D2D" w:rsidP="00896989">
      <w:pPr>
        <w:pStyle w:val="Bibliography"/>
        <w:rPr>
          <w:rFonts w:ascii="Cambria" w:hAnsi="Cambria"/>
          <w:sz w:val="22"/>
        </w:rPr>
      </w:pPr>
      <w:r>
        <w:rPr>
          <w:rFonts w:ascii="Cambria" w:hAnsi="Cambria"/>
          <w:color w:val="44546A" w:themeColor="text2"/>
        </w:rPr>
        <w:fldChar w:fldCharType="begin"/>
      </w:r>
      <w:r w:rsidR="00061219">
        <w:rPr>
          <w:rFonts w:ascii="Cambria" w:hAnsi="Cambria"/>
          <w:color w:val="44546A" w:themeColor="text2"/>
        </w:rPr>
        <w:instrText xml:space="preserve"> ADDIN ZOTERO_BIBL {"uncited":[],"omitted":[],"custom":[]} CSL_BIBLIOGRAPHY </w:instrText>
      </w:r>
      <w:r>
        <w:rPr>
          <w:rFonts w:ascii="Cambria" w:hAnsi="Cambria"/>
          <w:color w:val="44546A" w:themeColor="text2"/>
        </w:rPr>
        <w:fldChar w:fldCharType="separate"/>
      </w:r>
      <w:r w:rsidR="00896989" w:rsidRPr="00896989">
        <w:rPr>
          <w:rFonts w:ascii="Cambria" w:hAnsi="Cambria"/>
          <w:sz w:val="22"/>
        </w:rPr>
        <w:t>[1]</w:t>
      </w:r>
      <w:r w:rsidR="00896989" w:rsidRPr="00896989">
        <w:rPr>
          <w:rFonts w:ascii="Cambria" w:hAnsi="Cambria"/>
          <w:sz w:val="22"/>
        </w:rPr>
        <w:tab/>
        <w:t>IIPS, ICF. National Family Health Survey (NFHS)-5, India and State Factsheet Compendium. Mumbai: IIPS; 2020.</w:t>
      </w:r>
    </w:p>
    <w:p w14:paraId="1D07A84A" w14:textId="77777777" w:rsidR="00896989" w:rsidRPr="00896989" w:rsidRDefault="00896989" w:rsidP="00896989">
      <w:pPr>
        <w:pStyle w:val="Bibliography"/>
        <w:rPr>
          <w:rFonts w:ascii="Cambria" w:hAnsi="Cambria"/>
          <w:sz w:val="22"/>
        </w:rPr>
      </w:pPr>
      <w:r w:rsidRPr="00896989">
        <w:rPr>
          <w:rFonts w:ascii="Cambria" w:hAnsi="Cambria"/>
          <w:sz w:val="22"/>
        </w:rPr>
        <w:t>[2]</w:t>
      </w:r>
      <w:r w:rsidRPr="00896989">
        <w:rPr>
          <w:rFonts w:ascii="Cambria" w:hAnsi="Cambria"/>
          <w:sz w:val="22"/>
        </w:rPr>
        <w:tab/>
        <w:t>Agarwal S, Mani S, Ganesan K, Abhishek J. State of Clean Cooking Energy Access in India: Insights from the Indian Residential Energy Survey (IRES 2020). 2020.</w:t>
      </w:r>
    </w:p>
    <w:p w14:paraId="49CFF13B" w14:textId="77777777" w:rsidR="00896989" w:rsidRPr="00896989" w:rsidRDefault="00896989" w:rsidP="00896989">
      <w:pPr>
        <w:pStyle w:val="Bibliography"/>
        <w:rPr>
          <w:rFonts w:ascii="Cambria" w:hAnsi="Cambria"/>
          <w:sz w:val="22"/>
        </w:rPr>
      </w:pPr>
      <w:r w:rsidRPr="00896989">
        <w:rPr>
          <w:rFonts w:ascii="Cambria" w:hAnsi="Cambria"/>
          <w:sz w:val="22"/>
        </w:rPr>
        <w:t>[3]</w:t>
      </w:r>
      <w:r w:rsidRPr="00896989">
        <w:rPr>
          <w:rFonts w:ascii="Cambria" w:hAnsi="Cambria"/>
          <w:sz w:val="22"/>
        </w:rPr>
        <w:tab/>
        <w:t>Indian Council of Medical Research, Public Health Foundation of India, University of Washington, Institute for Health Metrics and Evaluation. India: health of the nation’s states : the India state-level disease burden initiative : disease burden trends in the states of India, 1990 to 2016. 2017.</w:t>
      </w:r>
    </w:p>
    <w:p w14:paraId="49662FD0" w14:textId="77777777" w:rsidR="00896989" w:rsidRPr="00896989" w:rsidRDefault="00896989" w:rsidP="00896989">
      <w:pPr>
        <w:pStyle w:val="Bibliography"/>
        <w:rPr>
          <w:rFonts w:ascii="Cambria" w:hAnsi="Cambria"/>
          <w:sz w:val="22"/>
        </w:rPr>
      </w:pPr>
      <w:r w:rsidRPr="00896989">
        <w:rPr>
          <w:rFonts w:ascii="Cambria" w:hAnsi="Cambria"/>
          <w:sz w:val="22"/>
        </w:rPr>
        <w:t>[4]</w:t>
      </w:r>
      <w:r w:rsidRPr="00896989">
        <w:rPr>
          <w:rFonts w:ascii="Cambria" w:hAnsi="Cambria"/>
          <w:sz w:val="22"/>
        </w:rPr>
        <w:tab/>
        <w:t>International Institute for Population Sciences (IIPS), ORC Macro. National Family Health Survey (NFHS-2), 1998–99: India. Mumbai, India: International Institute for Population Sciences; 2000.</w:t>
      </w:r>
    </w:p>
    <w:p w14:paraId="70450E0F" w14:textId="77777777" w:rsidR="00896989" w:rsidRPr="00896989" w:rsidRDefault="00896989" w:rsidP="00896989">
      <w:pPr>
        <w:pStyle w:val="Bibliography"/>
        <w:rPr>
          <w:rFonts w:ascii="Cambria" w:hAnsi="Cambria"/>
          <w:sz w:val="22"/>
        </w:rPr>
      </w:pPr>
      <w:r w:rsidRPr="00896989">
        <w:rPr>
          <w:rFonts w:ascii="Cambria" w:hAnsi="Cambria"/>
          <w:sz w:val="22"/>
        </w:rPr>
        <w:t>[5]</w:t>
      </w:r>
      <w:r w:rsidRPr="00896989">
        <w:rPr>
          <w:rFonts w:ascii="Cambria" w:hAnsi="Cambria"/>
          <w:sz w:val="22"/>
        </w:rPr>
        <w:tab/>
        <w:t>Swain SS, Mishra P. Determinants of adoption of cleaner cooking energy: Experience of the Pradhan Mantri Ujjwala Yojana in rural Odisha, India. Journal of Cleaner Production 2020;248:119223. https://doi.org/10.1016/j.jclepro.2019.119223.</w:t>
      </w:r>
    </w:p>
    <w:p w14:paraId="24394AF0" w14:textId="77777777" w:rsidR="00896989" w:rsidRPr="00896989" w:rsidRDefault="00896989" w:rsidP="00896989">
      <w:pPr>
        <w:pStyle w:val="Bibliography"/>
        <w:rPr>
          <w:rFonts w:ascii="Cambria" w:hAnsi="Cambria"/>
          <w:sz w:val="22"/>
        </w:rPr>
      </w:pPr>
      <w:r w:rsidRPr="00896989">
        <w:rPr>
          <w:rFonts w:ascii="Cambria" w:hAnsi="Cambria"/>
          <w:sz w:val="22"/>
        </w:rPr>
        <w:t>[6]</w:t>
      </w:r>
      <w:r w:rsidRPr="00896989">
        <w:rPr>
          <w:rFonts w:ascii="Cambria" w:hAnsi="Cambria"/>
          <w:sz w:val="22"/>
        </w:rPr>
        <w:tab/>
        <w:t>Choudhuri P, Desai S. Gender inequalities and household fuel choice in India. Journal of Cleaner Production 2020;265:121487. https://doi.org/10.1016/j.jclepro.2020.121487.</w:t>
      </w:r>
    </w:p>
    <w:p w14:paraId="44FCABD5" w14:textId="77777777" w:rsidR="00896989" w:rsidRPr="00896989" w:rsidRDefault="00896989" w:rsidP="00896989">
      <w:pPr>
        <w:pStyle w:val="Bibliography"/>
        <w:rPr>
          <w:rFonts w:ascii="Cambria" w:hAnsi="Cambria"/>
          <w:sz w:val="22"/>
        </w:rPr>
      </w:pPr>
      <w:r w:rsidRPr="00896989">
        <w:rPr>
          <w:rFonts w:ascii="Cambria" w:hAnsi="Cambria"/>
          <w:sz w:val="22"/>
        </w:rPr>
        <w:t>[7]</w:t>
      </w:r>
      <w:r w:rsidRPr="00896989">
        <w:rPr>
          <w:rFonts w:ascii="Cambria" w:hAnsi="Cambria"/>
          <w:sz w:val="22"/>
        </w:rPr>
        <w:tab/>
        <w:t>Shonali Pachauri, Narasimha D Rao. Gender impacts and determinants of energy poverty: are we asking the right questions? -. Current Opinion in Environmental Sustainability 2013;5:205–15.</w:t>
      </w:r>
    </w:p>
    <w:p w14:paraId="2C58F1A2" w14:textId="77777777" w:rsidR="00896989" w:rsidRPr="00896989" w:rsidRDefault="00896989" w:rsidP="00896989">
      <w:pPr>
        <w:pStyle w:val="Bibliography"/>
        <w:rPr>
          <w:rFonts w:ascii="Cambria" w:hAnsi="Cambria"/>
          <w:sz w:val="22"/>
        </w:rPr>
      </w:pPr>
      <w:r w:rsidRPr="00896989">
        <w:rPr>
          <w:rFonts w:ascii="Cambria" w:hAnsi="Cambria"/>
          <w:sz w:val="22"/>
        </w:rPr>
        <w:t>[8]</w:t>
      </w:r>
      <w:r w:rsidRPr="00896989">
        <w:rPr>
          <w:rFonts w:ascii="Cambria" w:hAnsi="Cambria"/>
          <w:sz w:val="22"/>
        </w:rPr>
        <w:tab/>
        <w:t>Joy Clancy, Tanja Winther, Magi Matinga, Sheila Oparaocha. Gender Equity in Access to and Benifits from Mdern Energy and Improved Energy Technologies. 2012.</w:t>
      </w:r>
    </w:p>
    <w:p w14:paraId="6B3A92DD" w14:textId="77777777" w:rsidR="00896989" w:rsidRPr="00896989" w:rsidRDefault="00896989" w:rsidP="00896989">
      <w:pPr>
        <w:pStyle w:val="Bibliography"/>
        <w:rPr>
          <w:rFonts w:ascii="Cambria" w:hAnsi="Cambria"/>
          <w:sz w:val="22"/>
        </w:rPr>
      </w:pPr>
      <w:r w:rsidRPr="00896989">
        <w:rPr>
          <w:rFonts w:ascii="Cambria" w:hAnsi="Cambria"/>
          <w:sz w:val="22"/>
        </w:rPr>
        <w:t>[9]</w:t>
      </w:r>
      <w:r w:rsidRPr="00896989">
        <w:rPr>
          <w:rFonts w:ascii="Cambria" w:hAnsi="Cambria"/>
          <w:sz w:val="22"/>
        </w:rPr>
        <w:tab/>
        <w:t>Doss C. Intrahousehold Bargaining and Resource Allocation in Developing Countries. The World Bank Research Observer 2013;28:52–78. https://doi.org/10.1093/wbro/lkt001.</w:t>
      </w:r>
    </w:p>
    <w:p w14:paraId="41211F46" w14:textId="77777777" w:rsidR="00896989" w:rsidRPr="00896989" w:rsidRDefault="00896989" w:rsidP="00896989">
      <w:pPr>
        <w:pStyle w:val="Bibliography"/>
        <w:rPr>
          <w:rFonts w:ascii="Cambria" w:hAnsi="Cambria"/>
          <w:sz w:val="22"/>
        </w:rPr>
      </w:pPr>
      <w:r w:rsidRPr="00896989">
        <w:rPr>
          <w:rFonts w:ascii="Cambria" w:hAnsi="Cambria"/>
          <w:sz w:val="22"/>
        </w:rPr>
        <w:t>[10]</w:t>
      </w:r>
      <w:r w:rsidRPr="00896989">
        <w:rPr>
          <w:rFonts w:ascii="Cambria" w:hAnsi="Cambria"/>
          <w:sz w:val="22"/>
        </w:rPr>
        <w:tab/>
        <w:t>Mohapatra S, Simon L. Intra-household bargaining over household technology adoption. Rev Econ Household 2017;15:1263–90. https://doi.org/10.1007/s11150-015-9318-5.</w:t>
      </w:r>
    </w:p>
    <w:p w14:paraId="2EB984FE" w14:textId="77777777" w:rsidR="00896989" w:rsidRPr="00896989" w:rsidRDefault="00896989" w:rsidP="00896989">
      <w:pPr>
        <w:pStyle w:val="Bibliography"/>
        <w:rPr>
          <w:rFonts w:ascii="Cambria" w:hAnsi="Cambria"/>
          <w:sz w:val="22"/>
        </w:rPr>
      </w:pPr>
      <w:r w:rsidRPr="00896989">
        <w:rPr>
          <w:rFonts w:ascii="Cambria" w:hAnsi="Cambria"/>
          <w:sz w:val="22"/>
        </w:rPr>
        <w:t>[11]</w:t>
      </w:r>
      <w:r w:rsidRPr="00896989">
        <w:rPr>
          <w:rFonts w:ascii="Cambria" w:hAnsi="Cambria"/>
          <w:sz w:val="22"/>
        </w:rPr>
        <w:tab/>
        <w:t>Gould CF, Urpelainen J. The Gendered Nature of Liquefied Petroleum Gas Stove Adoption and Use in Rural India. The Journal of Development Studies 2020;56:1309–29. https://doi.org/10.1080/00220388.2019.1657571.</w:t>
      </w:r>
    </w:p>
    <w:p w14:paraId="1E2FBF78" w14:textId="77777777" w:rsidR="00896989" w:rsidRPr="00896989" w:rsidRDefault="00896989" w:rsidP="00896989">
      <w:pPr>
        <w:pStyle w:val="Bibliography"/>
        <w:rPr>
          <w:rFonts w:ascii="Cambria" w:hAnsi="Cambria"/>
          <w:sz w:val="22"/>
        </w:rPr>
      </w:pPr>
      <w:r w:rsidRPr="00896989">
        <w:rPr>
          <w:rFonts w:ascii="Cambria" w:hAnsi="Cambria"/>
          <w:sz w:val="22"/>
        </w:rPr>
        <w:t>[12]</w:t>
      </w:r>
      <w:r w:rsidRPr="00896989">
        <w:rPr>
          <w:rFonts w:ascii="Cambria" w:hAnsi="Cambria"/>
          <w:sz w:val="22"/>
        </w:rPr>
        <w:tab/>
        <w:t>Das I. IMPACT OF WOMEN’S AUTONOMY ON HOUSEHOLD ADOPTION OF LIQUEFIED PETROLEUM GAS (LPG) FOR COOKING: EVIDENCE FROM INDIA undated:5.</w:t>
      </w:r>
    </w:p>
    <w:p w14:paraId="28D1251A" w14:textId="77777777" w:rsidR="00896989" w:rsidRPr="00896989" w:rsidRDefault="00896989" w:rsidP="00896989">
      <w:pPr>
        <w:pStyle w:val="Bibliography"/>
        <w:rPr>
          <w:rFonts w:ascii="Cambria" w:hAnsi="Cambria"/>
          <w:sz w:val="22"/>
        </w:rPr>
      </w:pPr>
      <w:r w:rsidRPr="00896989">
        <w:rPr>
          <w:rFonts w:ascii="Cambria" w:hAnsi="Cambria"/>
          <w:sz w:val="22"/>
        </w:rPr>
        <w:t>[13]</w:t>
      </w:r>
      <w:r w:rsidRPr="00896989">
        <w:rPr>
          <w:rFonts w:ascii="Cambria" w:hAnsi="Cambria"/>
          <w:sz w:val="22"/>
        </w:rPr>
        <w:tab/>
        <w:t>Kishore A, Spears D. Having a Son Promotes Clean Cooking Fuel Use in Urban India: Women’s Status and Son Preference. Economic Development and Cultural Change 2014;62:673–99. https://doi.org/10.1086/676330.</w:t>
      </w:r>
    </w:p>
    <w:p w14:paraId="7A892D5C" w14:textId="77777777" w:rsidR="00896989" w:rsidRPr="00896989" w:rsidRDefault="00896989" w:rsidP="00896989">
      <w:pPr>
        <w:pStyle w:val="Bibliography"/>
        <w:rPr>
          <w:rFonts w:ascii="Cambria" w:hAnsi="Cambria"/>
          <w:sz w:val="22"/>
        </w:rPr>
      </w:pPr>
      <w:r w:rsidRPr="00896989">
        <w:rPr>
          <w:rFonts w:ascii="Cambria" w:hAnsi="Cambria"/>
          <w:sz w:val="22"/>
        </w:rPr>
        <w:t>[14]</w:t>
      </w:r>
      <w:r w:rsidRPr="00896989">
        <w:rPr>
          <w:rFonts w:ascii="Cambria" w:hAnsi="Cambria"/>
          <w:sz w:val="22"/>
        </w:rPr>
        <w:tab/>
        <w:t>Nathan D, Shakya I, Rengalakshmi R. The Value of Rural Women’s Labour in Production and Wood Fuel Use. Economic and Political Weekly 2018;53:8.</w:t>
      </w:r>
    </w:p>
    <w:p w14:paraId="7B9E173B" w14:textId="77777777" w:rsidR="00896989" w:rsidRPr="00896989" w:rsidRDefault="00896989" w:rsidP="00896989">
      <w:pPr>
        <w:pStyle w:val="Bibliography"/>
        <w:rPr>
          <w:rFonts w:ascii="Cambria" w:hAnsi="Cambria"/>
          <w:sz w:val="22"/>
        </w:rPr>
      </w:pPr>
      <w:r w:rsidRPr="00896989">
        <w:rPr>
          <w:rFonts w:ascii="Cambria" w:hAnsi="Cambria"/>
          <w:sz w:val="22"/>
        </w:rPr>
        <w:t>[15]</w:t>
      </w:r>
      <w:r w:rsidRPr="00896989">
        <w:rPr>
          <w:rFonts w:ascii="Cambria" w:hAnsi="Cambria"/>
          <w:sz w:val="22"/>
        </w:rPr>
        <w:tab/>
        <w:t>Wickramasinghe A. Energy access and transition to cleaner cooking fuels and technologies in Sri Lanka Issues and policy limitations | Elsevier Enhanced Reader. Energy Policy 2011;39:7567–74. https://doi.org/10.1016/j.enpol.2011.07.032.</w:t>
      </w:r>
    </w:p>
    <w:p w14:paraId="7AEE3987" w14:textId="77777777" w:rsidR="00896989" w:rsidRPr="00896989" w:rsidRDefault="00896989" w:rsidP="00896989">
      <w:pPr>
        <w:pStyle w:val="Bibliography"/>
        <w:rPr>
          <w:rFonts w:ascii="Cambria" w:hAnsi="Cambria"/>
          <w:sz w:val="22"/>
        </w:rPr>
      </w:pPr>
      <w:r w:rsidRPr="00896989">
        <w:rPr>
          <w:rFonts w:ascii="Cambria" w:hAnsi="Cambria"/>
          <w:sz w:val="22"/>
        </w:rPr>
        <w:t>[16]</w:t>
      </w:r>
      <w:r w:rsidRPr="00896989">
        <w:rPr>
          <w:rFonts w:ascii="Cambria" w:hAnsi="Cambria"/>
          <w:sz w:val="22"/>
        </w:rPr>
        <w:tab/>
        <w:t>Pachauri S, Rao ND. Gender impacts and determinants of energy poverty: Are we asking the right questions? Current Opinion in Environmental Sustainability 2013;5:205–15. https://doi.org/10.1016/j.cosust.2013.04.006.</w:t>
      </w:r>
    </w:p>
    <w:p w14:paraId="2021DD11" w14:textId="77777777" w:rsidR="00896989" w:rsidRPr="00896989" w:rsidRDefault="00896989" w:rsidP="00896989">
      <w:pPr>
        <w:pStyle w:val="Bibliography"/>
        <w:rPr>
          <w:rFonts w:ascii="Cambria" w:hAnsi="Cambria"/>
          <w:sz w:val="22"/>
        </w:rPr>
      </w:pPr>
      <w:r w:rsidRPr="00896989">
        <w:rPr>
          <w:rFonts w:ascii="Cambria" w:hAnsi="Cambria"/>
          <w:sz w:val="22"/>
        </w:rPr>
        <w:t>[17]</w:t>
      </w:r>
      <w:r w:rsidRPr="00896989">
        <w:rPr>
          <w:rFonts w:ascii="Cambria" w:hAnsi="Cambria"/>
          <w:sz w:val="22"/>
        </w:rPr>
        <w:tab/>
        <w:t>Galiè A, Farnworth CR. Power through_ A new concept in the empowerment discourse | Elsevier Enhanced Reader. Global Food Security 2019. https://doi.org/10.1016/j.gfs.2019.07.001.</w:t>
      </w:r>
    </w:p>
    <w:p w14:paraId="4E2A93BE" w14:textId="77777777" w:rsidR="00896989" w:rsidRPr="00896989" w:rsidRDefault="00896989" w:rsidP="00896989">
      <w:pPr>
        <w:pStyle w:val="Bibliography"/>
        <w:rPr>
          <w:rFonts w:ascii="Cambria" w:hAnsi="Cambria"/>
          <w:sz w:val="22"/>
        </w:rPr>
      </w:pPr>
      <w:r w:rsidRPr="00896989">
        <w:rPr>
          <w:rFonts w:ascii="Cambria" w:hAnsi="Cambria"/>
          <w:sz w:val="22"/>
        </w:rPr>
        <w:t>[18]</w:t>
      </w:r>
      <w:r w:rsidRPr="00896989">
        <w:rPr>
          <w:rFonts w:ascii="Cambria" w:hAnsi="Cambria"/>
          <w:sz w:val="22"/>
        </w:rPr>
        <w:tab/>
        <w:t>Croson R, Gneezy U. Gender Differences in Preferences. Journal of Economic Literature 2009;47:448–74. https://doi.org/10.1257/jel.47.2.448.</w:t>
      </w:r>
    </w:p>
    <w:p w14:paraId="5272AD33" w14:textId="77777777" w:rsidR="00896989" w:rsidRPr="00896989" w:rsidRDefault="00896989" w:rsidP="00896989">
      <w:pPr>
        <w:pStyle w:val="Bibliography"/>
        <w:rPr>
          <w:rFonts w:ascii="Cambria" w:hAnsi="Cambria"/>
          <w:sz w:val="22"/>
        </w:rPr>
      </w:pPr>
      <w:r w:rsidRPr="00896989">
        <w:rPr>
          <w:rFonts w:ascii="Cambria" w:hAnsi="Cambria"/>
          <w:sz w:val="22"/>
        </w:rPr>
        <w:t>[19]</w:t>
      </w:r>
      <w:r w:rsidRPr="00896989">
        <w:rPr>
          <w:rFonts w:ascii="Cambria" w:hAnsi="Cambria"/>
          <w:sz w:val="22"/>
        </w:rPr>
        <w:tab/>
        <w:t>Dániel Horn, Hubert János Kiss, Tünde Lénárd. Preferences of adolescents - A dataset containing linked experimental task measures and register data | Elsevier Enhanced Reader. Journal of Economic Behavior &amp; Organization 2022;194:478–522. https://doi.org/10.1016/j.jebo.2021.12.015.</w:t>
      </w:r>
    </w:p>
    <w:p w14:paraId="146B5AD1" w14:textId="77777777" w:rsidR="00896989" w:rsidRPr="00896989" w:rsidRDefault="00896989" w:rsidP="00896989">
      <w:pPr>
        <w:pStyle w:val="Bibliography"/>
        <w:rPr>
          <w:rFonts w:ascii="Cambria" w:hAnsi="Cambria"/>
          <w:sz w:val="22"/>
        </w:rPr>
      </w:pPr>
      <w:r w:rsidRPr="00896989">
        <w:rPr>
          <w:rFonts w:ascii="Cambria" w:hAnsi="Cambria"/>
          <w:sz w:val="22"/>
        </w:rPr>
        <w:t>[20]</w:t>
      </w:r>
      <w:r w:rsidRPr="00896989">
        <w:rPr>
          <w:rFonts w:ascii="Cambria" w:hAnsi="Cambria"/>
          <w:sz w:val="22"/>
        </w:rPr>
        <w:tab/>
        <w:t>World Bank. Defining Gender in the 21st Century: Talking with Women and Men around the World; A Multi-Country Qualitative Study of Gender and Economic Choice. Washington, DC: World Bank; 2011.</w:t>
      </w:r>
    </w:p>
    <w:p w14:paraId="7587BCDE" w14:textId="77777777" w:rsidR="00896989" w:rsidRPr="00896989" w:rsidRDefault="00896989" w:rsidP="00896989">
      <w:pPr>
        <w:pStyle w:val="Bibliography"/>
        <w:rPr>
          <w:rFonts w:ascii="Cambria" w:hAnsi="Cambria"/>
          <w:sz w:val="22"/>
        </w:rPr>
      </w:pPr>
      <w:r w:rsidRPr="00896989">
        <w:rPr>
          <w:rFonts w:ascii="Cambria" w:hAnsi="Cambria"/>
          <w:sz w:val="22"/>
        </w:rPr>
        <w:t>[21]</w:t>
      </w:r>
      <w:r w:rsidRPr="00896989">
        <w:rPr>
          <w:rFonts w:ascii="Cambria" w:hAnsi="Cambria"/>
          <w:sz w:val="22"/>
        </w:rPr>
        <w:tab/>
        <w:t>Fingleton-Smith E. The lights are on but no (men) are home. The effect of traditional gender roles on perceptions of energy in Kenya. Energy Research &amp; Social Science 2018;40.</w:t>
      </w:r>
    </w:p>
    <w:p w14:paraId="736592A5" w14:textId="77777777" w:rsidR="00896989" w:rsidRPr="00896989" w:rsidRDefault="00896989" w:rsidP="00896989">
      <w:pPr>
        <w:pStyle w:val="Bibliography"/>
        <w:rPr>
          <w:rFonts w:ascii="Cambria" w:hAnsi="Cambria"/>
          <w:sz w:val="22"/>
        </w:rPr>
      </w:pPr>
      <w:r w:rsidRPr="00896989">
        <w:rPr>
          <w:rFonts w:ascii="Cambria" w:hAnsi="Cambria"/>
          <w:sz w:val="22"/>
        </w:rPr>
        <w:t>[22]</w:t>
      </w:r>
      <w:r w:rsidRPr="00896989">
        <w:rPr>
          <w:rFonts w:ascii="Cambria" w:hAnsi="Cambria"/>
          <w:sz w:val="22"/>
        </w:rPr>
        <w:tab/>
        <w:t>Mobarak AM, Dwivedi P, Bailis R, Hildemann L, Miller G. Low demand for nontraditional cookstove technologies. Proceedings of the National Academy of Sciences 2012;109:10815–20.</w:t>
      </w:r>
    </w:p>
    <w:p w14:paraId="1AB7C9D7" w14:textId="77777777" w:rsidR="00896989" w:rsidRPr="00896989" w:rsidRDefault="00896989" w:rsidP="00896989">
      <w:pPr>
        <w:pStyle w:val="Bibliography"/>
        <w:rPr>
          <w:rFonts w:ascii="Cambria" w:hAnsi="Cambria"/>
          <w:sz w:val="22"/>
        </w:rPr>
      </w:pPr>
      <w:r w:rsidRPr="00896989">
        <w:rPr>
          <w:rFonts w:ascii="Cambria" w:hAnsi="Cambria"/>
          <w:sz w:val="22"/>
        </w:rPr>
        <w:t>[23]</w:t>
      </w:r>
      <w:r w:rsidRPr="00896989">
        <w:rPr>
          <w:rFonts w:ascii="Cambria" w:hAnsi="Cambria"/>
          <w:sz w:val="22"/>
        </w:rPr>
        <w:tab/>
        <w:t>Dasgupta U, Mani S. Altruism in the Household. Economic and Political Weekly 2013:3.</w:t>
      </w:r>
    </w:p>
    <w:p w14:paraId="17C7075D" w14:textId="77777777" w:rsidR="00896989" w:rsidRPr="00896989" w:rsidRDefault="00896989" w:rsidP="00896989">
      <w:pPr>
        <w:pStyle w:val="Bibliography"/>
        <w:rPr>
          <w:rFonts w:ascii="Cambria" w:hAnsi="Cambria"/>
          <w:sz w:val="22"/>
        </w:rPr>
      </w:pPr>
      <w:r w:rsidRPr="00896989">
        <w:rPr>
          <w:rFonts w:ascii="Cambria" w:hAnsi="Cambria"/>
          <w:sz w:val="22"/>
        </w:rPr>
        <w:t>[24]</w:t>
      </w:r>
      <w:r w:rsidRPr="00896989">
        <w:rPr>
          <w:rFonts w:ascii="Cambria" w:hAnsi="Cambria"/>
          <w:sz w:val="22"/>
        </w:rPr>
        <w:tab/>
        <w:t>Quisumbing AR, Maluccio JA. Intrahousehold Allocation and Gender Relations: New Empirical Evidence from Four Developing Countries 2000.</w:t>
      </w:r>
    </w:p>
    <w:p w14:paraId="49722E7C" w14:textId="77777777" w:rsidR="00896989" w:rsidRPr="00896989" w:rsidRDefault="00896989" w:rsidP="00896989">
      <w:pPr>
        <w:pStyle w:val="Bibliography"/>
        <w:rPr>
          <w:rFonts w:ascii="Cambria" w:hAnsi="Cambria"/>
          <w:sz w:val="22"/>
        </w:rPr>
      </w:pPr>
      <w:r w:rsidRPr="00896989">
        <w:rPr>
          <w:rFonts w:ascii="Cambria" w:hAnsi="Cambria"/>
          <w:sz w:val="22"/>
        </w:rPr>
        <w:lastRenderedPageBreak/>
        <w:t>[25]</w:t>
      </w:r>
      <w:r w:rsidRPr="00896989">
        <w:rPr>
          <w:rFonts w:ascii="Cambria" w:hAnsi="Cambria"/>
          <w:sz w:val="22"/>
        </w:rPr>
        <w:tab/>
        <w:t>World Bank. World Development Report: Gender Equality and Development. World Bank; 2012.</w:t>
      </w:r>
    </w:p>
    <w:p w14:paraId="3C6E31A0" w14:textId="77777777" w:rsidR="00896989" w:rsidRPr="00896989" w:rsidRDefault="00896989" w:rsidP="00896989">
      <w:pPr>
        <w:pStyle w:val="Bibliography"/>
        <w:rPr>
          <w:rFonts w:ascii="Cambria" w:hAnsi="Cambria"/>
          <w:sz w:val="22"/>
        </w:rPr>
      </w:pPr>
      <w:r w:rsidRPr="00896989">
        <w:rPr>
          <w:rFonts w:ascii="Cambria" w:hAnsi="Cambria"/>
          <w:sz w:val="22"/>
        </w:rPr>
        <w:t>[26]</w:t>
      </w:r>
      <w:r w:rsidRPr="00896989">
        <w:rPr>
          <w:rFonts w:ascii="Cambria" w:hAnsi="Cambria"/>
          <w:sz w:val="22"/>
        </w:rPr>
        <w:tab/>
        <w:t>Hannah Riley Bowles, Babcock L, Lei Lai b. Social Incentives for Gender Differences in the Propensity to Initiate Negotiations: Sometimes It Does Hurt to Ask. Organizational Behavior and Human Decision Processes 2007;103:84–103. https://doi.org/doi:10.1016/j.obhdp.2006.09.001.</w:t>
      </w:r>
    </w:p>
    <w:p w14:paraId="6A729426" w14:textId="77777777" w:rsidR="00896989" w:rsidRPr="00896989" w:rsidRDefault="00896989" w:rsidP="00896989">
      <w:pPr>
        <w:pStyle w:val="Bibliography"/>
        <w:rPr>
          <w:rFonts w:ascii="Cambria" w:hAnsi="Cambria"/>
          <w:sz w:val="22"/>
        </w:rPr>
      </w:pPr>
      <w:r w:rsidRPr="00896989">
        <w:rPr>
          <w:rFonts w:ascii="Cambria" w:hAnsi="Cambria"/>
          <w:sz w:val="22"/>
        </w:rPr>
        <w:t>[27]</w:t>
      </w:r>
      <w:r w:rsidRPr="00896989">
        <w:rPr>
          <w:rFonts w:ascii="Cambria" w:hAnsi="Cambria"/>
          <w:sz w:val="22"/>
        </w:rPr>
        <w:tab/>
        <w:t>Arch, Elizabeth. “Risk-Taking: A Motivational Basis for Sex Differences. ” Psychological Reports 1993;73:6–11.</w:t>
      </w:r>
    </w:p>
    <w:p w14:paraId="48AA6B84" w14:textId="77777777" w:rsidR="00896989" w:rsidRPr="00896989" w:rsidRDefault="00896989" w:rsidP="00896989">
      <w:pPr>
        <w:pStyle w:val="Bibliography"/>
        <w:rPr>
          <w:rFonts w:ascii="Cambria" w:hAnsi="Cambria"/>
          <w:sz w:val="22"/>
        </w:rPr>
      </w:pPr>
      <w:r w:rsidRPr="00896989">
        <w:rPr>
          <w:rFonts w:ascii="Cambria" w:hAnsi="Cambria"/>
          <w:sz w:val="22"/>
        </w:rPr>
        <w:t>[28]</w:t>
      </w:r>
      <w:r w:rsidRPr="00896989">
        <w:rPr>
          <w:rFonts w:ascii="Cambria" w:hAnsi="Cambria"/>
          <w:sz w:val="22"/>
        </w:rPr>
        <w:tab/>
        <w:t>Kabeer N. Resources, Agency, Achievements: Reflections on the Measurement of Women’s Empowerment. Development &amp; Change 1999;30:435–64. https://doi.org/10.1111/1467-7660.00125.</w:t>
      </w:r>
    </w:p>
    <w:p w14:paraId="4CEB8E81" w14:textId="77777777" w:rsidR="00896989" w:rsidRPr="00896989" w:rsidRDefault="00896989" w:rsidP="00896989">
      <w:pPr>
        <w:pStyle w:val="Bibliography"/>
        <w:rPr>
          <w:rFonts w:ascii="Cambria" w:hAnsi="Cambria"/>
          <w:sz w:val="22"/>
        </w:rPr>
      </w:pPr>
      <w:r w:rsidRPr="00896989">
        <w:rPr>
          <w:rFonts w:ascii="Cambria" w:hAnsi="Cambria"/>
          <w:sz w:val="22"/>
        </w:rPr>
        <w:t>[29]</w:t>
      </w:r>
      <w:r w:rsidRPr="00896989">
        <w:rPr>
          <w:rFonts w:ascii="Cambria" w:hAnsi="Cambria"/>
          <w:sz w:val="22"/>
        </w:rPr>
        <w:tab/>
        <w:t>Parikh J. Hardships and health impacts on women due to traditional cooking fuels A case study of Himachal Pradesh, India. Energy Policy39 2011:7587–94. https://doi.org/10.1016/j.enpol.2011.05.055.</w:t>
      </w:r>
    </w:p>
    <w:p w14:paraId="03C6C5C1" w14:textId="77777777" w:rsidR="00896989" w:rsidRPr="00896989" w:rsidRDefault="00896989" w:rsidP="00896989">
      <w:pPr>
        <w:pStyle w:val="Bibliography"/>
        <w:rPr>
          <w:rFonts w:ascii="Cambria" w:hAnsi="Cambria"/>
          <w:sz w:val="22"/>
        </w:rPr>
      </w:pPr>
      <w:r w:rsidRPr="00896989">
        <w:rPr>
          <w:rFonts w:ascii="Cambria" w:hAnsi="Cambria"/>
          <w:sz w:val="22"/>
        </w:rPr>
        <w:t>[30]</w:t>
      </w:r>
      <w:r w:rsidRPr="00896989">
        <w:rPr>
          <w:rFonts w:ascii="Cambria" w:hAnsi="Cambria"/>
          <w:sz w:val="22"/>
        </w:rPr>
        <w:tab/>
        <w:t>Indian Institute of Population Sciences, ICF. National Family Health Survey (NFHS-4): 2015-16. Mumbai, India: Indian Institute of Population Sciences; 2017.</w:t>
      </w:r>
    </w:p>
    <w:p w14:paraId="7B9D3D40" w14:textId="77777777" w:rsidR="00896989" w:rsidRPr="00896989" w:rsidRDefault="00896989" w:rsidP="00896989">
      <w:pPr>
        <w:pStyle w:val="Bibliography"/>
        <w:rPr>
          <w:rFonts w:ascii="Cambria" w:hAnsi="Cambria"/>
          <w:sz w:val="22"/>
        </w:rPr>
      </w:pPr>
      <w:r w:rsidRPr="00896989">
        <w:rPr>
          <w:rFonts w:ascii="Cambria" w:hAnsi="Cambria"/>
          <w:sz w:val="22"/>
        </w:rPr>
        <w:t>[31]</w:t>
      </w:r>
      <w:r w:rsidRPr="00896989">
        <w:rPr>
          <w:rFonts w:ascii="Cambria" w:hAnsi="Cambria"/>
          <w:sz w:val="22"/>
        </w:rPr>
        <w:tab/>
        <w:t>Doss CR. The Effects of Intrahousehold Property Ownership on Expenditure Patterns in Ghana. Journal of African Economies 2006;15:149–80. https://doi.org/10.1093/jae/eji025.</w:t>
      </w:r>
    </w:p>
    <w:p w14:paraId="5A43ACAC" w14:textId="77777777" w:rsidR="00896989" w:rsidRPr="00896989" w:rsidRDefault="00896989" w:rsidP="00896989">
      <w:pPr>
        <w:pStyle w:val="Bibliography"/>
        <w:rPr>
          <w:rFonts w:ascii="Cambria" w:hAnsi="Cambria"/>
          <w:sz w:val="22"/>
        </w:rPr>
      </w:pPr>
      <w:r w:rsidRPr="00896989">
        <w:rPr>
          <w:rFonts w:ascii="Cambria" w:hAnsi="Cambria"/>
          <w:sz w:val="22"/>
        </w:rPr>
        <w:t>[32]</w:t>
      </w:r>
      <w:r w:rsidRPr="00896989">
        <w:rPr>
          <w:rFonts w:ascii="Cambria" w:hAnsi="Cambria"/>
          <w:sz w:val="22"/>
        </w:rPr>
        <w:tab/>
        <w:t>mypetrolprice. LPG price in Delhi | Delhi LPG price | Cost of LPG in Delhi 2022. https://www.mypetrolprice.com/2/LPG-price-in-Delhi (accessed September 16, 2022).</w:t>
      </w:r>
    </w:p>
    <w:p w14:paraId="71441607" w14:textId="77777777" w:rsidR="00896989" w:rsidRPr="00896989" w:rsidRDefault="00896989" w:rsidP="00896989">
      <w:pPr>
        <w:pStyle w:val="Bibliography"/>
        <w:rPr>
          <w:rFonts w:ascii="Cambria" w:hAnsi="Cambria"/>
          <w:sz w:val="22"/>
        </w:rPr>
      </w:pPr>
      <w:r w:rsidRPr="00896989">
        <w:rPr>
          <w:rFonts w:ascii="Cambria" w:hAnsi="Cambria"/>
          <w:sz w:val="22"/>
        </w:rPr>
        <w:t>[33]</w:t>
      </w:r>
      <w:r w:rsidRPr="00896989">
        <w:rPr>
          <w:rFonts w:ascii="Cambria" w:hAnsi="Cambria"/>
          <w:sz w:val="22"/>
        </w:rPr>
        <w:tab/>
        <w:t xml:space="preserve">Labour Bureau of India. Ministry of Labour and Employment,   </w:t>
      </w:r>
      <w:r w:rsidRPr="00896989">
        <w:rPr>
          <w:rFonts w:ascii="Cambria" w:hAnsi="Cambria"/>
          <w:sz w:val="22"/>
        </w:rPr>
        <w:t> </w:t>
      </w:r>
      <w:r w:rsidRPr="00896989">
        <w:rPr>
          <w:rFonts w:ascii="Cambria" w:hAnsi="Cambria"/>
          <w:sz w:val="22"/>
        </w:rPr>
        <w:t xml:space="preserve">  </w:t>
      </w:r>
      <w:r w:rsidRPr="00896989">
        <w:rPr>
          <w:rFonts w:ascii="Cambria" w:hAnsi="Cambria"/>
          <w:sz w:val="22"/>
        </w:rPr>
        <w:t> </w:t>
      </w:r>
      <w:r w:rsidRPr="00896989">
        <w:rPr>
          <w:rFonts w:ascii="Cambria" w:hAnsi="Cambria"/>
          <w:sz w:val="22"/>
        </w:rPr>
        <w:t xml:space="preserve">  </w:t>
      </w:r>
      <w:r w:rsidRPr="00896989">
        <w:rPr>
          <w:rFonts w:ascii="Cambria" w:hAnsi="Cambria"/>
          <w:sz w:val="22"/>
        </w:rPr>
        <w:t> </w:t>
      </w:r>
      <w:r w:rsidRPr="00896989">
        <w:rPr>
          <w:rFonts w:ascii="Cambria" w:hAnsi="Cambria"/>
          <w:sz w:val="22"/>
        </w:rPr>
        <w:t xml:space="preserve">  </w:t>
      </w:r>
      <w:r w:rsidRPr="00896989">
        <w:rPr>
          <w:rFonts w:ascii="Cambria" w:hAnsi="Cambria"/>
          <w:sz w:val="22"/>
        </w:rPr>
        <w:t> </w:t>
      </w:r>
      <w:r w:rsidRPr="00896989">
        <w:rPr>
          <w:rFonts w:ascii="Cambria" w:hAnsi="Cambria"/>
          <w:sz w:val="22"/>
        </w:rPr>
        <w:t xml:space="preserve">  </w:t>
      </w:r>
      <w:r w:rsidRPr="00896989">
        <w:rPr>
          <w:rFonts w:ascii="Cambria" w:hAnsi="Cambria"/>
          <w:sz w:val="22"/>
        </w:rPr>
        <w:t> </w:t>
      </w:r>
      <w:r w:rsidRPr="00896989">
        <w:rPr>
          <w:rFonts w:ascii="Cambria" w:hAnsi="Cambria"/>
          <w:sz w:val="22"/>
        </w:rPr>
        <w:t xml:space="preserve"> Government of India 2022. http://labourbureaunew.gov.in/ (accessed September 19, 2022).</w:t>
      </w:r>
    </w:p>
    <w:p w14:paraId="5C0DF8B0" w14:textId="77777777" w:rsidR="00896989" w:rsidRPr="00896989" w:rsidRDefault="00896989" w:rsidP="00896989">
      <w:pPr>
        <w:pStyle w:val="Bibliography"/>
        <w:rPr>
          <w:rFonts w:ascii="Cambria" w:hAnsi="Cambria"/>
          <w:sz w:val="22"/>
        </w:rPr>
      </w:pPr>
      <w:r w:rsidRPr="00896989">
        <w:rPr>
          <w:rFonts w:ascii="Cambria" w:hAnsi="Cambria"/>
          <w:sz w:val="22"/>
        </w:rPr>
        <w:t>[34]</w:t>
      </w:r>
      <w:r w:rsidRPr="00896989">
        <w:rPr>
          <w:rFonts w:ascii="Cambria" w:hAnsi="Cambria"/>
          <w:sz w:val="22"/>
        </w:rPr>
        <w:tab/>
        <w:t>Choudhuri P, Desai S. Gender inequalities and household fuel choice in India. Journal of Cleaner Production 2020;265:121487. https://doi.org/10.1016/j.jclepro.2020.121487.</w:t>
      </w:r>
    </w:p>
    <w:p w14:paraId="1F0A5261" w14:textId="77777777" w:rsidR="00896989" w:rsidRPr="00896989" w:rsidRDefault="00896989" w:rsidP="00896989">
      <w:pPr>
        <w:pStyle w:val="Bibliography"/>
        <w:rPr>
          <w:rFonts w:ascii="Cambria" w:hAnsi="Cambria"/>
          <w:sz w:val="22"/>
        </w:rPr>
      </w:pPr>
      <w:r w:rsidRPr="00896989">
        <w:rPr>
          <w:rFonts w:ascii="Cambria" w:hAnsi="Cambria"/>
          <w:sz w:val="22"/>
        </w:rPr>
        <w:t>[35]</w:t>
      </w:r>
      <w:r w:rsidRPr="00896989">
        <w:rPr>
          <w:rFonts w:ascii="Cambria" w:hAnsi="Cambria"/>
          <w:sz w:val="22"/>
        </w:rPr>
        <w:tab/>
        <w:t>MoSPI. Time Use Survey, 2019. national Statistical OFfice; 2020.</w:t>
      </w:r>
    </w:p>
    <w:p w14:paraId="6A070FEE" w14:textId="77777777" w:rsidR="00896989" w:rsidRPr="00896989" w:rsidRDefault="00896989" w:rsidP="00896989">
      <w:pPr>
        <w:pStyle w:val="Bibliography"/>
        <w:rPr>
          <w:rFonts w:ascii="Cambria" w:hAnsi="Cambria"/>
          <w:sz w:val="22"/>
        </w:rPr>
      </w:pPr>
      <w:r w:rsidRPr="00896989">
        <w:rPr>
          <w:rFonts w:ascii="Cambria" w:hAnsi="Cambria"/>
          <w:sz w:val="22"/>
        </w:rPr>
        <w:t>[36]</w:t>
      </w:r>
      <w:r w:rsidRPr="00896989">
        <w:rPr>
          <w:rFonts w:ascii="Cambria" w:hAnsi="Cambria"/>
          <w:sz w:val="22"/>
        </w:rPr>
        <w:tab/>
        <w:t>Patnaik S, Jha S. Caste, class and gender in determining access to energy: A critical review of LPG adoption in India. Energy Research &amp; Social Science 2020;67:101530. https://doi.org/10.1016/j.erss.2020.101530.</w:t>
      </w:r>
    </w:p>
    <w:p w14:paraId="2BFAFC3F" w14:textId="77777777" w:rsidR="00896989" w:rsidRPr="00896989" w:rsidRDefault="00896989" w:rsidP="00896989">
      <w:pPr>
        <w:pStyle w:val="Bibliography"/>
        <w:rPr>
          <w:rFonts w:ascii="Cambria" w:hAnsi="Cambria"/>
          <w:sz w:val="22"/>
        </w:rPr>
      </w:pPr>
      <w:r w:rsidRPr="00896989">
        <w:rPr>
          <w:rFonts w:ascii="Cambria" w:hAnsi="Cambria"/>
          <w:sz w:val="22"/>
        </w:rPr>
        <w:t>[37]</w:t>
      </w:r>
      <w:r w:rsidRPr="00896989">
        <w:rPr>
          <w:rFonts w:ascii="Cambria" w:hAnsi="Cambria"/>
          <w:sz w:val="22"/>
        </w:rPr>
        <w:tab/>
        <w:t>Kabeer N. Is microfinance a “magic bullet” for women’s empowerment? Analysis of findings from South Asia. Economic and Political Weekly 2005;40:4709–18.</w:t>
      </w:r>
    </w:p>
    <w:p w14:paraId="0B446A5D" w14:textId="0D6BE57D" w:rsidR="001B1494" w:rsidRPr="000F2D2D" w:rsidRDefault="000F2D2D" w:rsidP="00FA0BD1">
      <w:pPr>
        <w:pStyle w:val="ListParagraph"/>
        <w:ind w:hanging="11"/>
        <w:rPr>
          <w:rFonts w:ascii="Cambria" w:hAnsi="Cambria"/>
          <w:color w:val="44546A" w:themeColor="text2"/>
        </w:rPr>
      </w:pPr>
      <w:r>
        <w:rPr>
          <w:rFonts w:ascii="Cambria" w:hAnsi="Cambria"/>
          <w:color w:val="44546A" w:themeColor="text2"/>
        </w:rPr>
        <w:fldChar w:fldCharType="end"/>
      </w:r>
    </w:p>
    <w:sectPr w:rsidR="001B1494" w:rsidRPr="000F2D2D" w:rsidSect="0045198F">
      <w:pgSz w:w="11906" w:h="16838"/>
      <w:pgMar w:top="1440" w:right="142"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E048" w14:textId="77777777" w:rsidR="000927F5" w:rsidRDefault="000927F5" w:rsidP="00D030B5">
      <w:r>
        <w:separator/>
      </w:r>
    </w:p>
  </w:endnote>
  <w:endnote w:type="continuationSeparator" w:id="0">
    <w:p w14:paraId="191D9879" w14:textId="77777777" w:rsidR="000927F5" w:rsidRDefault="000927F5" w:rsidP="00D0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008548"/>
      <w:docPartObj>
        <w:docPartGallery w:val="Page Numbers (Bottom of Page)"/>
        <w:docPartUnique/>
      </w:docPartObj>
    </w:sdtPr>
    <w:sdtEndPr>
      <w:rPr>
        <w:noProof/>
      </w:rPr>
    </w:sdtEndPr>
    <w:sdtContent>
      <w:p w14:paraId="64117587" w14:textId="1D234B85" w:rsidR="00960FEB" w:rsidRDefault="00960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F3BDF" w14:textId="77777777" w:rsidR="00960FEB" w:rsidRDefault="0096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D845" w14:textId="77777777" w:rsidR="000927F5" w:rsidRDefault="000927F5" w:rsidP="00D030B5">
      <w:r>
        <w:separator/>
      </w:r>
    </w:p>
  </w:footnote>
  <w:footnote w:type="continuationSeparator" w:id="0">
    <w:p w14:paraId="1284B49B" w14:textId="77777777" w:rsidR="000927F5" w:rsidRDefault="000927F5" w:rsidP="00D030B5">
      <w:r>
        <w:continuationSeparator/>
      </w:r>
    </w:p>
  </w:footnote>
  <w:footnote w:id="1">
    <w:p w14:paraId="7E57DF34" w14:textId="77777777" w:rsidR="00641367" w:rsidRPr="00110EC3" w:rsidRDefault="00641367" w:rsidP="00641367">
      <w:pPr>
        <w:pStyle w:val="FootnoteText"/>
        <w:rPr>
          <w:lang w:val="en-US"/>
        </w:rPr>
      </w:pPr>
      <w:r w:rsidRPr="00284AED">
        <w:rPr>
          <w:rStyle w:val="FootnoteReference"/>
        </w:rPr>
        <w:footnoteRef/>
      </w:r>
      <w:r>
        <w:t xml:space="preserve"> </w:t>
      </w:r>
      <w:r w:rsidRPr="00FA40D0">
        <w:rPr>
          <w:rFonts w:ascii="Cambria" w:hAnsi="Cambria"/>
          <w:lang w:val="en-US"/>
        </w:rPr>
        <w:t>At the same time, however, there was a steady withdrawal of State’s subsidy on LPG cylinders.</w:t>
      </w:r>
    </w:p>
  </w:footnote>
  <w:footnote w:id="2">
    <w:p w14:paraId="21C71D61" w14:textId="77777777" w:rsidR="00D030B5" w:rsidRPr="002B1D96" w:rsidRDefault="00D030B5" w:rsidP="00D030B5">
      <w:pPr>
        <w:pStyle w:val="FootnoteText"/>
        <w:rPr>
          <w:lang w:val="en-US"/>
        </w:rPr>
      </w:pPr>
      <w:r w:rsidRPr="00284AED">
        <w:rPr>
          <w:rStyle w:val="FootnoteReference"/>
        </w:rPr>
        <w:footnoteRef/>
      </w:r>
      <w:r>
        <w:t xml:space="preserve"> </w:t>
      </w:r>
      <w:r>
        <w:rPr>
          <w:lang w:val="en-US"/>
        </w:rPr>
        <w:t xml:space="preserve">i.e., between age group of 15-49 </w:t>
      </w:r>
    </w:p>
  </w:footnote>
  <w:footnote w:id="3">
    <w:p w14:paraId="6EBEC736" w14:textId="77777777" w:rsidR="00D030B5" w:rsidRPr="00405E80" w:rsidRDefault="00D030B5" w:rsidP="00D030B5">
      <w:pPr>
        <w:pStyle w:val="FootnoteText"/>
        <w:rPr>
          <w:lang w:val="en-US"/>
        </w:rPr>
      </w:pPr>
      <w:r w:rsidRPr="00284AED">
        <w:rPr>
          <w:rStyle w:val="FootnoteReference"/>
        </w:rPr>
        <w:footnoteRef/>
      </w:r>
      <w:r>
        <w:t xml:space="preserve"> </w:t>
      </w:r>
      <w:r w:rsidRPr="00405E80">
        <w:t xml:space="preserve">after dropping the households with missing values on the dependent variable i.e., primary source of cooking  </w:t>
      </w:r>
    </w:p>
  </w:footnote>
  <w:footnote w:id="4">
    <w:p w14:paraId="61223E63" w14:textId="29AA3C8B" w:rsidR="006D1E6D" w:rsidRPr="00A579F6" w:rsidRDefault="006D1E6D" w:rsidP="00D4775A">
      <w:pPr>
        <w:pStyle w:val="FootnoteText"/>
        <w:jc w:val="both"/>
        <w:rPr>
          <w:lang w:val="en-US"/>
        </w:rPr>
      </w:pPr>
      <w:r w:rsidRPr="00284AED">
        <w:rPr>
          <w:rStyle w:val="FootnoteReference"/>
        </w:rPr>
        <w:footnoteRef/>
      </w:r>
      <w:r>
        <w:t xml:space="preserve"> It should be noted that, the odds of the household to choose clean cooking fuel when women exercise their agency in unfavourable contexts are generally less than when operated in favourable contexts. However, in some cases they (odds in unfavourable contexts) are statistically significant and in the other they are not. </w:t>
      </w:r>
      <w:r w:rsidR="00F9018D">
        <w:t xml:space="preserve">We still report them (statistically significant or not) as less. </w:t>
      </w:r>
      <w:r>
        <w:t xml:space="preserve">On the other hand, we report the household odds in favourable contexts only when they are statistically significant at least by </w:t>
      </w:r>
      <w:r w:rsidR="00511140">
        <w:t>90% confident interval</w:t>
      </w:r>
      <w:r>
        <w:t>.</w:t>
      </w:r>
    </w:p>
  </w:footnote>
  <w:footnote w:id="5">
    <w:p w14:paraId="7AAC2579" w14:textId="77777777" w:rsidR="00CE00D7" w:rsidRPr="007E00F5" w:rsidRDefault="00CE00D7" w:rsidP="00CE00D7">
      <w:pPr>
        <w:pStyle w:val="FootnoteText"/>
        <w:rPr>
          <w:lang w:val="en-US"/>
        </w:rPr>
      </w:pPr>
      <w:r w:rsidRPr="00284AED">
        <w:rPr>
          <w:rStyle w:val="FootnoteReference"/>
        </w:rPr>
        <w:footnoteRef/>
      </w:r>
      <w:r>
        <w:t xml:space="preserve"> More than 70% of rural women from poor wealth decile are engaged in agricultural activities. </w:t>
      </w:r>
      <w:r>
        <w:rPr>
          <w:lang w:val="en-US"/>
        </w:rPr>
        <w:t xml:space="preserve">The average daily wage rate for rural women engaged in agricultural labor increased from Rs.190 to Rs.248 between 2015-16 and 2020-21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04"/>
    <w:multiLevelType w:val="hybridMultilevel"/>
    <w:tmpl w:val="3568637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352CB4"/>
    <w:multiLevelType w:val="hybridMultilevel"/>
    <w:tmpl w:val="69E4C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215892"/>
    <w:multiLevelType w:val="hybridMultilevel"/>
    <w:tmpl w:val="48B6C7B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D5A00"/>
    <w:multiLevelType w:val="hybridMultilevel"/>
    <w:tmpl w:val="DA52074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1B86312"/>
    <w:multiLevelType w:val="hybridMultilevel"/>
    <w:tmpl w:val="FE1412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AA173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A04C4"/>
    <w:multiLevelType w:val="hybridMultilevel"/>
    <w:tmpl w:val="243A0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EC3568"/>
    <w:multiLevelType w:val="hybridMultilevel"/>
    <w:tmpl w:val="4CB04DA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CB46266"/>
    <w:multiLevelType w:val="hybridMultilevel"/>
    <w:tmpl w:val="35F43A9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F51178F"/>
    <w:multiLevelType w:val="hybridMultilevel"/>
    <w:tmpl w:val="DF3696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FE54A7D"/>
    <w:multiLevelType w:val="hybridMultilevel"/>
    <w:tmpl w:val="B330D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140FC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C15DDF"/>
    <w:multiLevelType w:val="hybridMultilevel"/>
    <w:tmpl w:val="2A8213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8307A6"/>
    <w:multiLevelType w:val="hybridMultilevel"/>
    <w:tmpl w:val="43B03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F410C"/>
    <w:multiLevelType w:val="hybridMultilevel"/>
    <w:tmpl w:val="3A6487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F375AB"/>
    <w:multiLevelType w:val="hybridMultilevel"/>
    <w:tmpl w:val="3D2C453E"/>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start w:val="1"/>
      <w:numFmt w:val="lowerRoman"/>
      <w:lvlText w:val="%3."/>
      <w:lvlJc w:val="right"/>
      <w:pPr>
        <w:ind w:left="3780" w:hanging="36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318D314C"/>
    <w:multiLevelType w:val="hybridMultilevel"/>
    <w:tmpl w:val="E09EC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DE2A3C"/>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84835A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715121"/>
    <w:multiLevelType w:val="hybridMultilevel"/>
    <w:tmpl w:val="26FAC7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17A6A3E"/>
    <w:multiLevelType w:val="hybridMultilevel"/>
    <w:tmpl w:val="3670B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756FD9"/>
    <w:multiLevelType w:val="hybridMultilevel"/>
    <w:tmpl w:val="2F9485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7150DB6"/>
    <w:multiLevelType w:val="hybridMultilevel"/>
    <w:tmpl w:val="5DE80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8E3F24"/>
    <w:multiLevelType w:val="hybridMultilevel"/>
    <w:tmpl w:val="34E223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C1151D"/>
    <w:multiLevelType w:val="hybridMultilevel"/>
    <w:tmpl w:val="CEC611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F107B6"/>
    <w:multiLevelType w:val="hybridMultilevel"/>
    <w:tmpl w:val="09DED2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0163EF"/>
    <w:multiLevelType w:val="hybridMultilevel"/>
    <w:tmpl w:val="2BA023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FC6E85"/>
    <w:multiLevelType w:val="hybridMultilevel"/>
    <w:tmpl w:val="8C201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51198C"/>
    <w:multiLevelType w:val="hybridMultilevel"/>
    <w:tmpl w:val="39944D2E"/>
    <w:lvl w:ilvl="0" w:tplc="670C9F92">
      <w:start w:val="8"/>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8312E6"/>
    <w:multiLevelType w:val="hybridMultilevel"/>
    <w:tmpl w:val="308CEC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A12E7"/>
    <w:multiLevelType w:val="hybridMultilevel"/>
    <w:tmpl w:val="09DED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9623A"/>
    <w:multiLevelType w:val="hybridMultilevel"/>
    <w:tmpl w:val="C25858A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57718D"/>
    <w:multiLevelType w:val="hybridMultilevel"/>
    <w:tmpl w:val="FE10690C"/>
    <w:lvl w:ilvl="0" w:tplc="4009000F">
      <w:start w:val="1"/>
      <w:numFmt w:val="decimal"/>
      <w:lvlText w:val="%1."/>
      <w:lvlJc w:val="left"/>
      <w:pPr>
        <w:ind w:left="731" w:hanging="360"/>
      </w:pPr>
    </w:lvl>
    <w:lvl w:ilvl="1" w:tplc="40090019">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33" w15:restartNumberingAfterBreak="0">
    <w:nsid w:val="7D546366"/>
    <w:multiLevelType w:val="hybridMultilevel"/>
    <w:tmpl w:val="16DE96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901639">
    <w:abstractNumId w:val="25"/>
  </w:num>
  <w:num w:numId="2" w16cid:durableId="2124958000">
    <w:abstractNumId w:val="12"/>
  </w:num>
  <w:num w:numId="3" w16cid:durableId="1736852584">
    <w:abstractNumId w:val="11"/>
  </w:num>
  <w:num w:numId="4" w16cid:durableId="443967799">
    <w:abstractNumId w:val="16"/>
  </w:num>
  <w:num w:numId="5" w16cid:durableId="697505357">
    <w:abstractNumId w:val="5"/>
  </w:num>
  <w:num w:numId="6" w16cid:durableId="1086341893">
    <w:abstractNumId w:val="7"/>
  </w:num>
  <w:num w:numId="7" w16cid:durableId="1801220305">
    <w:abstractNumId w:val="4"/>
  </w:num>
  <w:num w:numId="8" w16cid:durableId="1370110948">
    <w:abstractNumId w:val="15"/>
  </w:num>
  <w:num w:numId="9" w16cid:durableId="1707681788">
    <w:abstractNumId w:val="2"/>
  </w:num>
  <w:num w:numId="10" w16cid:durableId="827667567">
    <w:abstractNumId w:val="30"/>
  </w:num>
  <w:num w:numId="11" w16cid:durableId="859779815">
    <w:abstractNumId w:val="0"/>
  </w:num>
  <w:num w:numId="12" w16cid:durableId="73552731">
    <w:abstractNumId w:val="23"/>
  </w:num>
  <w:num w:numId="13" w16cid:durableId="444926986">
    <w:abstractNumId w:val="29"/>
  </w:num>
  <w:num w:numId="14" w16cid:durableId="457459607">
    <w:abstractNumId w:val="22"/>
  </w:num>
  <w:num w:numId="15" w16cid:durableId="775170600">
    <w:abstractNumId w:val="28"/>
  </w:num>
  <w:num w:numId="16" w16cid:durableId="1913193210">
    <w:abstractNumId w:val="1"/>
  </w:num>
  <w:num w:numId="17" w16cid:durableId="1798988598">
    <w:abstractNumId w:val="24"/>
  </w:num>
  <w:num w:numId="18" w16cid:durableId="1358584608">
    <w:abstractNumId w:val="21"/>
  </w:num>
  <w:num w:numId="19" w16cid:durableId="532117480">
    <w:abstractNumId w:val="20"/>
  </w:num>
  <w:num w:numId="20" w16cid:durableId="1670715213">
    <w:abstractNumId w:val="9"/>
  </w:num>
  <w:num w:numId="21" w16cid:durableId="508102906">
    <w:abstractNumId w:val="32"/>
  </w:num>
  <w:num w:numId="22" w16cid:durableId="504636808">
    <w:abstractNumId w:val="31"/>
  </w:num>
  <w:num w:numId="23" w16cid:durableId="462816320">
    <w:abstractNumId w:val="18"/>
  </w:num>
  <w:num w:numId="24" w16cid:durableId="924802201">
    <w:abstractNumId w:val="10"/>
  </w:num>
  <w:num w:numId="25" w16cid:durableId="1585457601">
    <w:abstractNumId w:val="6"/>
  </w:num>
  <w:num w:numId="26" w16cid:durableId="122814804">
    <w:abstractNumId w:val="13"/>
  </w:num>
  <w:num w:numId="27" w16cid:durableId="610091299">
    <w:abstractNumId w:val="14"/>
  </w:num>
  <w:num w:numId="28" w16cid:durableId="593247789">
    <w:abstractNumId w:val="33"/>
  </w:num>
  <w:num w:numId="29" w16cid:durableId="1854801166">
    <w:abstractNumId w:val="8"/>
  </w:num>
  <w:num w:numId="30" w16cid:durableId="460998969">
    <w:abstractNumId w:val="26"/>
  </w:num>
  <w:num w:numId="31" w16cid:durableId="326204448">
    <w:abstractNumId w:val="17"/>
  </w:num>
  <w:num w:numId="32" w16cid:durableId="1949461638">
    <w:abstractNumId w:val="3"/>
  </w:num>
  <w:num w:numId="33" w16cid:durableId="1922711961">
    <w:abstractNumId w:val="19"/>
  </w:num>
  <w:num w:numId="34" w16cid:durableId="20100610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B5"/>
    <w:rsid w:val="00010EE6"/>
    <w:rsid w:val="00011F23"/>
    <w:rsid w:val="000129F9"/>
    <w:rsid w:val="000165C4"/>
    <w:rsid w:val="000175FF"/>
    <w:rsid w:val="000273E9"/>
    <w:rsid w:val="000303C9"/>
    <w:rsid w:val="00030583"/>
    <w:rsid w:val="00036895"/>
    <w:rsid w:val="00043CCF"/>
    <w:rsid w:val="00044A8C"/>
    <w:rsid w:val="000463BF"/>
    <w:rsid w:val="00046731"/>
    <w:rsid w:val="00047A52"/>
    <w:rsid w:val="00050839"/>
    <w:rsid w:val="00050F11"/>
    <w:rsid w:val="000521AD"/>
    <w:rsid w:val="00055240"/>
    <w:rsid w:val="00055945"/>
    <w:rsid w:val="00057ACA"/>
    <w:rsid w:val="000606BC"/>
    <w:rsid w:val="00061219"/>
    <w:rsid w:val="00061888"/>
    <w:rsid w:val="00061C83"/>
    <w:rsid w:val="00062DEE"/>
    <w:rsid w:val="0007067C"/>
    <w:rsid w:val="00070D27"/>
    <w:rsid w:val="000718DE"/>
    <w:rsid w:val="00071F02"/>
    <w:rsid w:val="00074C48"/>
    <w:rsid w:val="0007515C"/>
    <w:rsid w:val="00080A73"/>
    <w:rsid w:val="000810AF"/>
    <w:rsid w:val="000837D2"/>
    <w:rsid w:val="000843B9"/>
    <w:rsid w:val="00086172"/>
    <w:rsid w:val="00087056"/>
    <w:rsid w:val="00091D6B"/>
    <w:rsid w:val="000927F5"/>
    <w:rsid w:val="0009364D"/>
    <w:rsid w:val="000A1969"/>
    <w:rsid w:val="000A220A"/>
    <w:rsid w:val="000A3883"/>
    <w:rsid w:val="000B0B2F"/>
    <w:rsid w:val="000B0D3A"/>
    <w:rsid w:val="000B3618"/>
    <w:rsid w:val="000B64A4"/>
    <w:rsid w:val="000B6D6D"/>
    <w:rsid w:val="000D4168"/>
    <w:rsid w:val="000D5859"/>
    <w:rsid w:val="000E13AD"/>
    <w:rsid w:val="000E47F7"/>
    <w:rsid w:val="000E4BA7"/>
    <w:rsid w:val="000E5B95"/>
    <w:rsid w:val="000E6310"/>
    <w:rsid w:val="000E79B1"/>
    <w:rsid w:val="000F2D2D"/>
    <w:rsid w:val="000F64BE"/>
    <w:rsid w:val="00100054"/>
    <w:rsid w:val="00105FBE"/>
    <w:rsid w:val="00114928"/>
    <w:rsid w:val="00115D5F"/>
    <w:rsid w:val="0013140D"/>
    <w:rsid w:val="00131D30"/>
    <w:rsid w:val="00134637"/>
    <w:rsid w:val="001349AF"/>
    <w:rsid w:val="00135D48"/>
    <w:rsid w:val="0013633B"/>
    <w:rsid w:val="0014000F"/>
    <w:rsid w:val="00140B7F"/>
    <w:rsid w:val="00143564"/>
    <w:rsid w:val="001459DB"/>
    <w:rsid w:val="00150BF0"/>
    <w:rsid w:val="001525CD"/>
    <w:rsid w:val="001617C9"/>
    <w:rsid w:val="00161DBA"/>
    <w:rsid w:val="001628F8"/>
    <w:rsid w:val="00163C75"/>
    <w:rsid w:val="0016440F"/>
    <w:rsid w:val="001657EF"/>
    <w:rsid w:val="001677F5"/>
    <w:rsid w:val="00167D75"/>
    <w:rsid w:val="00172CF0"/>
    <w:rsid w:val="00174E87"/>
    <w:rsid w:val="00177E8D"/>
    <w:rsid w:val="001826B7"/>
    <w:rsid w:val="00182846"/>
    <w:rsid w:val="00184FC6"/>
    <w:rsid w:val="0018517D"/>
    <w:rsid w:val="00185280"/>
    <w:rsid w:val="00186B3A"/>
    <w:rsid w:val="00186F0E"/>
    <w:rsid w:val="0018720E"/>
    <w:rsid w:val="00192270"/>
    <w:rsid w:val="00193301"/>
    <w:rsid w:val="001954A8"/>
    <w:rsid w:val="00195BF1"/>
    <w:rsid w:val="001962C6"/>
    <w:rsid w:val="001A35FE"/>
    <w:rsid w:val="001A3842"/>
    <w:rsid w:val="001A76FF"/>
    <w:rsid w:val="001B1494"/>
    <w:rsid w:val="001B3BB2"/>
    <w:rsid w:val="001B5C5B"/>
    <w:rsid w:val="001B5D3B"/>
    <w:rsid w:val="001C04D1"/>
    <w:rsid w:val="001C393C"/>
    <w:rsid w:val="001C3C14"/>
    <w:rsid w:val="001C6671"/>
    <w:rsid w:val="001C7F41"/>
    <w:rsid w:val="001D112F"/>
    <w:rsid w:val="001D4568"/>
    <w:rsid w:val="001D7E48"/>
    <w:rsid w:val="001D7F6A"/>
    <w:rsid w:val="001E40D8"/>
    <w:rsid w:val="001E514C"/>
    <w:rsid w:val="001E5E51"/>
    <w:rsid w:val="001F005A"/>
    <w:rsid w:val="00201062"/>
    <w:rsid w:val="00205208"/>
    <w:rsid w:val="00207B24"/>
    <w:rsid w:val="00212010"/>
    <w:rsid w:val="00215428"/>
    <w:rsid w:val="00217E41"/>
    <w:rsid w:val="00220691"/>
    <w:rsid w:val="00220E1B"/>
    <w:rsid w:val="00221B25"/>
    <w:rsid w:val="00225D3A"/>
    <w:rsid w:val="00225E37"/>
    <w:rsid w:val="002264C2"/>
    <w:rsid w:val="00226BE2"/>
    <w:rsid w:val="00227EB2"/>
    <w:rsid w:val="00233561"/>
    <w:rsid w:val="00236811"/>
    <w:rsid w:val="0023738A"/>
    <w:rsid w:val="002525F6"/>
    <w:rsid w:val="0025748A"/>
    <w:rsid w:val="0025768D"/>
    <w:rsid w:val="00265D4B"/>
    <w:rsid w:val="0026791A"/>
    <w:rsid w:val="002713E6"/>
    <w:rsid w:val="0027231F"/>
    <w:rsid w:val="002775C5"/>
    <w:rsid w:val="00280B35"/>
    <w:rsid w:val="002842E0"/>
    <w:rsid w:val="00284AED"/>
    <w:rsid w:val="00286B44"/>
    <w:rsid w:val="00293521"/>
    <w:rsid w:val="00296504"/>
    <w:rsid w:val="002A03D9"/>
    <w:rsid w:val="002A3E26"/>
    <w:rsid w:val="002A4491"/>
    <w:rsid w:val="002B00A7"/>
    <w:rsid w:val="002B2DB1"/>
    <w:rsid w:val="002B4CE1"/>
    <w:rsid w:val="002B79A7"/>
    <w:rsid w:val="002C0412"/>
    <w:rsid w:val="002C0C9C"/>
    <w:rsid w:val="002C2417"/>
    <w:rsid w:val="002C5DBA"/>
    <w:rsid w:val="002D25A0"/>
    <w:rsid w:val="002D58CC"/>
    <w:rsid w:val="002E01DF"/>
    <w:rsid w:val="002E22EB"/>
    <w:rsid w:val="002E39F9"/>
    <w:rsid w:val="002E6BC4"/>
    <w:rsid w:val="002F18F1"/>
    <w:rsid w:val="002F197F"/>
    <w:rsid w:val="002F30C3"/>
    <w:rsid w:val="002F7CE5"/>
    <w:rsid w:val="003019E0"/>
    <w:rsid w:val="00303C91"/>
    <w:rsid w:val="00311200"/>
    <w:rsid w:val="0031167A"/>
    <w:rsid w:val="00313EFE"/>
    <w:rsid w:val="00314C76"/>
    <w:rsid w:val="00321F78"/>
    <w:rsid w:val="00322CE9"/>
    <w:rsid w:val="00324F9E"/>
    <w:rsid w:val="00325CF0"/>
    <w:rsid w:val="00326222"/>
    <w:rsid w:val="0033226A"/>
    <w:rsid w:val="00333EB4"/>
    <w:rsid w:val="00340679"/>
    <w:rsid w:val="0034192D"/>
    <w:rsid w:val="00341CBF"/>
    <w:rsid w:val="00341E89"/>
    <w:rsid w:val="003433A9"/>
    <w:rsid w:val="00343C50"/>
    <w:rsid w:val="00346A6C"/>
    <w:rsid w:val="003615F7"/>
    <w:rsid w:val="00366487"/>
    <w:rsid w:val="00366D83"/>
    <w:rsid w:val="00367C4E"/>
    <w:rsid w:val="00370877"/>
    <w:rsid w:val="00373385"/>
    <w:rsid w:val="00377A13"/>
    <w:rsid w:val="00390C6D"/>
    <w:rsid w:val="00391F21"/>
    <w:rsid w:val="00393F3F"/>
    <w:rsid w:val="003967F3"/>
    <w:rsid w:val="003A656A"/>
    <w:rsid w:val="003D2BA4"/>
    <w:rsid w:val="003D4A96"/>
    <w:rsid w:val="003D6112"/>
    <w:rsid w:val="003E094B"/>
    <w:rsid w:val="003E11DC"/>
    <w:rsid w:val="003E1982"/>
    <w:rsid w:val="003E25CE"/>
    <w:rsid w:val="003E3065"/>
    <w:rsid w:val="003E3D0F"/>
    <w:rsid w:val="003E4784"/>
    <w:rsid w:val="003E542F"/>
    <w:rsid w:val="003E7921"/>
    <w:rsid w:val="003F0D3E"/>
    <w:rsid w:val="003F0EA2"/>
    <w:rsid w:val="003F1297"/>
    <w:rsid w:val="003F1DB8"/>
    <w:rsid w:val="003F30F6"/>
    <w:rsid w:val="003F7484"/>
    <w:rsid w:val="00407AD0"/>
    <w:rsid w:val="00413499"/>
    <w:rsid w:val="00414113"/>
    <w:rsid w:val="00420B7C"/>
    <w:rsid w:val="004215C8"/>
    <w:rsid w:val="00423FA5"/>
    <w:rsid w:val="00424206"/>
    <w:rsid w:val="0042573B"/>
    <w:rsid w:val="00430018"/>
    <w:rsid w:val="00430517"/>
    <w:rsid w:val="00431B44"/>
    <w:rsid w:val="00432A45"/>
    <w:rsid w:val="004377A3"/>
    <w:rsid w:val="00441DA7"/>
    <w:rsid w:val="00441E44"/>
    <w:rsid w:val="00443612"/>
    <w:rsid w:val="004438A6"/>
    <w:rsid w:val="0045198F"/>
    <w:rsid w:val="004549A3"/>
    <w:rsid w:val="00454AC0"/>
    <w:rsid w:val="004571A8"/>
    <w:rsid w:val="00457BA5"/>
    <w:rsid w:val="00460F39"/>
    <w:rsid w:val="00462A5A"/>
    <w:rsid w:val="004642D8"/>
    <w:rsid w:val="0046441F"/>
    <w:rsid w:val="00465FBC"/>
    <w:rsid w:val="00467AF4"/>
    <w:rsid w:val="00470E73"/>
    <w:rsid w:val="00471877"/>
    <w:rsid w:val="004727F9"/>
    <w:rsid w:val="00473326"/>
    <w:rsid w:val="00474073"/>
    <w:rsid w:val="00474C5B"/>
    <w:rsid w:val="004806E2"/>
    <w:rsid w:val="00480978"/>
    <w:rsid w:val="004825F0"/>
    <w:rsid w:val="00482BD4"/>
    <w:rsid w:val="00483D92"/>
    <w:rsid w:val="00486B62"/>
    <w:rsid w:val="0048760D"/>
    <w:rsid w:val="00494555"/>
    <w:rsid w:val="004953C4"/>
    <w:rsid w:val="0049569B"/>
    <w:rsid w:val="004A499B"/>
    <w:rsid w:val="004A644A"/>
    <w:rsid w:val="004A6B2B"/>
    <w:rsid w:val="004B1DF0"/>
    <w:rsid w:val="004B228B"/>
    <w:rsid w:val="004B3323"/>
    <w:rsid w:val="004B5157"/>
    <w:rsid w:val="004C5213"/>
    <w:rsid w:val="004C589D"/>
    <w:rsid w:val="004C7C0D"/>
    <w:rsid w:val="004D0A60"/>
    <w:rsid w:val="004D191F"/>
    <w:rsid w:val="004D2408"/>
    <w:rsid w:val="004D3636"/>
    <w:rsid w:val="004E11EF"/>
    <w:rsid w:val="004E3059"/>
    <w:rsid w:val="004E53C0"/>
    <w:rsid w:val="004E7B11"/>
    <w:rsid w:val="004F0488"/>
    <w:rsid w:val="004F1F27"/>
    <w:rsid w:val="004F4BF5"/>
    <w:rsid w:val="004F5AB6"/>
    <w:rsid w:val="004F73FE"/>
    <w:rsid w:val="00504521"/>
    <w:rsid w:val="005060B6"/>
    <w:rsid w:val="00510833"/>
    <w:rsid w:val="00511140"/>
    <w:rsid w:val="00512AD1"/>
    <w:rsid w:val="00520757"/>
    <w:rsid w:val="0052292A"/>
    <w:rsid w:val="00522ABD"/>
    <w:rsid w:val="00524994"/>
    <w:rsid w:val="00531CEC"/>
    <w:rsid w:val="00532EE4"/>
    <w:rsid w:val="0054078A"/>
    <w:rsid w:val="0054082C"/>
    <w:rsid w:val="00543BA7"/>
    <w:rsid w:val="00543F03"/>
    <w:rsid w:val="00545B0B"/>
    <w:rsid w:val="005465F9"/>
    <w:rsid w:val="005473EB"/>
    <w:rsid w:val="00547945"/>
    <w:rsid w:val="0055179F"/>
    <w:rsid w:val="0055250F"/>
    <w:rsid w:val="00555C28"/>
    <w:rsid w:val="00555C2F"/>
    <w:rsid w:val="0056220C"/>
    <w:rsid w:val="00564108"/>
    <w:rsid w:val="00566571"/>
    <w:rsid w:val="00567470"/>
    <w:rsid w:val="005705C5"/>
    <w:rsid w:val="0057260D"/>
    <w:rsid w:val="005726B1"/>
    <w:rsid w:val="00573A18"/>
    <w:rsid w:val="0057504E"/>
    <w:rsid w:val="005753F5"/>
    <w:rsid w:val="00575E22"/>
    <w:rsid w:val="005769E5"/>
    <w:rsid w:val="00582667"/>
    <w:rsid w:val="00582B97"/>
    <w:rsid w:val="00583685"/>
    <w:rsid w:val="0058587F"/>
    <w:rsid w:val="00590F4A"/>
    <w:rsid w:val="00593765"/>
    <w:rsid w:val="00594BBA"/>
    <w:rsid w:val="005A09E8"/>
    <w:rsid w:val="005A0F05"/>
    <w:rsid w:val="005A4840"/>
    <w:rsid w:val="005B5D18"/>
    <w:rsid w:val="005B6310"/>
    <w:rsid w:val="005D1D99"/>
    <w:rsid w:val="005D27D0"/>
    <w:rsid w:val="005D5476"/>
    <w:rsid w:val="005E05C9"/>
    <w:rsid w:val="005E232D"/>
    <w:rsid w:val="005E2D59"/>
    <w:rsid w:val="005E7578"/>
    <w:rsid w:val="005F03CA"/>
    <w:rsid w:val="005F125E"/>
    <w:rsid w:val="005F166D"/>
    <w:rsid w:val="005F4F0D"/>
    <w:rsid w:val="005F67CC"/>
    <w:rsid w:val="005F7A06"/>
    <w:rsid w:val="00600DF5"/>
    <w:rsid w:val="0060130B"/>
    <w:rsid w:val="00603CA6"/>
    <w:rsid w:val="00605005"/>
    <w:rsid w:val="00613F5D"/>
    <w:rsid w:val="006148AD"/>
    <w:rsid w:val="006149C6"/>
    <w:rsid w:val="006168F9"/>
    <w:rsid w:val="0062111E"/>
    <w:rsid w:val="0062288D"/>
    <w:rsid w:val="00624BD4"/>
    <w:rsid w:val="00626F5B"/>
    <w:rsid w:val="006306A7"/>
    <w:rsid w:val="0063124C"/>
    <w:rsid w:val="006318CA"/>
    <w:rsid w:val="006320A6"/>
    <w:rsid w:val="0063325B"/>
    <w:rsid w:val="00635B4D"/>
    <w:rsid w:val="00636F0B"/>
    <w:rsid w:val="006409E6"/>
    <w:rsid w:val="00641367"/>
    <w:rsid w:val="0064299E"/>
    <w:rsid w:val="00643361"/>
    <w:rsid w:val="006536B6"/>
    <w:rsid w:val="006616CC"/>
    <w:rsid w:val="00662680"/>
    <w:rsid w:val="00662F07"/>
    <w:rsid w:val="00665AAB"/>
    <w:rsid w:val="00673DE8"/>
    <w:rsid w:val="006745F2"/>
    <w:rsid w:val="00674852"/>
    <w:rsid w:val="00675810"/>
    <w:rsid w:val="0068126A"/>
    <w:rsid w:val="0068376D"/>
    <w:rsid w:val="006840C7"/>
    <w:rsid w:val="0068412B"/>
    <w:rsid w:val="00686539"/>
    <w:rsid w:val="00687360"/>
    <w:rsid w:val="00697842"/>
    <w:rsid w:val="006978A7"/>
    <w:rsid w:val="006A0A00"/>
    <w:rsid w:val="006A1E00"/>
    <w:rsid w:val="006A2C8A"/>
    <w:rsid w:val="006A310D"/>
    <w:rsid w:val="006A6327"/>
    <w:rsid w:val="006A677E"/>
    <w:rsid w:val="006B6A2A"/>
    <w:rsid w:val="006C0848"/>
    <w:rsid w:val="006C18EB"/>
    <w:rsid w:val="006C34D3"/>
    <w:rsid w:val="006C394D"/>
    <w:rsid w:val="006C3C6B"/>
    <w:rsid w:val="006D01E6"/>
    <w:rsid w:val="006D1E6D"/>
    <w:rsid w:val="006D5DB1"/>
    <w:rsid w:val="006E24AF"/>
    <w:rsid w:val="006E2A81"/>
    <w:rsid w:val="006F59B6"/>
    <w:rsid w:val="006F5AF3"/>
    <w:rsid w:val="006F6056"/>
    <w:rsid w:val="00702B67"/>
    <w:rsid w:val="007069FE"/>
    <w:rsid w:val="0071229D"/>
    <w:rsid w:val="00716D3E"/>
    <w:rsid w:val="00720040"/>
    <w:rsid w:val="0072097F"/>
    <w:rsid w:val="0072410E"/>
    <w:rsid w:val="007249E0"/>
    <w:rsid w:val="00724EAF"/>
    <w:rsid w:val="00725206"/>
    <w:rsid w:val="007255F9"/>
    <w:rsid w:val="0072710D"/>
    <w:rsid w:val="00730C47"/>
    <w:rsid w:val="00730D57"/>
    <w:rsid w:val="007315B7"/>
    <w:rsid w:val="007354E2"/>
    <w:rsid w:val="007400B7"/>
    <w:rsid w:val="00743E19"/>
    <w:rsid w:val="00745BDB"/>
    <w:rsid w:val="0074758B"/>
    <w:rsid w:val="007520B5"/>
    <w:rsid w:val="00753DD5"/>
    <w:rsid w:val="007549F6"/>
    <w:rsid w:val="00756A9A"/>
    <w:rsid w:val="007600E7"/>
    <w:rsid w:val="00761028"/>
    <w:rsid w:val="007610D6"/>
    <w:rsid w:val="00761F23"/>
    <w:rsid w:val="0076214F"/>
    <w:rsid w:val="0076507C"/>
    <w:rsid w:val="00770FF2"/>
    <w:rsid w:val="00772600"/>
    <w:rsid w:val="00773743"/>
    <w:rsid w:val="007819DC"/>
    <w:rsid w:val="00782039"/>
    <w:rsid w:val="007825FC"/>
    <w:rsid w:val="007840F4"/>
    <w:rsid w:val="00785433"/>
    <w:rsid w:val="007A3EBE"/>
    <w:rsid w:val="007B0D16"/>
    <w:rsid w:val="007B165A"/>
    <w:rsid w:val="007B5404"/>
    <w:rsid w:val="007B5745"/>
    <w:rsid w:val="007B7E1E"/>
    <w:rsid w:val="007C27A8"/>
    <w:rsid w:val="007C3E61"/>
    <w:rsid w:val="007C45F1"/>
    <w:rsid w:val="007C5A03"/>
    <w:rsid w:val="007C5FB1"/>
    <w:rsid w:val="007C6396"/>
    <w:rsid w:val="007C6692"/>
    <w:rsid w:val="007D0493"/>
    <w:rsid w:val="007D43F0"/>
    <w:rsid w:val="007D4AC3"/>
    <w:rsid w:val="007D7300"/>
    <w:rsid w:val="007E00F5"/>
    <w:rsid w:val="007E0D26"/>
    <w:rsid w:val="007E3E3D"/>
    <w:rsid w:val="007E4984"/>
    <w:rsid w:val="007E68EC"/>
    <w:rsid w:val="007F1AB4"/>
    <w:rsid w:val="007F1AEF"/>
    <w:rsid w:val="007F1D0E"/>
    <w:rsid w:val="007F7D1D"/>
    <w:rsid w:val="008055A1"/>
    <w:rsid w:val="00814772"/>
    <w:rsid w:val="0081542E"/>
    <w:rsid w:val="00815D8E"/>
    <w:rsid w:val="00816A17"/>
    <w:rsid w:val="00817084"/>
    <w:rsid w:val="00817800"/>
    <w:rsid w:val="008225D9"/>
    <w:rsid w:val="00822AFE"/>
    <w:rsid w:val="00824356"/>
    <w:rsid w:val="00824E64"/>
    <w:rsid w:val="0083097D"/>
    <w:rsid w:val="008316CB"/>
    <w:rsid w:val="0083336B"/>
    <w:rsid w:val="00833B8D"/>
    <w:rsid w:val="00834F79"/>
    <w:rsid w:val="00837A0F"/>
    <w:rsid w:val="00842CD2"/>
    <w:rsid w:val="00847216"/>
    <w:rsid w:val="00851997"/>
    <w:rsid w:val="00851BD1"/>
    <w:rsid w:val="00860B3B"/>
    <w:rsid w:val="0086724B"/>
    <w:rsid w:val="00867AB9"/>
    <w:rsid w:val="00867EE4"/>
    <w:rsid w:val="0087108B"/>
    <w:rsid w:val="00871289"/>
    <w:rsid w:val="00875F7A"/>
    <w:rsid w:val="00876B93"/>
    <w:rsid w:val="0087785F"/>
    <w:rsid w:val="00886B6F"/>
    <w:rsid w:val="00886FFA"/>
    <w:rsid w:val="00887260"/>
    <w:rsid w:val="00890220"/>
    <w:rsid w:val="008905B5"/>
    <w:rsid w:val="0089107E"/>
    <w:rsid w:val="00895F84"/>
    <w:rsid w:val="00896989"/>
    <w:rsid w:val="008A18F4"/>
    <w:rsid w:val="008A291C"/>
    <w:rsid w:val="008B33A9"/>
    <w:rsid w:val="008B5DAB"/>
    <w:rsid w:val="008C1D22"/>
    <w:rsid w:val="008C2D13"/>
    <w:rsid w:val="008C3233"/>
    <w:rsid w:val="008C50C6"/>
    <w:rsid w:val="008C660A"/>
    <w:rsid w:val="008C6F89"/>
    <w:rsid w:val="008E3857"/>
    <w:rsid w:val="008F2923"/>
    <w:rsid w:val="008F39C3"/>
    <w:rsid w:val="008F596D"/>
    <w:rsid w:val="008F659E"/>
    <w:rsid w:val="008F68DE"/>
    <w:rsid w:val="00901B7B"/>
    <w:rsid w:val="00902436"/>
    <w:rsid w:val="00902C9B"/>
    <w:rsid w:val="0090381C"/>
    <w:rsid w:val="009057C4"/>
    <w:rsid w:val="00906461"/>
    <w:rsid w:val="00911930"/>
    <w:rsid w:val="009130EC"/>
    <w:rsid w:val="00913E17"/>
    <w:rsid w:val="00913F0D"/>
    <w:rsid w:val="00914C01"/>
    <w:rsid w:val="0091572B"/>
    <w:rsid w:val="00921543"/>
    <w:rsid w:val="0092694D"/>
    <w:rsid w:val="00926DC8"/>
    <w:rsid w:val="009317EE"/>
    <w:rsid w:val="00942EEC"/>
    <w:rsid w:val="00944BDF"/>
    <w:rsid w:val="009479D2"/>
    <w:rsid w:val="00954E8E"/>
    <w:rsid w:val="00955988"/>
    <w:rsid w:val="00957B96"/>
    <w:rsid w:val="00960FEB"/>
    <w:rsid w:val="00961B50"/>
    <w:rsid w:val="00964A55"/>
    <w:rsid w:val="0097010C"/>
    <w:rsid w:val="00972CB2"/>
    <w:rsid w:val="00977B4B"/>
    <w:rsid w:val="0098218F"/>
    <w:rsid w:val="00987DB6"/>
    <w:rsid w:val="00987F09"/>
    <w:rsid w:val="00991C00"/>
    <w:rsid w:val="00993C28"/>
    <w:rsid w:val="00995DC5"/>
    <w:rsid w:val="00996B81"/>
    <w:rsid w:val="00997582"/>
    <w:rsid w:val="009A4590"/>
    <w:rsid w:val="009A4EF2"/>
    <w:rsid w:val="009A66DD"/>
    <w:rsid w:val="009B003B"/>
    <w:rsid w:val="009B0F2C"/>
    <w:rsid w:val="009B1F86"/>
    <w:rsid w:val="009B64A8"/>
    <w:rsid w:val="009B6CE4"/>
    <w:rsid w:val="009C0CDD"/>
    <w:rsid w:val="009C1EB5"/>
    <w:rsid w:val="009C50E2"/>
    <w:rsid w:val="009C7298"/>
    <w:rsid w:val="009D1C27"/>
    <w:rsid w:val="009D7151"/>
    <w:rsid w:val="009E0FB3"/>
    <w:rsid w:val="009E28F4"/>
    <w:rsid w:val="009E3F43"/>
    <w:rsid w:val="009F079F"/>
    <w:rsid w:val="009F18B1"/>
    <w:rsid w:val="009F2D86"/>
    <w:rsid w:val="009F3845"/>
    <w:rsid w:val="009F4129"/>
    <w:rsid w:val="009F6CC9"/>
    <w:rsid w:val="009F742F"/>
    <w:rsid w:val="009F78C2"/>
    <w:rsid w:val="00A070EC"/>
    <w:rsid w:val="00A1217C"/>
    <w:rsid w:val="00A13494"/>
    <w:rsid w:val="00A1795A"/>
    <w:rsid w:val="00A24709"/>
    <w:rsid w:val="00A24874"/>
    <w:rsid w:val="00A24901"/>
    <w:rsid w:val="00A26375"/>
    <w:rsid w:val="00A26E64"/>
    <w:rsid w:val="00A274CA"/>
    <w:rsid w:val="00A32D10"/>
    <w:rsid w:val="00A42067"/>
    <w:rsid w:val="00A4258D"/>
    <w:rsid w:val="00A43484"/>
    <w:rsid w:val="00A44D50"/>
    <w:rsid w:val="00A450F9"/>
    <w:rsid w:val="00A52EA7"/>
    <w:rsid w:val="00A52EF1"/>
    <w:rsid w:val="00A5488E"/>
    <w:rsid w:val="00A579F6"/>
    <w:rsid w:val="00A57B5C"/>
    <w:rsid w:val="00A745DD"/>
    <w:rsid w:val="00A746AF"/>
    <w:rsid w:val="00A7670D"/>
    <w:rsid w:val="00A8147C"/>
    <w:rsid w:val="00A84C75"/>
    <w:rsid w:val="00A84D82"/>
    <w:rsid w:val="00A8538F"/>
    <w:rsid w:val="00A93A39"/>
    <w:rsid w:val="00A94A2A"/>
    <w:rsid w:val="00A94E7E"/>
    <w:rsid w:val="00A968E9"/>
    <w:rsid w:val="00AA1F11"/>
    <w:rsid w:val="00AA2166"/>
    <w:rsid w:val="00AA2A72"/>
    <w:rsid w:val="00AA5DE0"/>
    <w:rsid w:val="00AA6EE2"/>
    <w:rsid w:val="00AB0FD3"/>
    <w:rsid w:val="00AB1BD6"/>
    <w:rsid w:val="00AC1D88"/>
    <w:rsid w:val="00AC33A5"/>
    <w:rsid w:val="00AC433D"/>
    <w:rsid w:val="00AC6E88"/>
    <w:rsid w:val="00AD38E8"/>
    <w:rsid w:val="00AD439B"/>
    <w:rsid w:val="00AD6622"/>
    <w:rsid w:val="00AD691E"/>
    <w:rsid w:val="00AD75C9"/>
    <w:rsid w:val="00AD79B2"/>
    <w:rsid w:val="00AE1D22"/>
    <w:rsid w:val="00AE3622"/>
    <w:rsid w:val="00AE4D46"/>
    <w:rsid w:val="00AE5D85"/>
    <w:rsid w:val="00AE66B1"/>
    <w:rsid w:val="00AE741C"/>
    <w:rsid w:val="00AF0AE2"/>
    <w:rsid w:val="00AF3174"/>
    <w:rsid w:val="00AF52BE"/>
    <w:rsid w:val="00AF62C0"/>
    <w:rsid w:val="00AF6716"/>
    <w:rsid w:val="00B0395A"/>
    <w:rsid w:val="00B05569"/>
    <w:rsid w:val="00B0728E"/>
    <w:rsid w:val="00B10311"/>
    <w:rsid w:val="00B12A63"/>
    <w:rsid w:val="00B12AA0"/>
    <w:rsid w:val="00B13A7C"/>
    <w:rsid w:val="00B14C69"/>
    <w:rsid w:val="00B17AF5"/>
    <w:rsid w:val="00B22801"/>
    <w:rsid w:val="00B23F2B"/>
    <w:rsid w:val="00B24179"/>
    <w:rsid w:val="00B34118"/>
    <w:rsid w:val="00B35D4F"/>
    <w:rsid w:val="00B37DE0"/>
    <w:rsid w:val="00B41270"/>
    <w:rsid w:val="00B43452"/>
    <w:rsid w:val="00B43DF5"/>
    <w:rsid w:val="00B47387"/>
    <w:rsid w:val="00B47694"/>
    <w:rsid w:val="00B534DB"/>
    <w:rsid w:val="00B53C4A"/>
    <w:rsid w:val="00B557D3"/>
    <w:rsid w:val="00B60A46"/>
    <w:rsid w:val="00B63556"/>
    <w:rsid w:val="00B63D99"/>
    <w:rsid w:val="00B641CD"/>
    <w:rsid w:val="00B74E42"/>
    <w:rsid w:val="00B75DA3"/>
    <w:rsid w:val="00B76711"/>
    <w:rsid w:val="00B81A56"/>
    <w:rsid w:val="00B83000"/>
    <w:rsid w:val="00B85D22"/>
    <w:rsid w:val="00B86AE2"/>
    <w:rsid w:val="00B87BD9"/>
    <w:rsid w:val="00B92EB2"/>
    <w:rsid w:val="00B92F67"/>
    <w:rsid w:val="00B93063"/>
    <w:rsid w:val="00B93B50"/>
    <w:rsid w:val="00B97113"/>
    <w:rsid w:val="00BA2236"/>
    <w:rsid w:val="00BA788B"/>
    <w:rsid w:val="00BB3F5D"/>
    <w:rsid w:val="00BB4A4A"/>
    <w:rsid w:val="00BB5C9B"/>
    <w:rsid w:val="00BC54AB"/>
    <w:rsid w:val="00BC58AE"/>
    <w:rsid w:val="00BD112F"/>
    <w:rsid w:val="00BE0545"/>
    <w:rsid w:val="00BE1622"/>
    <w:rsid w:val="00BE4580"/>
    <w:rsid w:val="00BE4B42"/>
    <w:rsid w:val="00BE6997"/>
    <w:rsid w:val="00BE780E"/>
    <w:rsid w:val="00BF4F83"/>
    <w:rsid w:val="00C00297"/>
    <w:rsid w:val="00C00F47"/>
    <w:rsid w:val="00C0342A"/>
    <w:rsid w:val="00C06B9A"/>
    <w:rsid w:val="00C06F1B"/>
    <w:rsid w:val="00C07FD5"/>
    <w:rsid w:val="00C108DC"/>
    <w:rsid w:val="00C10C34"/>
    <w:rsid w:val="00C125BA"/>
    <w:rsid w:val="00C1370B"/>
    <w:rsid w:val="00C15976"/>
    <w:rsid w:val="00C17239"/>
    <w:rsid w:val="00C21AE3"/>
    <w:rsid w:val="00C2349E"/>
    <w:rsid w:val="00C304B3"/>
    <w:rsid w:val="00C34621"/>
    <w:rsid w:val="00C3617D"/>
    <w:rsid w:val="00C362A4"/>
    <w:rsid w:val="00C37F4B"/>
    <w:rsid w:val="00C42120"/>
    <w:rsid w:val="00C42135"/>
    <w:rsid w:val="00C44AE6"/>
    <w:rsid w:val="00C517D0"/>
    <w:rsid w:val="00C51BB9"/>
    <w:rsid w:val="00C55FF1"/>
    <w:rsid w:val="00C57450"/>
    <w:rsid w:val="00C64160"/>
    <w:rsid w:val="00C65F5B"/>
    <w:rsid w:val="00C66C5C"/>
    <w:rsid w:val="00C72C8E"/>
    <w:rsid w:val="00C745BE"/>
    <w:rsid w:val="00C749DD"/>
    <w:rsid w:val="00C7750C"/>
    <w:rsid w:val="00C804EB"/>
    <w:rsid w:val="00C805CA"/>
    <w:rsid w:val="00C811E7"/>
    <w:rsid w:val="00C813C1"/>
    <w:rsid w:val="00C85DEB"/>
    <w:rsid w:val="00C90862"/>
    <w:rsid w:val="00C9114D"/>
    <w:rsid w:val="00C93925"/>
    <w:rsid w:val="00C939B6"/>
    <w:rsid w:val="00C93D93"/>
    <w:rsid w:val="00C94F14"/>
    <w:rsid w:val="00C97FCE"/>
    <w:rsid w:val="00CA05AD"/>
    <w:rsid w:val="00CA2A72"/>
    <w:rsid w:val="00CA3AD4"/>
    <w:rsid w:val="00CA518B"/>
    <w:rsid w:val="00CB0464"/>
    <w:rsid w:val="00CB2C57"/>
    <w:rsid w:val="00CB2EAB"/>
    <w:rsid w:val="00CB2EE6"/>
    <w:rsid w:val="00CB3826"/>
    <w:rsid w:val="00CC1529"/>
    <w:rsid w:val="00CC1F12"/>
    <w:rsid w:val="00CC4710"/>
    <w:rsid w:val="00CD039B"/>
    <w:rsid w:val="00CD0981"/>
    <w:rsid w:val="00CD6CA8"/>
    <w:rsid w:val="00CE00D7"/>
    <w:rsid w:val="00CE0DFB"/>
    <w:rsid w:val="00CE1121"/>
    <w:rsid w:val="00CE1291"/>
    <w:rsid w:val="00CE1B73"/>
    <w:rsid w:val="00CE34FA"/>
    <w:rsid w:val="00CF0FFF"/>
    <w:rsid w:val="00CF18E9"/>
    <w:rsid w:val="00CF3188"/>
    <w:rsid w:val="00CF405C"/>
    <w:rsid w:val="00CF446A"/>
    <w:rsid w:val="00CF69A3"/>
    <w:rsid w:val="00CF6A57"/>
    <w:rsid w:val="00D030B5"/>
    <w:rsid w:val="00D0378E"/>
    <w:rsid w:val="00D058DB"/>
    <w:rsid w:val="00D05B45"/>
    <w:rsid w:val="00D10E65"/>
    <w:rsid w:val="00D115E8"/>
    <w:rsid w:val="00D15F58"/>
    <w:rsid w:val="00D174C9"/>
    <w:rsid w:val="00D21308"/>
    <w:rsid w:val="00D22C8B"/>
    <w:rsid w:val="00D23CF0"/>
    <w:rsid w:val="00D246ED"/>
    <w:rsid w:val="00D275F0"/>
    <w:rsid w:val="00D27731"/>
    <w:rsid w:val="00D30D65"/>
    <w:rsid w:val="00D31D31"/>
    <w:rsid w:val="00D34051"/>
    <w:rsid w:val="00D34856"/>
    <w:rsid w:val="00D34B5B"/>
    <w:rsid w:val="00D35206"/>
    <w:rsid w:val="00D4016A"/>
    <w:rsid w:val="00D41C95"/>
    <w:rsid w:val="00D43BB2"/>
    <w:rsid w:val="00D45AFE"/>
    <w:rsid w:val="00D466BE"/>
    <w:rsid w:val="00D46DC2"/>
    <w:rsid w:val="00D4775A"/>
    <w:rsid w:val="00D567C5"/>
    <w:rsid w:val="00D569AA"/>
    <w:rsid w:val="00D56B46"/>
    <w:rsid w:val="00D61D4B"/>
    <w:rsid w:val="00D639F9"/>
    <w:rsid w:val="00D63BCB"/>
    <w:rsid w:val="00D660A8"/>
    <w:rsid w:val="00D71DC8"/>
    <w:rsid w:val="00D76B70"/>
    <w:rsid w:val="00D77FE0"/>
    <w:rsid w:val="00D817D9"/>
    <w:rsid w:val="00D841C0"/>
    <w:rsid w:val="00D8658E"/>
    <w:rsid w:val="00D907D8"/>
    <w:rsid w:val="00D955AB"/>
    <w:rsid w:val="00D965A3"/>
    <w:rsid w:val="00DA4EAB"/>
    <w:rsid w:val="00DA748B"/>
    <w:rsid w:val="00DB2967"/>
    <w:rsid w:val="00DB56A8"/>
    <w:rsid w:val="00DC7829"/>
    <w:rsid w:val="00DD0003"/>
    <w:rsid w:val="00DD092B"/>
    <w:rsid w:val="00DD0CCD"/>
    <w:rsid w:val="00DD0D83"/>
    <w:rsid w:val="00DD12A0"/>
    <w:rsid w:val="00DD16B4"/>
    <w:rsid w:val="00DD2CCB"/>
    <w:rsid w:val="00DD3E3B"/>
    <w:rsid w:val="00DD4BCC"/>
    <w:rsid w:val="00DD633E"/>
    <w:rsid w:val="00DD7554"/>
    <w:rsid w:val="00DE28E7"/>
    <w:rsid w:val="00DE4A0C"/>
    <w:rsid w:val="00DE75B9"/>
    <w:rsid w:val="00DF37E4"/>
    <w:rsid w:val="00DF5C41"/>
    <w:rsid w:val="00DF78BD"/>
    <w:rsid w:val="00E13557"/>
    <w:rsid w:val="00E135EF"/>
    <w:rsid w:val="00E22DE2"/>
    <w:rsid w:val="00E2331B"/>
    <w:rsid w:val="00E23D7E"/>
    <w:rsid w:val="00E24BFE"/>
    <w:rsid w:val="00E24E8B"/>
    <w:rsid w:val="00E2614D"/>
    <w:rsid w:val="00E3136E"/>
    <w:rsid w:val="00E316B8"/>
    <w:rsid w:val="00E32905"/>
    <w:rsid w:val="00E33857"/>
    <w:rsid w:val="00E41BE5"/>
    <w:rsid w:val="00E43177"/>
    <w:rsid w:val="00E43C50"/>
    <w:rsid w:val="00E50168"/>
    <w:rsid w:val="00E5330F"/>
    <w:rsid w:val="00E54370"/>
    <w:rsid w:val="00E573E6"/>
    <w:rsid w:val="00E61FA1"/>
    <w:rsid w:val="00E639B8"/>
    <w:rsid w:val="00E65B53"/>
    <w:rsid w:val="00E66046"/>
    <w:rsid w:val="00E6793E"/>
    <w:rsid w:val="00E7010D"/>
    <w:rsid w:val="00E771F1"/>
    <w:rsid w:val="00E77C17"/>
    <w:rsid w:val="00E82CA4"/>
    <w:rsid w:val="00E870C9"/>
    <w:rsid w:val="00E87613"/>
    <w:rsid w:val="00E91437"/>
    <w:rsid w:val="00E92345"/>
    <w:rsid w:val="00E935AC"/>
    <w:rsid w:val="00E9577D"/>
    <w:rsid w:val="00E977C2"/>
    <w:rsid w:val="00EA1924"/>
    <w:rsid w:val="00EA2074"/>
    <w:rsid w:val="00EA359C"/>
    <w:rsid w:val="00EA470C"/>
    <w:rsid w:val="00EA4D6E"/>
    <w:rsid w:val="00EA6887"/>
    <w:rsid w:val="00EB3BED"/>
    <w:rsid w:val="00EB49D8"/>
    <w:rsid w:val="00EB7D6F"/>
    <w:rsid w:val="00EC21EB"/>
    <w:rsid w:val="00EC3502"/>
    <w:rsid w:val="00EC3E98"/>
    <w:rsid w:val="00EC6027"/>
    <w:rsid w:val="00EC6C3D"/>
    <w:rsid w:val="00EC6D7B"/>
    <w:rsid w:val="00EC7CFF"/>
    <w:rsid w:val="00ED2871"/>
    <w:rsid w:val="00ED43B9"/>
    <w:rsid w:val="00ED7084"/>
    <w:rsid w:val="00EE0AC7"/>
    <w:rsid w:val="00EE1CAA"/>
    <w:rsid w:val="00EE276B"/>
    <w:rsid w:val="00EE5035"/>
    <w:rsid w:val="00EF12D0"/>
    <w:rsid w:val="00EF52B0"/>
    <w:rsid w:val="00EF6C3F"/>
    <w:rsid w:val="00F04767"/>
    <w:rsid w:val="00F110D8"/>
    <w:rsid w:val="00F1517F"/>
    <w:rsid w:val="00F177D0"/>
    <w:rsid w:val="00F17C0C"/>
    <w:rsid w:val="00F21322"/>
    <w:rsid w:val="00F22C60"/>
    <w:rsid w:val="00F26B42"/>
    <w:rsid w:val="00F27AD2"/>
    <w:rsid w:val="00F32C94"/>
    <w:rsid w:val="00F33167"/>
    <w:rsid w:val="00F35F6A"/>
    <w:rsid w:val="00F40351"/>
    <w:rsid w:val="00F460C3"/>
    <w:rsid w:val="00F476AD"/>
    <w:rsid w:val="00F47B55"/>
    <w:rsid w:val="00F532AB"/>
    <w:rsid w:val="00F54146"/>
    <w:rsid w:val="00F60DB9"/>
    <w:rsid w:val="00F645BB"/>
    <w:rsid w:val="00F64FC1"/>
    <w:rsid w:val="00F674AC"/>
    <w:rsid w:val="00F72425"/>
    <w:rsid w:val="00F72898"/>
    <w:rsid w:val="00F74D66"/>
    <w:rsid w:val="00F7733A"/>
    <w:rsid w:val="00F80D8F"/>
    <w:rsid w:val="00F820B0"/>
    <w:rsid w:val="00F82FF2"/>
    <w:rsid w:val="00F855E6"/>
    <w:rsid w:val="00F8697C"/>
    <w:rsid w:val="00F875DC"/>
    <w:rsid w:val="00F87F6A"/>
    <w:rsid w:val="00F9018D"/>
    <w:rsid w:val="00F947A6"/>
    <w:rsid w:val="00F95C6B"/>
    <w:rsid w:val="00F96A16"/>
    <w:rsid w:val="00FA0BD1"/>
    <w:rsid w:val="00FA2EAE"/>
    <w:rsid w:val="00FA356B"/>
    <w:rsid w:val="00FA40D0"/>
    <w:rsid w:val="00FA4D08"/>
    <w:rsid w:val="00FB0C84"/>
    <w:rsid w:val="00FB6953"/>
    <w:rsid w:val="00FB7BA9"/>
    <w:rsid w:val="00FC3780"/>
    <w:rsid w:val="00FD0409"/>
    <w:rsid w:val="00FD42FB"/>
    <w:rsid w:val="00FD60C5"/>
    <w:rsid w:val="00FD7356"/>
    <w:rsid w:val="00FD74D3"/>
    <w:rsid w:val="00FE38E8"/>
    <w:rsid w:val="00FE4D3F"/>
    <w:rsid w:val="00FE61B6"/>
    <w:rsid w:val="00FF174D"/>
    <w:rsid w:val="00FF58E3"/>
    <w:rsid w:val="00FF69D8"/>
    <w:rsid w:val="00FF78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AE6A"/>
  <w15:docId w15:val="{770D6753-6B28-4334-A899-D88ED60A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B5"/>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
    <w:qFormat/>
    <w:rsid w:val="00D030B5"/>
    <w:pPr>
      <w:keepNext/>
      <w:keepLines/>
      <w:numPr>
        <w:numId w:val="31"/>
      </w:numPr>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D030B5"/>
    <w:pPr>
      <w:keepNext/>
      <w:keepLines/>
      <w:numPr>
        <w:ilvl w:val="1"/>
        <w:numId w:val="31"/>
      </w:numPr>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074C48"/>
    <w:pPr>
      <w:keepNext/>
      <w:keepLines/>
      <w:numPr>
        <w:ilvl w:val="2"/>
        <w:numId w:val="3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4C48"/>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4C48"/>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4C48"/>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4C48"/>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4C48"/>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C48"/>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0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30B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030B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030B5"/>
    <w:rPr>
      <w:sz w:val="20"/>
      <w:szCs w:val="20"/>
    </w:rPr>
  </w:style>
  <w:style w:type="character" w:styleId="FootnoteReference">
    <w:name w:val="footnote reference"/>
    <w:basedOn w:val="DefaultParagraphFont"/>
    <w:uiPriority w:val="99"/>
    <w:semiHidden/>
    <w:unhideWhenUsed/>
    <w:rsid w:val="00D030B5"/>
    <w:rPr>
      <w:vertAlign w:val="superscript"/>
    </w:rPr>
  </w:style>
  <w:style w:type="paragraph" w:styleId="ListParagraph">
    <w:name w:val="List Paragraph"/>
    <w:basedOn w:val="Normal"/>
    <w:uiPriority w:val="34"/>
    <w:qFormat/>
    <w:rsid w:val="00D030B5"/>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030B5"/>
    <w:rPr>
      <w:sz w:val="16"/>
      <w:szCs w:val="16"/>
    </w:rPr>
  </w:style>
  <w:style w:type="paragraph" w:styleId="CommentText">
    <w:name w:val="annotation text"/>
    <w:basedOn w:val="Normal"/>
    <w:link w:val="CommentTextChar"/>
    <w:uiPriority w:val="99"/>
    <w:semiHidden/>
    <w:unhideWhenUsed/>
    <w:rsid w:val="00D030B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030B5"/>
    <w:rPr>
      <w:sz w:val="20"/>
      <w:szCs w:val="20"/>
    </w:rPr>
  </w:style>
  <w:style w:type="paragraph" w:styleId="CommentSubject">
    <w:name w:val="annotation subject"/>
    <w:basedOn w:val="CommentText"/>
    <w:next w:val="CommentText"/>
    <w:link w:val="CommentSubjectChar"/>
    <w:uiPriority w:val="99"/>
    <w:semiHidden/>
    <w:unhideWhenUsed/>
    <w:rsid w:val="00D030B5"/>
    <w:rPr>
      <w:b/>
      <w:bCs/>
    </w:rPr>
  </w:style>
  <w:style w:type="character" w:customStyle="1" w:styleId="CommentSubjectChar">
    <w:name w:val="Comment Subject Char"/>
    <w:basedOn w:val="CommentTextChar"/>
    <w:link w:val="CommentSubject"/>
    <w:uiPriority w:val="99"/>
    <w:semiHidden/>
    <w:rsid w:val="00D030B5"/>
    <w:rPr>
      <w:b/>
      <w:bCs/>
      <w:sz w:val="20"/>
      <w:szCs w:val="20"/>
    </w:rPr>
  </w:style>
  <w:style w:type="table" w:styleId="TableGrid">
    <w:name w:val="Table Grid"/>
    <w:basedOn w:val="TableNormal"/>
    <w:uiPriority w:val="39"/>
    <w:rsid w:val="00D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30B5"/>
    <w:pPr>
      <w:spacing w:after="200"/>
    </w:pPr>
    <w:rPr>
      <w:rFonts w:asciiTheme="minorHAnsi" w:eastAsiaTheme="minorHAnsi" w:hAnsiTheme="minorHAnsi" w:cstheme="minorBidi"/>
      <w:i/>
      <w:iCs/>
      <w:color w:val="44546A" w:themeColor="text2"/>
      <w:sz w:val="18"/>
      <w:szCs w:val="18"/>
      <w:lang w:eastAsia="en-US"/>
    </w:rPr>
  </w:style>
  <w:style w:type="character" w:styleId="PlaceholderText">
    <w:name w:val="Placeholder Text"/>
    <w:basedOn w:val="DefaultParagraphFont"/>
    <w:uiPriority w:val="99"/>
    <w:semiHidden/>
    <w:rsid w:val="00D030B5"/>
    <w:rPr>
      <w:color w:val="808080"/>
    </w:rPr>
  </w:style>
  <w:style w:type="paragraph" w:styleId="Bibliography">
    <w:name w:val="Bibliography"/>
    <w:basedOn w:val="Normal"/>
    <w:next w:val="Normal"/>
    <w:uiPriority w:val="37"/>
    <w:unhideWhenUsed/>
    <w:rsid w:val="00D030B5"/>
    <w:pPr>
      <w:tabs>
        <w:tab w:val="left" w:pos="504"/>
      </w:tabs>
      <w:ind w:left="504" w:hanging="504"/>
    </w:pPr>
  </w:style>
  <w:style w:type="paragraph" w:styleId="EndnoteText">
    <w:name w:val="endnote text"/>
    <w:basedOn w:val="Normal"/>
    <w:link w:val="EndnoteTextChar"/>
    <w:uiPriority w:val="99"/>
    <w:semiHidden/>
    <w:unhideWhenUsed/>
    <w:rsid w:val="00D030B5"/>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D030B5"/>
    <w:rPr>
      <w:sz w:val="20"/>
      <w:szCs w:val="20"/>
    </w:rPr>
  </w:style>
  <w:style w:type="character" w:styleId="EndnoteReference">
    <w:name w:val="endnote reference"/>
    <w:basedOn w:val="DefaultParagraphFont"/>
    <w:uiPriority w:val="99"/>
    <w:semiHidden/>
    <w:unhideWhenUsed/>
    <w:rsid w:val="00D030B5"/>
    <w:rPr>
      <w:vertAlign w:val="superscript"/>
    </w:rPr>
  </w:style>
  <w:style w:type="character" w:styleId="Hyperlink">
    <w:name w:val="Hyperlink"/>
    <w:basedOn w:val="DefaultParagraphFont"/>
    <w:uiPriority w:val="99"/>
    <w:unhideWhenUsed/>
    <w:rsid w:val="00FA356B"/>
    <w:rPr>
      <w:color w:val="0563C1" w:themeColor="hyperlink"/>
      <w:u w:val="single"/>
    </w:rPr>
  </w:style>
  <w:style w:type="character" w:styleId="UnresolvedMention">
    <w:name w:val="Unresolved Mention"/>
    <w:basedOn w:val="DefaultParagraphFont"/>
    <w:uiPriority w:val="99"/>
    <w:semiHidden/>
    <w:unhideWhenUsed/>
    <w:rsid w:val="00FA356B"/>
    <w:rPr>
      <w:color w:val="605E5C"/>
      <w:shd w:val="clear" w:color="auto" w:fill="E1DFDD"/>
    </w:rPr>
  </w:style>
  <w:style w:type="paragraph" w:styleId="Revision">
    <w:name w:val="Revision"/>
    <w:hidden/>
    <w:uiPriority w:val="99"/>
    <w:semiHidden/>
    <w:rsid w:val="009317EE"/>
    <w:pPr>
      <w:spacing w:after="0"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74C48"/>
    <w:rPr>
      <w:rFonts w:asciiTheme="majorHAnsi" w:eastAsiaTheme="majorEastAsia" w:hAnsiTheme="majorHAnsi" w:cstheme="majorBidi"/>
      <w:color w:val="1F3763" w:themeColor="accent1" w:themeShade="7F"/>
      <w:sz w:val="24"/>
      <w:szCs w:val="24"/>
      <w:lang w:eastAsia="en-IN"/>
    </w:rPr>
  </w:style>
  <w:style w:type="character" w:customStyle="1" w:styleId="Heading4Char">
    <w:name w:val="Heading 4 Char"/>
    <w:basedOn w:val="DefaultParagraphFont"/>
    <w:link w:val="Heading4"/>
    <w:uiPriority w:val="9"/>
    <w:semiHidden/>
    <w:rsid w:val="00074C48"/>
    <w:rPr>
      <w:rFonts w:asciiTheme="majorHAnsi" w:eastAsiaTheme="majorEastAsia" w:hAnsiTheme="majorHAnsi" w:cstheme="majorBidi"/>
      <w:i/>
      <w:iCs/>
      <w:color w:val="2F5496" w:themeColor="accent1" w:themeShade="BF"/>
      <w:sz w:val="24"/>
      <w:szCs w:val="24"/>
      <w:lang w:eastAsia="en-IN"/>
    </w:rPr>
  </w:style>
  <w:style w:type="character" w:customStyle="1" w:styleId="Heading5Char">
    <w:name w:val="Heading 5 Char"/>
    <w:basedOn w:val="DefaultParagraphFont"/>
    <w:link w:val="Heading5"/>
    <w:uiPriority w:val="9"/>
    <w:semiHidden/>
    <w:rsid w:val="00074C48"/>
    <w:rPr>
      <w:rFonts w:asciiTheme="majorHAnsi" w:eastAsiaTheme="majorEastAsia" w:hAnsiTheme="majorHAnsi" w:cstheme="majorBidi"/>
      <w:color w:val="2F5496" w:themeColor="accent1" w:themeShade="BF"/>
      <w:sz w:val="24"/>
      <w:szCs w:val="24"/>
      <w:lang w:eastAsia="en-IN"/>
    </w:rPr>
  </w:style>
  <w:style w:type="character" w:customStyle="1" w:styleId="Heading6Char">
    <w:name w:val="Heading 6 Char"/>
    <w:basedOn w:val="DefaultParagraphFont"/>
    <w:link w:val="Heading6"/>
    <w:uiPriority w:val="9"/>
    <w:semiHidden/>
    <w:rsid w:val="00074C48"/>
    <w:rPr>
      <w:rFonts w:asciiTheme="majorHAnsi" w:eastAsiaTheme="majorEastAsia" w:hAnsiTheme="majorHAnsi" w:cstheme="majorBidi"/>
      <w:color w:val="1F3763" w:themeColor="accent1" w:themeShade="7F"/>
      <w:sz w:val="24"/>
      <w:szCs w:val="24"/>
      <w:lang w:eastAsia="en-IN"/>
    </w:rPr>
  </w:style>
  <w:style w:type="character" w:customStyle="1" w:styleId="Heading7Char">
    <w:name w:val="Heading 7 Char"/>
    <w:basedOn w:val="DefaultParagraphFont"/>
    <w:link w:val="Heading7"/>
    <w:uiPriority w:val="9"/>
    <w:semiHidden/>
    <w:rsid w:val="00074C48"/>
    <w:rPr>
      <w:rFonts w:asciiTheme="majorHAnsi" w:eastAsiaTheme="majorEastAsia" w:hAnsiTheme="majorHAnsi" w:cstheme="majorBidi"/>
      <w:i/>
      <w:iCs/>
      <w:color w:val="1F3763" w:themeColor="accent1" w:themeShade="7F"/>
      <w:sz w:val="24"/>
      <w:szCs w:val="24"/>
      <w:lang w:eastAsia="en-IN"/>
    </w:rPr>
  </w:style>
  <w:style w:type="character" w:customStyle="1" w:styleId="Heading8Char">
    <w:name w:val="Heading 8 Char"/>
    <w:basedOn w:val="DefaultParagraphFont"/>
    <w:link w:val="Heading8"/>
    <w:uiPriority w:val="9"/>
    <w:semiHidden/>
    <w:rsid w:val="00074C48"/>
    <w:rPr>
      <w:rFonts w:asciiTheme="majorHAnsi" w:eastAsiaTheme="majorEastAsia" w:hAnsiTheme="majorHAnsi" w:cstheme="majorBidi"/>
      <w:color w:val="272727" w:themeColor="text1" w:themeTint="D8"/>
      <w:sz w:val="21"/>
      <w:szCs w:val="21"/>
      <w:lang w:eastAsia="en-IN"/>
    </w:rPr>
  </w:style>
  <w:style w:type="character" w:customStyle="1" w:styleId="Heading9Char">
    <w:name w:val="Heading 9 Char"/>
    <w:basedOn w:val="DefaultParagraphFont"/>
    <w:link w:val="Heading9"/>
    <w:uiPriority w:val="9"/>
    <w:semiHidden/>
    <w:rsid w:val="00074C48"/>
    <w:rPr>
      <w:rFonts w:asciiTheme="majorHAnsi" w:eastAsiaTheme="majorEastAsia" w:hAnsiTheme="majorHAnsi" w:cstheme="majorBidi"/>
      <w:i/>
      <w:iCs/>
      <w:color w:val="272727" w:themeColor="text1" w:themeTint="D8"/>
      <w:sz w:val="21"/>
      <w:szCs w:val="21"/>
      <w:lang w:eastAsia="en-IN"/>
    </w:rPr>
  </w:style>
  <w:style w:type="paragraph" w:styleId="Header">
    <w:name w:val="header"/>
    <w:basedOn w:val="Normal"/>
    <w:link w:val="HeaderChar"/>
    <w:uiPriority w:val="99"/>
    <w:unhideWhenUsed/>
    <w:rsid w:val="00960FEB"/>
    <w:pPr>
      <w:tabs>
        <w:tab w:val="center" w:pos="4513"/>
        <w:tab w:val="right" w:pos="9026"/>
      </w:tabs>
    </w:pPr>
  </w:style>
  <w:style w:type="character" w:customStyle="1" w:styleId="HeaderChar">
    <w:name w:val="Header Char"/>
    <w:basedOn w:val="DefaultParagraphFont"/>
    <w:link w:val="Header"/>
    <w:uiPriority w:val="99"/>
    <w:rsid w:val="00960FEB"/>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960FEB"/>
    <w:pPr>
      <w:tabs>
        <w:tab w:val="center" w:pos="4513"/>
        <w:tab w:val="right" w:pos="9026"/>
      </w:tabs>
    </w:pPr>
  </w:style>
  <w:style w:type="character" w:customStyle="1" w:styleId="FooterChar">
    <w:name w:val="Footer Char"/>
    <w:basedOn w:val="DefaultParagraphFont"/>
    <w:link w:val="Footer"/>
    <w:uiPriority w:val="99"/>
    <w:rsid w:val="00960FEB"/>
    <w:rPr>
      <w:rFonts w:ascii="Times New Roman" w:eastAsia="Times New Roman" w:hAnsi="Times New Roman" w:cs="Times New Roman"/>
      <w:sz w:val="24"/>
      <w:szCs w:val="24"/>
      <w:lang w:eastAsia="en-IN"/>
    </w:rPr>
  </w:style>
  <w:style w:type="paragraph" w:styleId="TableofFigures">
    <w:name w:val="table of figures"/>
    <w:basedOn w:val="Normal"/>
    <w:next w:val="Normal"/>
    <w:uiPriority w:val="99"/>
    <w:unhideWhenUsed/>
    <w:rsid w:val="003F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Work\COVID_DIVECHA\Sravanthi\Gender_Energy\womenempowerment_energy%20paper\2022_gender\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Work\COVID_DIVECHA\Sravanthi\Gender_Energy\womenempowerment_energy%20paper\2022_gender\submission\graph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Work\COVID_DIVECHA\Sravanthi\Gender_Energy\womenempowerment_energy%20paper\2022_gender\submission\graph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Work\COVID_DIVECHA\Sravanthi\Gender_Energy\womenempowerment_energy%20paper\2022_gender\submission\graph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oleObject" Target="file:///C:\Work\COVID_DIVECHA\Sravanthi\Gender_Energy\womenempowerment_energy%20paper\2022_gender\submission\graph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7.xml"/><Relationship Id="rId4" Type="http://schemas.openxmlformats.org/officeDocument/2006/relationships/oleObject" Target="file:///C:\Work\COVID_DIVECHA\Sravanthi\Gender_Energy\womenempowerment_energy%20paper\2022_gender\submission\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6997594050743652E-2"/>
          <c:y val="0.17997739865850101"/>
          <c:w val="0.8585579615048119"/>
          <c:h val="0.73577136191309422"/>
        </c:manualLayout>
      </c:layout>
      <c:lineChart>
        <c:grouping val="standard"/>
        <c:varyColors val="0"/>
        <c:ser>
          <c:idx val="1"/>
          <c:order val="0"/>
          <c:tx>
            <c:strRef>
              <c:f>Sheet1!$B$49</c:f>
              <c:strCache>
                <c:ptCount val="1"/>
                <c:pt idx="0">
                  <c:v>solid fuels (NFHS-4)</c:v>
                </c:pt>
              </c:strCache>
            </c:strRef>
          </c:tx>
          <c:spPr>
            <a:ln w="28575" cap="rnd">
              <a:solidFill>
                <a:schemeClr val="dk1">
                  <a:tint val="55000"/>
                </a:schemeClr>
              </a:solidFill>
              <a:round/>
            </a:ln>
            <a:effectLst/>
          </c:spPr>
          <c:marker>
            <c:symbol val="none"/>
          </c:marker>
          <c:val>
            <c:numRef>
              <c:f>Sheet1!$B$50:$B$59</c:f>
              <c:numCache>
                <c:formatCode>0.00</c:formatCode>
                <c:ptCount val="10"/>
                <c:pt idx="0">
                  <c:v>99.888987566607454</c:v>
                </c:pt>
                <c:pt idx="1">
                  <c:v>99.578059071729967</c:v>
                </c:pt>
                <c:pt idx="2">
                  <c:v>98.756384632467245</c:v>
                </c:pt>
                <c:pt idx="3">
                  <c:v>96.514209591474241</c:v>
                </c:pt>
                <c:pt idx="4">
                  <c:v>92.76038196757716</c:v>
                </c:pt>
                <c:pt idx="5">
                  <c:v>85.498556517876963</c:v>
                </c:pt>
                <c:pt idx="6">
                  <c:v>72.557726465364127</c:v>
                </c:pt>
                <c:pt idx="7">
                  <c:v>55.794849023090585</c:v>
                </c:pt>
                <c:pt idx="8">
                  <c:v>40.892936472678812</c:v>
                </c:pt>
                <c:pt idx="9">
                  <c:v>24.983344437041971</c:v>
                </c:pt>
              </c:numCache>
            </c:numRef>
          </c:val>
          <c:smooth val="0"/>
          <c:extLst>
            <c:ext xmlns:c16="http://schemas.microsoft.com/office/drawing/2014/chart" uri="{C3380CC4-5D6E-409C-BE32-E72D297353CC}">
              <c16:uniqueId val="{00000000-F2FD-422B-956E-867DD9068EAD}"/>
            </c:ext>
          </c:extLst>
        </c:ser>
        <c:ser>
          <c:idx val="2"/>
          <c:order val="1"/>
          <c:tx>
            <c:strRef>
              <c:f>Sheet1!$C$49</c:f>
              <c:strCache>
                <c:ptCount val="1"/>
                <c:pt idx="0">
                  <c:v>solid fuels (NFHS-5)</c:v>
                </c:pt>
              </c:strCache>
            </c:strRef>
          </c:tx>
          <c:spPr>
            <a:ln w="28575" cap="rnd">
              <a:solidFill>
                <a:schemeClr val="dk1">
                  <a:tint val="75000"/>
                </a:schemeClr>
              </a:solidFill>
              <a:prstDash val="dash"/>
              <a:round/>
            </a:ln>
            <a:effectLst/>
          </c:spPr>
          <c:marker>
            <c:symbol val="none"/>
          </c:marker>
          <c:val>
            <c:numRef>
              <c:f>Sheet1!$C$50:$C$59</c:f>
              <c:numCache>
                <c:formatCode>0.00</c:formatCode>
                <c:ptCount val="10"/>
                <c:pt idx="0">
                  <c:v>97.993094518774285</c:v>
                </c:pt>
                <c:pt idx="1">
                  <c:v>93.482952093223986</c:v>
                </c:pt>
                <c:pt idx="2">
                  <c:v>86.299892125134846</c:v>
                </c:pt>
                <c:pt idx="3">
                  <c:v>77.595510468379018</c:v>
                </c:pt>
                <c:pt idx="4">
                  <c:v>67.673716012084597</c:v>
                </c:pt>
                <c:pt idx="5">
                  <c:v>54.920155373327582</c:v>
                </c:pt>
                <c:pt idx="6">
                  <c:v>42.490289167026333</c:v>
                </c:pt>
                <c:pt idx="7">
                  <c:v>31.765213638325424</c:v>
                </c:pt>
                <c:pt idx="8">
                  <c:v>25.16184721622788</c:v>
                </c:pt>
                <c:pt idx="9">
                  <c:v>15.688390159689252</c:v>
                </c:pt>
              </c:numCache>
            </c:numRef>
          </c:val>
          <c:smooth val="0"/>
          <c:extLst>
            <c:ext xmlns:c16="http://schemas.microsoft.com/office/drawing/2014/chart" uri="{C3380CC4-5D6E-409C-BE32-E72D297353CC}">
              <c16:uniqueId val="{00000001-F2FD-422B-956E-867DD9068EAD}"/>
            </c:ext>
          </c:extLst>
        </c:ser>
        <c:ser>
          <c:idx val="0"/>
          <c:order val="2"/>
          <c:tx>
            <c:strRef>
              <c:f>Sheet1!$D$49</c:f>
              <c:strCache>
                <c:ptCount val="1"/>
                <c:pt idx="0">
                  <c:v>universal clean cooking_ideal</c:v>
                </c:pt>
              </c:strCache>
            </c:strRef>
          </c:tx>
          <c:spPr>
            <a:ln w="28575" cap="rnd">
              <a:solidFill>
                <a:schemeClr val="dk1">
                  <a:tint val="88500"/>
                </a:schemeClr>
              </a:solidFill>
              <a:prstDash val="sysDot"/>
              <a:round/>
            </a:ln>
            <a:effectLst/>
          </c:spPr>
          <c:marker>
            <c:symbol val="none"/>
          </c:marker>
          <c:val>
            <c:numRef>
              <c:f>Sheet1!$D$50:$D$59</c:f>
              <c:numCache>
                <c:formatCode>0.00</c:formatCode>
                <c:ptCount val="10"/>
                <c:pt idx="0">
                  <c:v>15.688390159689252</c:v>
                </c:pt>
                <c:pt idx="1">
                  <c:v>15.688390159689252</c:v>
                </c:pt>
                <c:pt idx="2">
                  <c:v>15.688390159689252</c:v>
                </c:pt>
                <c:pt idx="3">
                  <c:v>15.688390159689252</c:v>
                </c:pt>
                <c:pt idx="4">
                  <c:v>15.688390159689252</c:v>
                </c:pt>
                <c:pt idx="5">
                  <c:v>15.688390159689252</c:v>
                </c:pt>
                <c:pt idx="6">
                  <c:v>15.688390159689252</c:v>
                </c:pt>
                <c:pt idx="7">
                  <c:v>15.688390159689252</c:v>
                </c:pt>
                <c:pt idx="8">
                  <c:v>15.688390159689252</c:v>
                </c:pt>
                <c:pt idx="9">
                  <c:v>15.688390159689252</c:v>
                </c:pt>
              </c:numCache>
            </c:numRef>
          </c:val>
          <c:smooth val="0"/>
          <c:extLst>
            <c:ext xmlns:c16="http://schemas.microsoft.com/office/drawing/2014/chart" uri="{C3380CC4-5D6E-409C-BE32-E72D297353CC}">
              <c16:uniqueId val="{00000002-F2FD-422B-956E-867DD9068EAD}"/>
            </c:ext>
          </c:extLst>
        </c:ser>
        <c:dLbls>
          <c:showLegendKey val="0"/>
          <c:showVal val="0"/>
          <c:showCatName val="0"/>
          <c:showSerName val="0"/>
          <c:showPercent val="0"/>
          <c:showBubbleSize val="0"/>
        </c:dLbls>
        <c:smooth val="0"/>
        <c:axId val="445014520"/>
        <c:axId val="445011960"/>
      </c:lineChart>
      <c:catAx>
        <c:axId val="445014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011960"/>
        <c:crosses val="autoZero"/>
        <c:auto val="1"/>
        <c:lblAlgn val="ctr"/>
        <c:lblOffset val="100"/>
        <c:noMultiLvlLbl val="0"/>
      </c:catAx>
      <c:valAx>
        <c:axId val="445011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014520"/>
        <c:crosses val="autoZero"/>
        <c:crossBetween val="between"/>
      </c:valAx>
      <c:spPr>
        <a:noFill/>
        <a:ln>
          <a:noFill/>
        </a:ln>
        <a:effectLst/>
      </c:spPr>
    </c:plotArea>
    <c:legend>
      <c:legendPos val="b"/>
      <c:layout>
        <c:manualLayout>
          <c:xMode val="edge"/>
          <c:yMode val="edge"/>
          <c:x val="4.9999905246501226E-2"/>
          <c:y val="0.89258143310120919"/>
          <c:w val="0.9"/>
          <c:h val="6.5029356879523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Sheet2!$I$2</c:f>
              <c:strCache>
                <c:ptCount val="1"/>
                <c:pt idx="0">
                  <c:v>Poor</c:v>
                </c:pt>
              </c:strCache>
            </c:strRef>
          </c:tx>
          <c:spPr>
            <a:solidFill>
              <a:schemeClr val="bg1"/>
            </a:solidFill>
            <a:ln>
              <a:solidFill>
                <a:schemeClr val="tx1"/>
              </a:solidFill>
            </a:ln>
            <a:effectLst/>
          </c:spPr>
          <c:invertIfNegative val="0"/>
          <c:cat>
            <c:strRef>
              <c:f>Sheet2!$J$1:$M$1</c:f>
              <c:strCache>
                <c:ptCount val="4"/>
                <c:pt idx="0">
                  <c:v>Financial Independence</c:v>
                </c:pt>
                <c:pt idx="1">
                  <c:v>Decision to spend</c:v>
                </c:pt>
                <c:pt idx="2">
                  <c:v>Year long work</c:v>
                </c:pt>
                <c:pt idx="3">
                  <c:v>Year long work for cash</c:v>
                </c:pt>
              </c:strCache>
            </c:strRef>
          </c:cat>
          <c:val>
            <c:numRef>
              <c:f>Sheet2!$J$2:$M$2</c:f>
              <c:numCache>
                <c:formatCode>General</c:formatCode>
                <c:ptCount val="4"/>
                <c:pt idx="0">
                  <c:v>1.48</c:v>
                </c:pt>
                <c:pt idx="1">
                  <c:v>1.01</c:v>
                </c:pt>
                <c:pt idx="2">
                  <c:v>1.3</c:v>
                </c:pt>
                <c:pt idx="3">
                  <c:v>2.91</c:v>
                </c:pt>
              </c:numCache>
            </c:numRef>
          </c:val>
          <c:extLst>
            <c:ext xmlns:c16="http://schemas.microsoft.com/office/drawing/2014/chart" uri="{C3380CC4-5D6E-409C-BE32-E72D297353CC}">
              <c16:uniqueId val="{00000000-BEEF-468B-9EBD-7FEF5D665E65}"/>
            </c:ext>
          </c:extLst>
        </c:ser>
        <c:ser>
          <c:idx val="1"/>
          <c:order val="1"/>
          <c:tx>
            <c:strRef>
              <c:f>Sheet2!$I$3</c:f>
              <c:strCache>
                <c:ptCount val="1"/>
                <c:pt idx="0">
                  <c:v>Middle</c:v>
                </c:pt>
              </c:strCache>
            </c:strRef>
          </c:tx>
          <c:spPr>
            <a:solidFill>
              <a:schemeClr val="bg2">
                <a:lumMod val="90000"/>
              </a:schemeClr>
            </a:solidFill>
            <a:ln>
              <a:solidFill>
                <a:schemeClr val="tx1"/>
              </a:solidFill>
            </a:ln>
            <a:effectLst/>
          </c:spPr>
          <c:invertIfNegative val="0"/>
          <c:cat>
            <c:strRef>
              <c:f>Sheet2!$J$1:$M$1</c:f>
              <c:strCache>
                <c:ptCount val="4"/>
                <c:pt idx="0">
                  <c:v>Financial Independence</c:v>
                </c:pt>
                <c:pt idx="1">
                  <c:v>Decision to spend</c:v>
                </c:pt>
                <c:pt idx="2">
                  <c:v>Year long work</c:v>
                </c:pt>
                <c:pt idx="3">
                  <c:v>Year long work for cash</c:v>
                </c:pt>
              </c:strCache>
            </c:strRef>
          </c:cat>
          <c:val>
            <c:numRef>
              <c:f>Sheet2!$J$3:$M$3</c:f>
              <c:numCache>
                <c:formatCode>General</c:formatCode>
                <c:ptCount val="4"/>
                <c:pt idx="0">
                  <c:v>1.27</c:v>
                </c:pt>
                <c:pt idx="1">
                  <c:v>1.18</c:v>
                </c:pt>
                <c:pt idx="2">
                  <c:v>1.18</c:v>
                </c:pt>
                <c:pt idx="3">
                  <c:v>1.35</c:v>
                </c:pt>
              </c:numCache>
            </c:numRef>
          </c:val>
          <c:extLst>
            <c:ext xmlns:c16="http://schemas.microsoft.com/office/drawing/2014/chart" uri="{C3380CC4-5D6E-409C-BE32-E72D297353CC}">
              <c16:uniqueId val="{00000001-BEEF-468B-9EBD-7FEF5D665E65}"/>
            </c:ext>
          </c:extLst>
        </c:ser>
        <c:ser>
          <c:idx val="2"/>
          <c:order val="2"/>
          <c:tx>
            <c:strRef>
              <c:f>Sheet2!$I$4</c:f>
              <c:strCache>
                <c:ptCount val="1"/>
                <c:pt idx="0">
                  <c:v>Rich</c:v>
                </c:pt>
              </c:strCache>
            </c:strRef>
          </c:tx>
          <c:spPr>
            <a:solidFill>
              <a:schemeClr val="bg2">
                <a:lumMod val="25000"/>
              </a:schemeClr>
            </a:solidFill>
            <a:ln>
              <a:solidFill>
                <a:schemeClr val="tx1"/>
              </a:solidFill>
            </a:ln>
            <a:effectLst/>
          </c:spPr>
          <c:invertIfNegative val="0"/>
          <c:cat>
            <c:strRef>
              <c:f>Sheet2!$J$1:$M$1</c:f>
              <c:strCache>
                <c:ptCount val="4"/>
                <c:pt idx="0">
                  <c:v>Financial Independence</c:v>
                </c:pt>
                <c:pt idx="1">
                  <c:v>Decision to spend</c:v>
                </c:pt>
                <c:pt idx="2">
                  <c:v>Year long work</c:v>
                </c:pt>
                <c:pt idx="3">
                  <c:v>Year long work for cash</c:v>
                </c:pt>
              </c:strCache>
            </c:strRef>
          </c:cat>
          <c:val>
            <c:numRef>
              <c:f>Sheet2!$J$4:$M$4</c:f>
              <c:numCache>
                <c:formatCode>General</c:formatCode>
                <c:ptCount val="4"/>
                <c:pt idx="0">
                  <c:v>1.39</c:v>
                </c:pt>
                <c:pt idx="1">
                  <c:v>1.18</c:v>
                </c:pt>
                <c:pt idx="2">
                  <c:v>1.29</c:v>
                </c:pt>
                <c:pt idx="3">
                  <c:v>1.75</c:v>
                </c:pt>
              </c:numCache>
            </c:numRef>
          </c:val>
          <c:extLst>
            <c:ext xmlns:c16="http://schemas.microsoft.com/office/drawing/2014/chart" uri="{C3380CC4-5D6E-409C-BE32-E72D297353CC}">
              <c16:uniqueId val="{00000002-BEEF-468B-9EBD-7FEF5D665E65}"/>
            </c:ext>
          </c:extLst>
        </c:ser>
        <c:dLbls>
          <c:showLegendKey val="0"/>
          <c:showVal val="0"/>
          <c:showCatName val="0"/>
          <c:showSerName val="0"/>
          <c:showPercent val="0"/>
          <c:showBubbleSize val="0"/>
        </c:dLbls>
        <c:gapWidth val="219"/>
        <c:overlap val="-27"/>
        <c:axId val="449719824"/>
        <c:axId val="449718864"/>
      </c:barChart>
      <c:catAx>
        <c:axId val="44971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718864"/>
        <c:crosses val="autoZero"/>
        <c:auto val="1"/>
        <c:lblAlgn val="ctr"/>
        <c:lblOffset val="100"/>
        <c:noMultiLvlLbl val="0"/>
      </c:catAx>
      <c:valAx>
        <c:axId val="44971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71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Sheet2!$I$7</c:f>
              <c:strCache>
                <c:ptCount val="1"/>
                <c:pt idx="0">
                  <c:v>Poor</c:v>
                </c:pt>
              </c:strCache>
            </c:strRef>
          </c:tx>
          <c:spPr>
            <a:solidFill>
              <a:schemeClr val="bg1"/>
            </a:solidFill>
            <a:ln>
              <a:solidFill>
                <a:schemeClr val="tx1"/>
              </a:solidFill>
            </a:ln>
            <a:effectLst/>
          </c:spPr>
          <c:invertIfNegative val="0"/>
          <c:cat>
            <c:strRef>
              <c:f>Sheet2!$J$6:$M$6</c:f>
              <c:strCache>
                <c:ptCount val="4"/>
                <c:pt idx="0">
                  <c:v>Financial Independence</c:v>
                </c:pt>
                <c:pt idx="1">
                  <c:v>Decision to spend</c:v>
                </c:pt>
                <c:pt idx="2">
                  <c:v>Year long work</c:v>
                </c:pt>
                <c:pt idx="3">
                  <c:v>Year long work for cash</c:v>
                </c:pt>
              </c:strCache>
            </c:strRef>
          </c:cat>
          <c:val>
            <c:numRef>
              <c:f>Sheet2!$J$7:$M$7</c:f>
              <c:numCache>
                <c:formatCode>General</c:formatCode>
                <c:ptCount val="4"/>
                <c:pt idx="0">
                  <c:v>1.36</c:v>
                </c:pt>
                <c:pt idx="1">
                  <c:v>1.1200000000000001</c:v>
                </c:pt>
                <c:pt idx="2">
                  <c:v>1.0900000000000001</c:v>
                </c:pt>
                <c:pt idx="3">
                  <c:v>1.23</c:v>
                </c:pt>
              </c:numCache>
            </c:numRef>
          </c:val>
          <c:extLst>
            <c:ext xmlns:c16="http://schemas.microsoft.com/office/drawing/2014/chart" uri="{C3380CC4-5D6E-409C-BE32-E72D297353CC}">
              <c16:uniqueId val="{00000000-77CF-4E18-96D3-0B3DAD305608}"/>
            </c:ext>
          </c:extLst>
        </c:ser>
        <c:ser>
          <c:idx val="1"/>
          <c:order val="1"/>
          <c:tx>
            <c:strRef>
              <c:f>Sheet2!$I$8</c:f>
              <c:strCache>
                <c:ptCount val="1"/>
                <c:pt idx="0">
                  <c:v>Middle</c:v>
                </c:pt>
              </c:strCache>
            </c:strRef>
          </c:tx>
          <c:spPr>
            <a:solidFill>
              <a:schemeClr val="dk1">
                <a:tint val="55000"/>
              </a:schemeClr>
            </a:solidFill>
            <a:ln>
              <a:solidFill>
                <a:schemeClr val="tx1"/>
              </a:solidFill>
            </a:ln>
            <a:effectLst/>
          </c:spPr>
          <c:invertIfNegative val="0"/>
          <c:cat>
            <c:strRef>
              <c:f>Sheet2!$J$6:$M$6</c:f>
              <c:strCache>
                <c:ptCount val="4"/>
                <c:pt idx="0">
                  <c:v>Financial Independence</c:v>
                </c:pt>
                <c:pt idx="1">
                  <c:v>Decision to spend</c:v>
                </c:pt>
                <c:pt idx="2">
                  <c:v>Year long work</c:v>
                </c:pt>
                <c:pt idx="3">
                  <c:v>Year long work for cash</c:v>
                </c:pt>
              </c:strCache>
            </c:strRef>
          </c:cat>
          <c:val>
            <c:numRef>
              <c:f>Sheet2!$J$8:$M$8</c:f>
              <c:numCache>
                <c:formatCode>General</c:formatCode>
                <c:ptCount val="4"/>
                <c:pt idx="0">
                  <c:v>1.1399999999999999</c:v>
                </c:pt>
                <c:pt idx="1">
                  <c:v>1.1100000000000001</c:v>
                </c:pt>
                <c:pt idx="2">
                  <c:v>1.1499999999999999</c:v>
                </c:pt>
                <c:pt idx="3">
                  <c:v>1.55</c:v>
                </c:pt>
              </c:numCache>
            </c:numRef>
          </c:val>
          <c:extLst>
            <c:ext xmlns:c16="http://schemas.microsoft.com/office/drawing/2014/chart" uri="{C3380CC4-5D6E-409C-BE32-E72D297353CC}">
              <c16:uniqueId val="{00000001-77CF-4E18-96D3-0B3DAD305608}"/>
            </c:ext>
          </c:extLst>
        </c:ser>
        <c:ser>
          <c:idx val="2"/>
          <c:order val="2"/>
          <c:tx>
            <c:strRef>
              <c:f>Sheet2!$I$9</c:f>
              <c:strCache>
                <c:ptCount val="1"/>
                <c:pt idx="0">
                  <c:v>Rich</c:v>
                </c:pt>
              </c:strCache>
            </c:strRef>
          </c:tx>
          <c:spPr>
            <a:solidFill>
              <a:schemeClr val="bg2">
                <a:lumMod val="25000"/>
              </a:schemeClr>
            </a:solidFill>
            <a:ln>
              <a:solidFill>
                <a:schemeClr val="tx1"/>
              </a:solidFill>
            </a:ln>
            <a:effectLst/>
          </c:spPr>
          <c:invertIfNegative val="0"/>
          <c:cat>
            <c:strRef>
              <c:f>Sheet2!$J$6:$M$6</c:f>
              <c:strCache>
                <c:ptCount val="4"/>
                <c:pt idx="0">
                  <c:v>Financial Independence</c:v>
                </c:pt>
                <c:pt idx="1">
                  <c:v>Decision to spend</c:v>
                </c:pt>
                <c:pt idx="2">
                  <c:v>Year long work</c:v>
                </c:pt>
                <c:pt idx="3">
                  <c:v>Year long work for cash</c:v>
                </c:pt>
              </c:strCache>
            </c:strRef>
          </c:cat>
          <c:val>
            <c:numRef>
              <c:f>Sheet2!$J$9:$M$9</c:f>
              <c:numCache>
                <c:formatCode>General</c:formatCode>
                <c:ptCount val="4"/>
                <c:pt idx="0">
                  <c:v>1.21</c:v>
                </c:pt>
                <c:pt idx="1">
                  <c:v>1.0900000000000001</c:v>
                </c:pt>
                <c:pt idx="2">
                  <c:v>1.33</c:v>
                </c:pt>
                <c:pt idx="3">
                  <c:v>1.75</c:v>
                </c:pt>
              </c:numCache>
            </c:numRef>
          </c:val>
          <c:extLst>
            <c:ext xmlns:c16="http://schemas.microsoft.com/office/drawing/2014/chart" uri="{C3380CC4-5D6E-409C-BE32-E72D297353CC}">
              <c16:uniqueId val="{00000002-77CF-4E18-96D3-0B3DAD305608}"/>
            </c:ext>
          </c:extLst>
        </c:ser>
        <c:dLbls>
          <c:showLegendKey val="0"/>
          <c:showVal val="0"/>
          <c:showCatName val="0"/>
          <c:showSerName val="0"/>
          <c:showPercent val="0"/>
          <c:showBubbleSize val="0"/>
        </c:dLbls>
        <c:gapWidth val="219"/>
        <c:overlap val="-27"/>
        <c:axId val="629837712"/>
        <c:axId val="629835792"/>
      </c:barChart>
      <c:catAx>
        <c:axId val="6298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35792"/>
        <c:crosses val="autoZero"/>
        <c:auto val="1"/>
        <c:lblAlgn val="ctr"/>
        <c:lblOffset val="100"/>
        <c:noMultiLvlLbl val="0"/>
      </c:catAx>
      <c:valAx>
        <c:axId val="62983579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Sheet2!$D$83</c:f>
              <c:strCache>
                <c:ptCount val="1"/>
                <c:pt idx="0">
                  <c:v>Odds Ratio: Decision making-Awareness</c:v>
                </c:pt>
              </c:strCache>
            </c:strRef>
          </c:tx>
          <c:spPr>
            <a:solidFill>
              <a:schemeClr val="dk1">
                <a:tint val="88500"/>
              </a:schemeClr>
            </a:solidFill>
            <a:ln w="9525">
              <a:solidFill>
                <a:sysClr val="windowText" lastClr="000000"/>
              </a:solidFill>
            </a:ln>
            <a:effectLst/>
          </c:spPr>
          <c:invertIfNegative val="0"/>
          <c:dPt>
            <c:idx val="0"/>
            <c:invertIfNegative val="0"/>
            <c:bubble3D val="0"/>
            <c:spPr>
              <a:solidFill>
                <a:schemeClr val="bg1"/>
              </a:solidFill>
              <a:ln w="9525">
                <a:solidFill>
                  <a:sysClr val="windowText" lastClr="000000"/>
                </a:solidFill>
              </a:ln>
              <a:effectLst/>
            </c:spPr>
            <c:extLst>
              <c:ext xmlns:c16="http://schemas.microsoft.com/office/drawing/2014/chart" uri="{C3380CC4-5D6E-409C-BE32-E72D297353CC}">
                <c16:uniqueId val="{00000001-56F8-404B-A4E8-BD6CAEADFED0}"/>
              </c:ext>
            </c:extLst>
          </c:dPt>
          <c:dPt>
            <c:idx val="2"/>
            <c:invertIfNegative val="0"/>
            <c:bubble3D val="0"/>
            <c:spPr>
              <a:solidFill>
                <a:sysClr val="window" lastClr="FFFFFF"/>
              </a:solidFill>
              <a:ln w="9525">
                <a:solidFill>
                  <a:sysClr val="windowText" lastClr="000000"/>
                </a:solidFill>
              </a:ln>
              <a:effectLst/>
            </c:spPr>
            <c:extLst>
              <c:ext xmlns:c16="http://schemas.microsoft.com/office/drawing/2014/chart" uri="{C3380CC4-5D6E-409C-BE32-E72D297353CC}">
                <c16:uniqueId val="{00000003-56F8-404B-A4E8-BD6CAEADFED0}"/>
              </c:ext>
            </c:extLst>
          </c:dPt>
          <c:dPt>
            <c:idx val="4"/>
            <c:invertIfNegative val="0"/>
            <c:bubble3D val="0"/>
            <c:spPr>
              <a:solidFill>
                <a:sysClr val="window" lastClr="FFFFFF"/>
              </a:solidFill>
              <a:ln w="9525">
                <a:solidFill>
                  <a:sysClr val="windowText" lastClr="000000"/>
                </a:solidFill>
              </a:ln>
              <a:effectLst/>
            </c:spPr>
            <c:extLst>
              <c:ext xmlns:c16="http://schemas.microsoft.com/office/drawing/2014/chart" uri="{C3380CC4-5D6E-409C-BE32-E72D297353CC}">
                <c16:uniqueId val="{00000005-56F8-404B-A4E8-BD6CAEADFED0}"/>
              </c:ext>
            </c:extLst>
          </c:dPt>
          <c:dPt>
            <c:idx val="6"/>
            <c:invertIfNegative val="0"/>
            <c:bubble3D val="0"/>
            <c:spPr>
              <a:solidFill>
                <a:sysClr val="window" lastClr="FFFFFF"/>
              </a:solidFill>
              <a:ln w="9525">
                <a:solidFill>
                  <a:sysClr val="windowText" lastClr="000000"/>
                </a:solidFill>
              </a:ln>
              <a:effectLst/>
            </c:spPr>
            <c:extLst>
              <c:ext xmlns:c16="http://schemas.microsoft.com/office/drawing/2014/chart" uri="{C3380CC4-5D6E-409C-BE32-E72D297353CC}">
                <c16:uniqueId val="{00000007-56F8-404B-A4E8-BD6CAEADFED0}"/>
              </c:ext>
            </c:extLst>
          </c:dPt>
          <c:dPt>
            <c:idx val="8"/>
            <c:invertIfNegative val="0"/>
            <c:bubble3D val="0"/>
            <c:spPr>
              <a:solidFill>
                <a:sysClr val="window" lastClr="FFFFFF"/>
              </a:solidFill>
              <a:ln w="9525">
                <a:solidFill>
                  <a:sysClr val="windowText" lastClr="000000"/>
                </a:solidFill>
              </a:ln>
              <a:effectLst/>
            </c:spPr>
            <c:extLst>
              <c:ext xmlns:c16="http://schemas.microsoft.com/office/drawing/2014/chart" uri="{C3380CC4-5D6E-409C-BE32-E72D297353CC}">
                <c16:uniqueId val="{00000009-56F8-404B-A4E8-BD6CAEADFED0}"/>
              </c:ext>
            </c:extLst>
          </c:dPt>
          <c:dPt>
            <c:idx val="10"/>
            <c:invertIfNegative val="0"/>
            <c:bubble3D val="0"/>
            <c:spPr>
              <a:solidFill>
                <a:sysClr val="window" lastClr="FFFFFF"/>
              </a:solidFill>
              <a:ln w="9525">
                <a:solidFill>
                  <a:sysClr val="windowText" lastClr="000000"/>
                </a:solidFill>
              </a:ln>
              <a:effectLst/>
            </c:spPr>
            <c:extLst>
              <c:ext xmlns:c16="http://schemas.microsoft.com/office/drawing/2014/chart" uri="{C3380CC4-5D6E-409C-BE32-E72D297353CC}">
                <c16:uniqueId val="{0000000B-56F8-404B-A4E8-BD6CAEADFED0}"/>
              </c:ext>
            </c:extLst>
          </c:dPt>
          <c:cat>
            <c:multiLvlStrRef>
              <c:f>Sheet2!$A$84:$C$96</c:f>
              <c:multiLvlStrCache>
                <c:ptCount val="12"/>
                <c:lvl>
                  <c:pt idx="0">
                    <c:v>Awr</c:v>
                  </c:pt>
                  <c:pt idx="1">
                    <c:v>No Awr</c:v>
                  </c:pt>
                  <c:pt idx="2">
                    <c:v>Awr</c:v>
                  </c:pt>
                  <c:pt idx="3">
                    <c:v>No Awr</c:v>
                  </c:pt>
                  <c:pt idx="4">
                    <c:v>Awr</c:v>
                  </c:pt>
                  <c:pt idx="5">
                    <c:v>No Awr</c:v>
                  </c:pt>
                  <c:pt idx="6">
                    <c:v>Awr</c:v>
                  </c:pt>
                  <c:pt idx="7">
                    <c:v>No Awr</c:v>
                  </c:pt>
                  <c:pt idx="8">
                    <c:v>Awr</c:v>
                  </c:pt>
                  <c:pt idx="9">
                    <c:v>No Awr</c:v>
                  </c:pt>
                  <c:pt idx="10">
                    <c:v>Awr</c:v>
                  </c:pt>
                  <c:pt idx="11">
                    <c:v>No Awr</c:v>
                  </c:pt>
                </c:lvl>
                <c:lvl>
                  <c:pt idx="0">
                    <c:v>Poor</c:v>
                  </c:pt>
                  <c:pt idx="2">
                    <c:v>Medium</c:v>
                  </c:pt>
                  <c:pt idx="4">
                    <c:v>Rich</c:v>
                  </c:pt>
                  <c:pt idx="6">
                    <c:v>Poor</c:v>
                  </c:pt>
                  <c:pt idx="8">
                    <c:v>Medium</c:v>
                  </c:pt>
                  <c:pt idx="10">
                    <c:v>Rich</c:v>
                  </c:pt>
                </c:lvl>
                <c:lvl>
                  <c:pt idx="2">
                    <c:v>2015-16</c:v>
                  </c:pt>
                  <c:pt idx="8">
                    <c:v>2019-21</c:v>
                  </c:pt>
                </c:lvl>
              </c:multiLvlStrCache>
            </c:multiLvlStrRef>
          </c:cat>
          <c:val>
            <c:numRef>
              <c:f>Sheet2!$D$84:$D$95</c:f>
              <c:numCache>
                <c:formatCode>General</c:formatCode>
                <c:ptCount val="12"/>
                <c:pt idx="0">
                  <c:v>1.3</c:v>
                </c:pt>
                <c:pt idx="1">
                  <c:v>1.08</c:v>
                </c:pt>
                <c:pt idx="2">
                  <c:v>1.46</c:v>
                </c:pt>
                <c:pt idx="3">
                  <c:v>1.18</c:v>
                </c:pt>
                <c:pt idx="4">
                  <c:v>1.73</c:v>
                </c:pt>
                <c:pt idx="5">
                  <c:v>1.22</c:v>
                </c:pt>
                <c:pt idx="6">
                  <c:v>1.05</c:v>
                </c:pt>
                <c:pt idx="7">
                  <c:v>1.1200000000000001</c:v>
                </c:pt>
                <c:pt idx="8">
                  <c:v>1.24</c:v>
                </c:pt>
                <c:pt idx="9">
                  <c:v>1.1100000000000001</c:v>
                </c:pt>
                <c:pt idx="10">
                  <c:v>1.54</c:v>
                </c:pt>
                <c:pt idx="11">
                  <c:v>1.03</c:v>
                </c:pt>
              </c:numCache>
            </c:numRef>
          </c:val>
          <c:extLst>
            <c:ext xmlns:c16="http://schemas.microsoft.com/office/drawing/2014/chart" uri="{C3380CC4-5D6E-409C-BE32-E72D297353CC}">
              <c16:uniqueId val="{0000000C-56F8-404B-A4E8-BD6CAEADFED0}"/>
            </c:ext>
          </c:extLst>
        </c:ser>
        <c:dLbls>
          <c:showLegendKey val="0"/>
          <c:showVal val="0"/>
          <c:showCatName val="0"/>
          <c:showSerName val="0"/>
          <c:showPercent val="0"/>
          <c:showBubbleSize val="0"/>
        </c:dLbls>
        <c:gapWidth val="219"/>
        <c:overlap val="-27"/>
        <c:axId val="674108984"/>
        <c:axId val="674108664"/>
      </c:barChart>
      <c:catAx>
        <c:axId val="67410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664"/>
        <c:crossesAt val="1"/>
        <c:auto val="1"/>
        <c:lblAlgn val="ctr"/>
        <c:lblOffset val="100"/>
        <c:noMultiLvlLbl val="0"/>
      </c:catAx>
      <c:valAx>
        <c:axId val="674108664"/>
        <c:scaling>
          <c:orientation val="minMax"/>
          <c:max val="1.7500000000000002"/>
          <c:min val="0.7500000000000001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984"/>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666338582677166"/>
          <c:y val="3.45876554473512E-2"/>
          <c:w val="0.84166994750656166"/>
          <c:h val="0.77224247653974765"/>
        </c:manualLayout>
      </c:layout>
      <c:barChart>
        <c:barDir val="col"/>
        <c:grouping val="clustered"/>
        <c:varyColors val="0"/>
        <c:ser>
          <c:idx val="0"/>
          <c:order val="0"/>
          <c:tx>
            <c:strRef>
              <c:f>Sheet2!$D$98</c:f>
              <c:strCache>
                <c:ptCount val="1"/>
                <c:pt idx="0">
                  <c:v>Odds in percentage: Decision making-Gender Relations</c:v>
                </c:pt>
              </c:strCache>
            </c:strRef>
          </c:tx>
          <c:spPr>
            <a:solidFill>
              <a:schemeClr val="dk1">
                <a:tint val="88500"/>
              </a:schemeClr>
            </a:solidFill>
            <a:ln>
              <a:solidFill>
                <a:schemeClr val="tx1"/>
              </a:solidFill>
            </a:ln>
            <a:effectLst/>
          </c:spPr>
          <c:invertIfNegative val="0"/>
          <c:dPt>
            <c:idx val="0"/>
            <c:invertIfNegative val="0"/>
            <c:bubble3D val="0"/>
            <c:spPr>
              <a:solidFill>
                <a:schemeClr val="bg1"/>
              </a:solidFill>
              <a:ln>
                <a:solidFill>
                  <a:schemeClr val="tx1"/>
                </a:solidFill>
              </a:ln>
              <a:effectLst/>
            </c:spPr>
            <c:extLst>
              <c:ext xmlns:c16="http://schemas.microsoft.com/office/drawing/2014/chart" uri="{C3380CC4-5D6E-409C-BE32-E72D297353CC}">
                <c16:uniqueId val="{00000001-4E3C-4FCF-BB4C-C699CC2973AD}"/>
              </c:ext>
            </c:extLst>
          </c:dPt>
          <c:dPt>
            <c:idx val="2"/>
            <c:invertIfNegative val="0"/>
            <c:bubble3D val="0"/>
            <c:spPr>
              <a:solidFill>
                <a:schemeClr val="bg1"/>
              </a:solidFill>
              <a:ln>
                <a:solidFill>
                  <a:schemeClr val="tx1"/>
                </a:solidFill>
              </a:ln>
              <a:effectLst/>
            </c:spPr>
            <c:extLst>
              <c:ext xmlns:c16="http://schemas.microsoft.com/office/drawing/2014/chart" uri="{C3380CC4-5D6E-409C-BE32-E72D297353CC}">
                <c16:uniqueId val="{00000003-4E3C-4FCF-BB4C-C699CC2973AD}"/>
              </c:ext>
            </c:extLst>
          </c:dPt>
          <c:dPt>
            <c:idx val="4"/>
            <c:invertIfNegative val="0"/>
            <c:bubble3D val="0"/>
            <c:spPr>
              <a:solidFill>
                <a:schemeClr val="bg1"/>
              </a:solidFill>
              <a:ln>
                <a:solidFill>
                  <a:schemeClr val="tx1"/>
                </a:solidFill>
              </a:ln>
              <a:effectLst/>
            </c:spPr>
            <c:extLst>
              <c:ext xmlns:c16="http://schemas.microsoft.com/office/drawing/2014/chart" uri="{C3380CC4-5D6E-409C-BE32-E72D297353CC}">
                <c16:uniqueId val="{00000005-4E3C-4FCF-BB4C-C699CC2973AD}"/>
              </c:ext>
            </c:extLst>
          </c:dPt>
          <c:dPt>
            <c:idx val="6"/>
            <c:invertIfNegative val="0"/>
            <c:bubble3D val="0"/>
            <c:spPr>
              <a:solidFill>
                <a:schemeClr val="bg1"/>
              </a:solidFill>
              <a:ln>
                <a:solidFill>
                  <a:schemeClr val="tx1"/>
                </a:solidFill>
              </a:ln>
              <a:effectLst/>
            </c:spPr>
            <c:extLst>
              <c:ext xmlns:c16="http://schemas.microsoft.com/office/drawing/2014/chart" uri="{C3380CC4-5D6E-409C-BE32-E72D297353CC}">
                <c16:uniqueId val="{00000007-4E3C-4FCF-BB4C-C699CC2973AD}"/>
              </c:ext>
            </c:extLst>
          </c:dPt>
          <c:dPt>
            <c:idx val="8"/>
            <c:invertIfNegative val="0"/>
            <c:bubble3D val="0"/>
            <c:spPr>
              <a:solidFill>
                <a:schemeClr val="bg1"/>
              </a:solidFill>
              <a:ln>
                <a:solidFill>
                  <a:schemeClr val="tx1"/>
                </a:solidFill>
              </a:ln>
              <a:effectLst/>
            </c:spPr>
            <c:extLst>
              <c:ext xmlns:c16="http://schemas.microsoft.com/office/drawing/2014/chart" uri="{C3380CC4-5D6E-409C-BE32-E72D297353CC}">
                <c16:uniqueId val="{00000009-4E3C-4FCF-BB4C-C699CC2973AD}"/>
              </c:ext>
            </c:extLst>
          </c:dPt>
          <c:dPt>
            <c:idx val="10"/>
            <c:invertIfNegative val="0"/>
            <c:bubble3D val="0"/>
            <c:spPr>
              <a:solidFill>
                <a:schemeClr val="bg1"/>
              </a:solidFill>
              <a:ln>
                <a:solidFill>
                  <a:schemeClr val="tx1"/>
                </a:solidFill>
              </a:ln>
              <a:effectLst/>
            </c:spPr>
            <c:extLst>
              <c:ext xmlns:c16="http://schemas.microsoft.com/office/drawing/2014/chart" uri="{C3380CC4-5D6E-409C-BE32-E72D297353CC}">
                <c16:uniqueId val="{0000000B-4E3C-4FCF-BB4C-C699CC2973AD}"/>
              </c:ext>
            </c:extLst>
          </c:dPt>
          <c:cat>
            <c:multiLvlStrRef>
              <c:f>Sheet2!$A$99:$C$110</c:f>
              <c:multiLvlStrCache>
                <c:ptCount val="12"/>
                <c:lvl>
                  <c:pt idx="0">
                    <c:v>Dec</c:v>
                  </c:pt>
                  <c:pt idx="1">
                    <c:v>Dec_Ctrl</c:v>
                  </c:pt>
                  <c:pt idx="2">
                    <c:v>Dec</c:v>
                  </c:pt>
                  <c:pt idx="3">
                    <c:v>Dec_Ctrl</c:v>
                  </c:pt>
                  <c:pt idx="4">
                    <c:v>Dec</c:v>
                  </c:pt>
                  <c:pt idx="5">
                    <c:v>Dec_Ctrl</c:v>
                  </c:pt>
                  <c:pt idx="6">
                    <c:v>Dec</c:v>
                  </c:pt>
                  <c:pt idx="7">
                    <c:v>Dec_Ctrl</c:v>
                  </c:pt>
                  <c:pt idx="8">
                    <c:v>Dec</c:v>
                  </c:pt>
                  <c:pt idx="9">
                    <c:v>Dec_Ctrl</c:v>
                  </c:pt>
                  <c:pt idx="10">
                    <c:v>Dec</c:v>
                  </c:pt>
                  <c:pt idx="11">
                    <c:v>Dec_Ctrl</c:v>
                  </c:pt>
                </c:lvl>
                <c:lvl>
                  <c:pt idx="0">
                    <c:v>Poor</c:v>
                  </c:pt>
                  <c:pt idx="2">
                    <c:v>Medium</c:v>
                  </c:pt>
                  <c:pt idx="4">
                    <c:v>Rich</c:v>
                  </c:pt>
                  <c:pt idx="6">
                    <c:v>Poor</c:v>
                  </c:pt>
                  <c:pt idx="8">
                    <c:v>Medium</c:v>
                  </c:pt>
                  <c:pt idx="10">
                    <c:v>Rich</c:v>
                  </c:pt>
                </c:lvl>
                <c:lvl>
                  <c:pt idx="2">
                    <c:v>2015-16</c:v>
                  </c:pt>
                  <c:pt idx="8">
                    <c:v>2019-21</c:v>
                  </c:pt>
                </c:lvl>
              </c:multiLvlStrCache>
            </c:multiLvlStrRef>
          </c:cat>
          <c:val>
            <c:numRef>
              <c:f>Sheet2!$D$99:$D$110</c:f>
              <c:numCache>
                <c:formatCode>General</c:formatCode>
                <c:ptCount val="12"/>
                <c:pt idx="0">
                  <c:v>1.01</c:v>
                </c:pt>
                <c:pt idx="1">
                  <c:v>0.95</c:v>
                </c:pt>
                <c:pt idx="2">
                  <c:v>1.18</c:v>
                </c:pt>
                <c:pt idx="3">
                  <c:v>1.03</c:v>
                </c:pt>
                <c:pt idx="4">
                  <c:v>1.18</c:v>
                </c:pt>
                <c:pt idx="5">
                  <c:v>1</c:v>
                </c:pt>
                <c:pt idx="6">
                  <c:v>1.1100000000000001</c:v>
                </c:pt>
                <c:pt idx="7">
                  <c:v>1.05</c:v>
                </c:pt>
                <c:pt idx="8">
                  <c:v>1.1100000000000001</c:v>
                </c:pt>
                <c:pt idx="9">
                  <c:v>1.03</c:v>
                </c:pt>
                <c:pt idx="10">
                  <c:v>1.0900000000000001</c:v>
                </c:pt>
                <c:pt idx="11">
                  <c:v>0.99</c:v>
                </c:pt>
              </c:numCache>
            </c:numRef>
          </c:val>
          <c:extLst>
            <c:ext xmlns:c16="http://schemas.microsoft.com/office/drawing/2014/chart" uri="{C3380CC4-5D6E-409C-BE32-E72D297353CC}">
              <c16:uniqueId val="{0000000C-4E3C-4FCF-BB4C-C699CC2973AD}"/>
            </c:ext>
          </c:extLst>
        </c:ser>
        <c:dLbls>
          <c:showLegendKey val="0"/>
          <c:showVal val="0"/>
          <c:showCatName val="0"/>
          <c:showSerName val="0"/>
          <c:showPercent val="0"/>
          <c:showBubbleSize val="0"/>
        </c:dLbls>
        <c:gapWidth val="219"/>
        <c:overlap val="-27"/>
        <c:axId val="674108984"/>
        <c:axId val="674108664"/>
      </c:barChart>
      <c:catAx>
        <c:axId val="67410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664"/>
        <c:crossesAt val="1"/>
        <c:auto val="1"/>
        <c:lblAlgn val="ctr"/>
        <c:lblOffset val="100"/>
        <c:noMultiLvlLbl val="0"/>
      </c:catAx>
      <c:valAx>
        <c:axId val="674108664"/>
        <c:scaling>
          <c:orientation val="minMax"/>
          <c:max val="1.7500000000000002"/>
          <c:min val="0.7500000000000001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984"/>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44094488188977"/>
          <c:y val="6.8535825545171333E-2"/>
          <c:w val="0.85273358425504731"/>
          <c:h val="0.73038536070841609"/>
        </c:manualLayout>
      </c:layout>
      <c:barChart>
        <c:barDir val="col"/>
        <c:grouping val="clustered"/>
        <c:varyColors val="0"/>
        <c:ser>
          <c:idx val="0"/>
          <c:order val="0"/>
          <c:tx>
            <c:strRef>
              <c:f>Sheet2!$D$112</c:f>
              <c:strCache>
                <c:ptCount val="1"/>
                <c:pt idx="0">
                  <c:v>Odds Ratio: Decision making-Movement</c:v>
                </c:pt>
              </c:strCache>
            </c:strRef>
          </c:tx>
          <c:spPr>
            <a:solidFill>
              <a:sysClr val="window" lastClr="FFFFFF"/>
            </a:solidFill>
            <a:ln>
              <a:solidFill>
                <a:sysClr val="windowText" lastClr="000000"/>
              </a:solidFill>
            </a:ln>
            <a:effectLst/>
          </c:spPr>
          <c:invertIfNegative val="0"/>
          <c:dPt>
            <c:idx val="1"/>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1-51E9-43B9-A56D-D9A2B05FDC80}"/>
              </c:ext>
            </c:extLst>
          </c:dPt>
          <c:dPt>
            <c:idx val="3"/>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3-51E9-43B9-A56D-D9A2B05FDC80}"/>
              </c:ext>
            </c:extLst>
          </c:dPt>
          <c:dPt>
            <c:idx val="5"/>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5-51E9-43B9-A56D-D9A2B05FDC80}"/>
              </c:ext>
            </c:extLst>
          </c:dPt>
          <c:dPt>
            <c:idx val="7"/>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7-51E9-43B9-A56D-D9A2B05FDC80}"/>
              </c:ext>
            </c:extLst>
          </c:dPt>
          <c:dPt>
            <c:idx val="9"/>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9-51E9-43B9-A56D-D9A2B05FDC80}"/>
              </c:ext>
            </c:extLst>
          </c:dPt>
          <c:dPt>
            <c:idx val="11"/>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B-51E9-43B9-A56D-D9A2B05FDC80}"/>
              </c:ext>
            </c:extLst>
          </c:dPt>
          <c:cat>
            <c:multiLvlStrRef>
              <c:f>Sheet2!$A$113:$C$124</c:f>
              <c:multiLvlStrCache>
                <c:ptCount val="12"/>
                <c:lvl>
                  <c:pt idx="0">
                    <c:v>Mbl</c:v>
                  </c:pt>
                  <c:pt idx="1">
                    <c:v>No Mbl</c:v>
                  </c:pt>
                  <c:pt idx="2">
                    <c:v>Mbl</c:v>
                  </c:pt>
                  <c:pt idx="3">
                    <c:v>No Mbl</c:v>
                  </c:pt>
                  <c:pt idx="4">
                    <c:v>Mbl</c:v>
                  </c:pt>
                  <c:pt idx="5">
                    <c:v>No Mbl</c:v>
                  </c:pt>
                  <c:pt idx="6">
                    <c:v>Mbl</c:v>
                  </c:pt>
                  <c:pt idx="7">
                    <c:v>No Mbl</c:v>
                  </c:pt>
                  <c:pt idx="8">
                    <c:v>Mbl</c:v>
                  </c:pt>
                  <c:pt idx="9">
                    <c:v>No Mbl</c:v>
                  </c:pt>
                  <c:pt idx="10">
                    <c:v>Mbl</c:v>
                  </c:pt>
                  <c:pt idx="11">
                    <c:v>No Mbl</c:v>
                  </c:pt>
                </c:lvl>
                <c:lvl>
                  <c:pt idx="0">
                    <c:v>Poor</c:v>
                  </c:pt>
                  <c:pt idx="2">
                    <c:v>Medium</c:v>
                  </c:pt>
                  <c:pt idx="4">
                    <c:v>Rich</c:v>
                  </c:pt>
                  <c:pt idx="6">
                    <c:v>Poor</c:v>
                  </c:pt>
                  <c:pt idx="8">
                    <c:v>Medium</c:v>
                  </c:pt>
                  <c:pt idx="10">
                    <c:v>Rich</c:v>
                  </c:pt>
                </c:lvl>
                <c:lvl>
                  <c:pt idx="2">
                    <c:v>2015-16</c:v>
                  </c:pt>
                  <c:pt idx="8">
                    <c:v>2019-21</c:v>
                  </c:pt>
                </c:lvl>
              </c:multiLvlStrCache>
            </c:multiLvlStrRef>
          </c:cat>
          <c:val>
            <c:numRef>
              <c:f>Sheet2!$D$113:$D$124</c:f>
              <c:numCache>
                <c:formatCode>General</c:formatCode>
                <c:ptCount val="12"/>
                <c:pt idx="0">
                  <c:v>0.95</c:v>
                </c:pt>
                <c:pt idx="1">
                  <c:v>0.94</c:v>
                </c:pt>
                <c:pt idx="2">
                  <c:v>1.44</c:v>
                </c:pt>
                <c:pt idx="3">
                  <c:v>1.2</c:v>
                </c:pt>
                <c:pt idx="4">
                  <c:v>1.28</c:v>
                </c:pt>
                <c:pt idx="5">
                  <c:v>1.1399999999999999</c:v>
                </c:pt>
                <c:pt idx="6">
                  <c:v>1.1299999999999999</c:v>
                </c:pt>
                <c:pt idx="7">
                  <c:v>1.07</c:v>
                </c:pt>
                <c:pt idx="8">
                  <c:v>1.23</c:v>
                </c:pt>
                <c:pt idx="9">
                  <c:v>1.1599999999999999</c:v>
                </c:pt>
                <c:pt idx="10">
                  <c:v>1.3</c:v>
                </c:pt>
                <c:pt idx="11">
                  <c:v>1.0900000000000001</c:v>
                </c:pt>
              </c:numCache>
            </c:numRef>
          </c:val>
          <c:extLst>
            <c:ext xmlns:c16="http://schemas.microsoft.com/office/drawing/2014/chart" uri="{C3380CC4-5D6E-409C-BE32-E72D297353CC}">
              <c16:uniqueId val="{0000000C-51E9-43B9-A56D-D9A2B05FDC80}"/>
            </c:ext>
          </c:extLst>
        </c:ser>
        <c:dLbls>
          <c:showLegendKey val="0"/>
          <c:showVal val="0"/>
          <c:showCatName val="0"/>
          <c:showSerName val="0"/>
          <c:showPercent val="0"/>
          <c:showBubbleSize val="0"/>
        </c:dLbls>
        <c:gapWidth val="219"/>
        <c:overlap val="-27"/>
        <c:axId val="674108984"/>
        <c:axId val="674108664"/>
      </c:barChart>
      <c:catAx>
        <c:axId val="67410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664"/>
        <c:crossesAt val="1"/>
        <c:auto val="1"/>
        <c:lblAlgn val="ctr"/>
        <c:lblOffset val="100"/>
        <c:noMultiLvlLbl val="0"/>
      </c:catAx>
      <c:valAx>
        <c:axId val="674108664"/>
        <c:scaling>
          <c:orientation val="minMax"/>
          <c:max val="1.7500000000000002"/>
          <c:min val="0.7500000000000001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108984"/>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5562660498971104E-2"/>
          <c:y val="2.9520295202952029E-2"/>
          <c:w val="0.89275987369829313"/>
          <c:h val="0.77418678753716685"/>
        </c:manualLayout>
      </c:layout>
      <c:barChart>
        <c:barDir val="col"/>
        <c:grouping val="clustered"/>
        <c:varyColors val="0"/>
        <c:ser>
          <c:idx val="0"/>
          <c:order val="0"/>
          <c:tx>
            <c:strRef>
              <c:f>Sheet1!$D$226</c:f>
              <c:strCache>
                <c:ptCount val="1"/>
                <c:pt idx="0">
                  <c:v>Odds Ratio:Yearlong Work</c:v>
                </c:pt>
              </c:strCache>
            </c:strRef>
          </c:tx>
          <c:spPr>
            <a:solidFill>
              <a:schemeClr val="bg1"/>
            </a:solidFill>
            <a:ln>
              <a:solidFill>
                <a:schemeClr val="tx1"/>
              </a:solidFill>
            </a:ln>
            <a:effectLst/>
          </c:spPr>
          <c:invertIfNegative val="0"/>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1-9036-4748-AC52-04F822C8C233}"/>
              </c:ext>
            </c:extLst>
          </c:dPt>
          <c:dPt>
            <c:idx val="2"/>
            <c:invertIfNegative val="0"/>
            <c:bubble3D val="0"/>
            <c:spPr>
              <a:solidFill>
                <a:schemeClr val="bg2">
                  <a:lumMod val="25000"/>
                </a:schemeClr>
              </a:solidFill>
              <a:ln>
                <a:solidFill>
                  <a:schemeClr val="tx1"/>
                </a:solidFill>
              </a:ln>
              <a:effectLst/>
            </c:spPr>
            <c:extLst>
              <c:ext xmlns:c16="http://schemas.microsoft.com/office/drawing/2014/chart" uri="{C3380CC4-5D6E-409C-BE32-E72D297353CC}">
                <c16:uniqueId val="{00000003-9036-4748-AC52-04F822C8C233}"/>
              </c:ext>
            </c:extLst>
          </c:dPt>
          <c:dPt>
            <c:idx val="4"/>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5-9036-4748-AC52-04F822C8C233}"/>
              </c:ext>
            </c:extLst>
          </c:dPt>
          <c:dPt>
            <c:idx val="5"/>
            <c:invertIfNegative val="0"/>
            <c:bubble3D val="0"/>
            <c:spPr>
              <a:solidFill>
                <a:schemeClr val="bg2">
                  <a:lumMod val="25000"/>
                </a:schemeClr>
              </a:solidFill>
              <a:ln>
                <a:solidFill>
                  <a:schemeClr val="tx1"/>
                </a:solidFill>
              </a:ln>
              <a:effectLst/>
            </c:spPr>
            <c:extLst>
              <c:ext xmlns:c16="http://schemas.microsoft.com/office/drawing/2014/chart" uri="{C3380CC4-5D6E-409C-BE32-E72D297353CC}">
                <c16:uniqueId val="{00000007-9036-4748-AC52-04F822C8C233}"/>
              </c:ext>
            </c:extLst>
          </c:dPt>
          <c:cat>
            <c:multiLvlStrRef>
              <c:f>Sheet1!$A$227:$B$232</c:f>
              <c:multiLvlStrCache>
                <c:ptCount val="6"/>
                <c:lvl>
                  <c:pt idx="0">
                    <c:v>Poor</c:v>
                  </c:pt>
                  <c:pt idx="1">
                    <c:v>Medium</c:v>
                  </c:pt>
                  <c:pt idx="2">
                    <c:v>Rich</c:v>
                  </c:pt>
                  <c:pt idx="3">
                    <c:v>Poor</c:v>
                  </c:pt>
                  <c:pt idx="4">
                    <c:v>Medium</c:v>
                  </c:pt>
                  <c:pt idx="5">
                    <c:v>Rich</c:v>
                  </c:pt>
                </c:lvl>
                <c:lvl>
                  <c:pt idx="1">
                    <c:v>2015-16</c:v>
                  </c:pt>
                  <c:pt idx="4">
                    <c:v>2019-21</c:v>
                  </c:pt>
                </c:lvl>
              </c:multiLvlStrCache>
            </c:multiLvlStrRef>
          </c:cat>
          <c:val>
            <c:numRef>
              <c:f>Sheet1!$C$227:$C$232</c:f>
              <c:numCache>
                <c:formatCode>General</c:formatCode>
                <c:ptCount val="6"/>
                <c:pt idx="0">
                  <c:v>1.3</c:v>
                </c:pt>
                <c:pt idx="1">
                  <c:v>1.18</c:v>
                </c:pt>
                <c:pt idx="2">
                  <c:v>1.29</c:v>
                </c:pt>
                <c:pt idx="3">
                  <c:v>1.0900000000000001</c:v>
                </c:pt>
                <c:pt idx="4">
                  <c:v>1.1499999999999999</c:v>
                </c:pt>
                <c:pt idx="5">
                  <c:v>1.33</c:v>
                </c:pt>
              </c:numCache>
            </c:numRef>
          </c:val>
          <c:extLst>
            <c:ext xmlns:c16="http://schemas.microsoft.com/office/drawing/2014/chart" uri="{C3380CC4-5D6E-409C-BE32-E72D297353CC}">
              <c16:uniqueId val="{00000008-9036-4748-AC52-04F822C8C233}"/>
            </c:ext>
          </c:extLst>
        </c:ser>
        <c:dLbls>
          <c:showLegendKey val="0"/>
          <c:showVal val="0"/>
          <c:showCatName val="0"/>
          <c:showSerName val="0"/>
          <c:showPercent val="0"/>
          <c:showBubbleSize val="0"/>
        </c:dLbls>
        <c:gapWidth val="219"/>
        <c:overlap val="-27"/>
        <c:axId val="585902984"/>
        <c:axId val="585900104"/>
      </c:barChart>
      <c:catAx>
        <c:axId val="58590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900104"/>
        <c:crosses val="autoZero"/>
        <c:auto val="1"/>
        <c:lblAlgn val="ctr"/>
        <c:lblOffset val="100"/>
        <c:noMultiLvlLbl val="0"/>
      </c:catAx>
      <c:valAx>
        <c:axId val="585900104"/>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902984"/>
        <c:crosses val="autoZero"/>
        <c:crossBetween val="between"/>
        <c:majorUnit val="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91873454570962E-2"/>
          <c:y val="2.6343020072131271E-2"/>
          <c:w val="0.88941608356861857"/>
          <c:h val="0.75832587473328417"/>
        </c:manualLayout>
      </c:layout>
      <c:barChart>
        <c:barDir val="col"/>
        <c:grouping val="clustered"/>
        <c:varyColors val="0"/>
        <c:ser>
          <c:idx val="0"/>
          <c:order val="0"/>
          <c:tx>
            <c:strRef>
              <c:f>Sheet1!$D$237</c:f>
              <c:strCache>
                <c:ptCount val="1"/>
                <c:pt idx="0">
                  <c:v>Odds Ratio:Yearlong Work for cash</c:v>
                </c:pt>
              </c:strCache>
            </c:strRef>
          </c:tx>
          <c:spPr>
            <a:solidFill>
              <a:sysClr val="window" lastClr="FFFFFF"/>
            </a:solidFill>
            <a:ln>
              <a:solidFill>
                <a:sysClr val="windowText" lastClr="000000"/>
              </a:solidFill>
            </a:ln>
            <a:effectLst/>
          </c:spPr>
          <c:invertIfNegative val="0"/>
          <c:dPt>
            <c:idx val="1"/>
            <c:invertIfNegative val="0"/>
            <c:bubble3D val="0"/>
            <c:spPr>
              <a:solidFill>
                <a:srgbClr val="E7E6E6">
                  <a:lumMod val="50000"/>
                </a:srgbClr>
              </a:solidFill>
              <a:ln>
                <a:solidFill>
                  <a:sysClr val="windowText" lastClr="000000"/>
                </a:solidFill>
              </a:ln>
              <a:effectLst/>
            </c:spPr>
            <c:extLst>
              <c:ext xmlns:c16="http://schemas.microsoft.com/office/drawing/2014/chart" uri="{C3380CC4-5D6E-409C-BE32-E72D297353CC}">
                <c16:uniqueId val="{00000001-3113-43FE-986D-33D9C72BE6D0}"/>
              </c:ext>
            </c:extLst>
          </c:dPt>
          <c:dPt>
            <c:idx val="2"/>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3-3113-43FE-986D-33D9C72BE6D0}"/>
              </c:ext>
            </c:extLst>
          </c:dPt>
          <c:dPt>
            <c:idx val="4"/>
            <c:invertIfNegative val="0"/>
            <c:bubble3D val="0"/>
            <c:spPr>
              <a:solidFill>
                <a:srgbClr val="E7E6E6">
                  <a:lumMod val="50000"/>
                </a:srgbClr>
              </a:solidFill>
              <a:ln>
                <a:solidFill>
                  <a:sysClr val="windowText" lastClr="000000"/>
                </a:solidFill>
              </a:ln>
              <a:effectLst/>
            </c:spPr>
            <c:extLst>
              <c:ext xmlns:c16="http://schemas.microsoft.com/office/drawing/2014/chart" uri="{C3380CC4-5D6E-409C-BE32-E72D297353CC}">
                <c16:uniqueId val="{00000005-3113-43FE-986D-33D9C72BE6D0}"/>
              </c:ext>
            </c:extLst>
          </c:dPt>
          <c:dPt>
            <c:idx val="5"/>
            <c:invertIfNegative val="0"/>
            <c:bubble3D val="0"/>
            <c:spPr>
              <a:solidFill>
                <a:srgbClr val="E7E6E6">
                  <a:lumMod val="25000"/>
                </a:srgbClr>
              </a:solidFill>
              <a:ln>
                <a:solidFill>
                  <a:sysClr val="windowText" lastClr="000000"/>
                </a:solidFill>
              </a:ln>
              <a:effectLst/>
            </c:spPr>
            <c:extLst>
              <c:ext xmlns:c16="http://schemas.microsoft.com/office/drawing/2014/chart" uri="{C3380CC4-5D6E-409C-BE32-E72D297353CC}">
                <c16:uniqueId val="{00000007-3113-43FE-986D-33D9C72BE6D0}"/>
              </c:ext>
            </c:extLst>
          </c:dPt>
          <c:cat>
            <c:multiLvlStrRef>
              <c:f>Sheet1!$A$238:$B$243</c:f>
              <c:multiLvlStrCache>
                <c:ptCount val="6"/>
                <c:lvl>
                  <c:pt idx="0">
                    <c:v>Poor</c:v>
                  </c:pt>
                  <c:pt idx="1">
                    <c:v>Medium</c:v>
                  </c:pt>
                  <c:pt idx="2">
                    <c:v>Rich</c:v>
                  </c:pt>
                  <c:pt idx="3">
                    <c:v>Poor</c:v>
                  </c:pt>
                  <c:pt idx="4">
                    <c:v>Medium</c:v>
                  </c:pt>
                  <c:pt idx="5">
                    <c:v>Rich</c:v>
                  </c:pt>
                </c:lvl>
                <c:lvl>
                  <c:pt idx="1">
                    <c:v>2015-16</c:v>
                  </c:pt>
                  <c:pt idx="4">
                    <c:v>2019-21</c:v>
                  </c:pt>
                </c:lvl>
              </c:multiLvlStrCache>
            </c:multiLvlStrRef>
          </c:cat>
          <c:val>
            <c:numRef>
              <c:f>Sheet1!$C$238:$C$243</c:f>
              <c:numCache>
                <c:formatCode>General</c:formatCode>
                <c:ptCount val="6"/>
                <c:pt idx="0">
                  <c:v>2.91</c:v>
                </c:pt>
                <c:pt idx="1">
                  <c:v>1.35</c:v>
                </c:pt>
                <c:pt idx="2">
                  <c:v>1.75</c:v>
                </c:pt>
                <c:pt idx="3">
                  <c:v>1.23</c:v>
                </c:pt>
                <c:pt idx="4">
                  <c:v>1.55</c:v>
                </c:pt>
                <c:pt idx="5">
                  <c:v>1.75</c:v>
                </c:pt>
              </c:numCache>
            </c:numRef>
          </c:val>
          <c:extLst>
            <c:ext xmlns:c16="http://schemas.microsoft.com/office/drawing/2014/chart" uri="{C3380CC4-5D6E-409C-BE32-E72D297353CC}">
              <c16:uniqueId val="{00000008-3113-43FE-986D-33D9C72BE6D0}"/>
            </c:ext>
          </c:extLst>
        </c:ser>
        <c:dLbls>
          <c:showLegendKey val="0"/>
          <c:showVal val="0"/>
          <c:showCatName val="0"/>
          <c:showSerName val="0"/>
          <c:showPercent val="0"/>
          <c:showBubbleSize val="0"/>
        </c:dLbls>
        <c:gapWidth val="219"/>
        <c:overlap val="-27"/>
        <c:axId val="585902984"/>
        <c:axId val="585900104"/>
      </c:barChart>
      <c:catAx>
        <c:axId val="58590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900104"/>
        <c:crosses val="autoZero"/>
        <c:auto val="1"/>
        <c:lblAlgn val="ctr"/>
        <c:lblOffset val="100"/>
        <c:noMultiLvlLbl val="0"/>
      </c:catAx>
      <c:valAx>
        <c:axId val="585900104"/>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902984"/>
        <c:crosses val="autoZero"/>
        <c:crossBetween val="between"/>
        <c:majorUnit val="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0.3508</cdr:x>
      <cdr:y>0.3899</cdr:y>
    </cdr:from>
    <cdr:to>
      <cdr:x>0.59755</cdr:x>
      <cdr:y>0.48964</cdr:y>
    </cdr:to>
    <cdr:grpSp>
      <cdr:nvGrpSpPr>
        <cdr:cNvPr id="4" name="Group 3"/>
        <cdr:cNvGrpSpPr/>
      </cdr:nvGrpSpPr>
      <cdr:grpSpPr>
        <a:xfrm xmlns:a="http://schemas.openxmlformats.org/drawingml/2006/main">
          <a:off x="1189528" y="913594"/>
          <a:ext cx="836704" cy="233706"/>
          <a:chOff x="1189528" y="913594"/>
          <a:chExt cx="836704" cy="233706"/>
        </a:xfrm>
      </cdr:grpSpPr>
      <cdr:sp macro="" textlink="">
        <cdr:nvSpPr>
          <cdr:cNvPr id="3" name="Flowchart: Connector 2">
            <a:extLst xmlns:a="http://schemas.openxmlformats.org/drawingml/2006/main">
              <a:ext uri="{FF2B5EF4-FFF2-40B4-BE49-F238E27FC236}">
                <a16:creationId xmlns:a16="http://schemas.microsoft.com/office/drawing/2014/main" id="{128FAE1C-3305-59CC-8A3C-4D72115A43A8}"/>
              </a:ext>
            </a:extLst>
          </cdr:cNvPr>
          <cdr:cNvSpPr/>
        </cdr:nvSpPr>
        <cdr:spPr>
          <a:xfrm xmlns:a="http://schemas.openxmlformats.org/drawingml/2006/main">
            <a:off x="1934203" y="913594"/>
            <a:ext cx="92029" cy="107551"/>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2" name="Flowchart: Connector 1"/>
          <cdr:cNvSpPr/>
        </cdr:nvSpPr>
        <cdr:spPr>
          <a:xfrm xmlns:a="http://schemas.openxmlformats.org/drawingml/2006/main">
            <a:off x="1189528" y="1047740"/>
            <a:ext cx="105864" cy="99560"/>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0.44524</cdr:x>
      <cdr:y>0.4078</cdr:y>
    </cdr:from>
    <cdr:to>
      <cdr:x>0.8189</cdr:x>
      <cdr:y>0.47075</cdr:y>
    </cdr:to>
    <cdr:grpSp>
      <cdr:nvGrpSpPr>
        <cdr:cNvPr id="5" name="Group 4"/>
        <cdr:cNvGrpSpPr/>
      </cdr:nvGrpSpPr>
      <cdr:grpSpPr>
        <a:xfrm xmlns:a="http://schemas.openxmlformats.org/drawingml/2006/main">
          <a:off x="1611540" y="936109"/>
          <a:ext cx="1352463" cy="144504"/>
          <a:chOff x="1621065" y="898009"/>
          <a:chExt cx="1352463" cy="144504"/>
        </a:xfrm>
      </cdr:grpSpPr>
      <cdr:sp macro="" textlink="">
        <cdr:nvSpPr>
          <cdr:cNvPr id="2" name="Flowchart: Connector 1">
            <a:extLst xmlns:a="http://schemas.openxmlformats.org/drawingml/2006/main">
              <a:ext uri="{FF2B5EF4-FFF2-40B4-BE49-F238E27FC236}">
                <a16:creationId xmlns:a16="http://schemas.microsoft.com/office/drawing/2014/main" id="{128FAE1C-3305-59CC-8A3C-4D72115A43A8}"/>
              </a:ext>
            </a:extLst>
          </cdr:cNvPr>
          <cdr:cNvSpPr/>
        </cdr:nvSpPr>
        <cdr:spPr>
          <a:xfrm xmlns:a="http://schemas.openxmlformats.org/drawingml/2006/main">
            <a:off x="1621065" y="930147"/>
            <a:ext cx="120059" cy="10717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3" name="Flowchart: Connector 2">
            <a:extLst xmlns:a="http://schemas.openxmlformats.org/drawingml/2006/main">
              <a:ext uri="{FF2B5EF4-FFF2-40B4-BE49-F238E27FC236}">
                <a16:creationId xmlns:a16="http://schemas.microsoft.com/office/drawing/2014/main" id="{9EB39E61-9A3A-3DA0-1ECC-436A17742964}"/>
              </a:ext>
            </a:extLst>
          </cdr:cNvPr>
          <cdr:cNvSpPr/>
        </cdr:nvSpPr>
        <cdr:spPr>
          <a:xfrm xmlns:a="http://schemas.openxmlformats.org/drawingml/2006/main">
            <a:off x="2094967" y="939352"/>
            <a:ext cx="105580" cy="103161"/>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4" name="Flowchart: Connector 3">
            <a:extLst xmlns:a="http://schemas.openxmlformats.org/drawingml/2006/main">
              <a:ext uri="{FF2B5EF4-FFF2-40B4-BE49-F238E27FC236}">
                <a16:creationId xmlns:a16="http://schemas.microsoft.com/office/drawing/2014/main" id="{9EB39E61-9A3A-3DA0-1ECC-436A17742964}"/>
              </a:ext>
            </a:extLst>
          </cdr:cNvPr>
          <cdr:cNvSpPr/>
        </cdr:nvSpPr>
        <cdr:spPr>
          <a:xfrm xmlns:a="http://schemas.openxmlformats.org/drawingml/2006/main">
            <a:off x="2867947" y="898009"/>
            <a:ext cx="105581" cy="103161"/>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grpSp>
  </cdr:relSizeAnchor>
</c:userShapes>
</file>

<file path=word/drawings/drawing3.xml><?xml version="1.0" encoding="utf-8"?>
<c:userShapes xmlns:c="http://schemas.openxmlformats.org/drawingml/2006/chart">
  <cdr:relSizeAnchor xmlns:cdr="http://schemas.openxmlformats.org/drawingml/2006/chartDrawing">
    <cdr:from>
      <cdr:x>0.13236</cdr:x>
      <cdr:y>0.30799</cdr:y>
    </cdr:from>
    <cdr:to>
      <cdr:x>0.9412</cdr:x>
      <cdr:y>0.54705</cdr:y>
    </cdr:to>
    <cdr:grpSp>
      <cdr:nvGrpSpPr>
        <cdr:cNvPr id="5" name="Group 4"/>
        <cdr:cNvGrpSpPr/>
      </cdr:nvGrpSpPr>
      <cdr:grpSpPr>
        <a:xfrm xmlns:a="http://schemas.openxmlformats.org/drawingml/2006/main">
          <a:off x="460168" y="654191"/>
          <a:ext cx="2812026" cy="507780"/>
          <a:chOff x="460168" y="654191"/>
          <a:chExt cx="2812026" cy="507780"/>
        </a:xfrm>
      </cdr:grpSpPr>
      <cdr:grpSp>
        <cdr:nvGrpSpPr>
          <cdr:cNvPr id="9" name="Group 8"/>
          <cdr:cNvGrpSpPr/>
        </cdr:nvGrpSpPr>
        <cdr:grpSpPr>
          <a:xfrm xmlns:a="http://schemas.openxmlformats.org/drawingml/2006/main">
            <a:off x="691634" y="973799"/>
            <a:ext cx="2580560" cy="188172"/>
            <a:chOff x="723901" y="990600"/>
            <a:chExt cx="2743198" cy="187324"/>
          </a:xfrm>
        </cdr:grpSpPr>
        <cdr:sp macro="" textlink="">
          <cdr:nvSpPr>
            <cdr:cNvPr id="3" name="Flowchart: Connector 2"/>
            <cdr:cNvSpPr/>
          </cdr:nvSpPr>
          <cdr:spPr>
            <a:xfrm xmlns:a="http://schemas.openxmlformats.org/drawingml/2006/main">
              <a:off x="723901" y="990600"/>
              <a:ext cx="114300" cy="114300"/>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sp macro="" textlink="">
          <cdr:nvSpPr>
            <cdr:cNvPr id="4" name="Flowchart: Connector 3"/>
            <cdr:cNvSpPr/>
          </cdr:nvSpPr>
          <cdr:spPr>
            <a:xfrm xmlns:a="http://schemas.openxmlformats.org/drawingml/2006/main" flipH="1">
              <a:off x="2057399" y="1066799"/>
              <a:ext cx="85726" cy="98425"/>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sp macro="" textlink="">
          <cdr:nvSpPr>
            <cdr:cNvPr id="7" name="Flowchart: Connector 6"/>
            <cdr:cNvSpPr/>
          </cdr:nvSpPr>
          <cdr:spPr>
            <a:xfrm xmlns:a="http://schemas.openxmlformats.org/drawingml/2006/main" flipH="1">
              <a:off x="3365498" y="1104899"/>
              <a:ext cx="101601" cy="73025"/>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grpSp>
      <cdr:sp macro="" textlink="">
        <cdr:nvSpPr>
          <cdr:cNvPr id="2" name="Flowchart: Connector 1"/>
          <cdr:cNvSpPr/>
        </cdr:nvSpPr>
        <cdr:spPr>
          <a:xfrm xmlns:a="http://schemas.openxmlformats.org/drawingml/2006/main">
            <a:off x="460168" y="654191"/>
            <a:ext cx="95220" cy="85737"/>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grpSp>
  </cdr:relSizeAnchor>
</c:userShapes>
</file>

<file path=word/drawings/drawing4.xml><?xml version="1.0" encoding="utf-8"?>
<c:userShapes xmlns:c="http://schemas.openxmlformats.org/drawingml/2006/chart">
  <cdr:relSizeAnchor xmlns:cdr="http://schemas.openxmlformats.org/drawingml/2006/chartDrawing">
    <cdr:from>
      <cdr:x>0.21089</cdr:x>
      <cdr:y>0.53211</cdr:y>
    </cdr:from>
    <cdr:to>
      <cdr:x>0.23929</cdr:x>
      <cdr:y>0.5734</cdr:y>
    </cdr:to>
    <cdr:sp macro="" textlink="">
      <cdr:nvSpPr>
        <cdr:cNvPr id="8" name="Flowchart: Connector 7"/>
        <cdr:cNvSpPr/>
      </cdr:nvSpPr>
      <cdr:spPr>
        <a:xfrm xmlns:a="http://schemas.openxmlformats.org/drawingml/2006/main">
          <a:off x="707080" y="1233297"/>
          <a:ext cx="95220" cy="95699"/>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0.91193</cdr:x>
      <cdr:y>0.54607</cdr:y>
    </cdr:from>
    <cdr:to>
      <cdr:x>0.93466</cdr:x>
      <cdr:y>0.60111</cdr:y>
    </cdr:to>
    <cdr:sp macro="" textlink="">
      <cdr:nvSpPr>
        <cdr:cNvPr id="9" name="Flowchart: Connector 8"/>
        <cdr:cNvSpPr/>
      </cdr:nvSpPr>
      <cdr:spPr>
        <a:xfrm xmlns:a="http://schemas.openxmlformats.org/drawingml/2006/main">
          <a:off x="3057519" y="1358587"/>
          <a:ext cx="76209" cy="136936"/>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0.34567</cdr:x>
      <cdr:y>0.51838</cdr:y>
    </cdr:from>
    <cdr:to>
      <cdr:x>0.37738</cdr:x>
      <cdr:y>0.56884</cdr:y>
    </cdr:to>
    <cdr:sp macro="" textlink="">
      <cdr:nvSpPr>
        <cdr:cNvPr id="2" name="Flowchart: Connector 1"/>
        <cdr:cNvSpPr/>
      </cdr:nvSpPr>
      <cdr:spPr>
        <a:xfrm xmlns:a="http://schemas.openxmlformats.org/drawingml/2006/main">
          <a:off x="1158949" y="1201479"/>
          <a:ext cx="106325" cy="11695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0.84355</cdr:x>
      <cdr:y>0.47709</cdr:y>
    </cdr:from>
    <cdr:to>
      <cdr:x>0.86575</cdr:x>
      <cdr:y>0.51838</cdr:y>
    </cdr:to>
    <cdr:sp macro="" textlink="">
      <cdr:nvSpPr>
        <cdr:cNvPr id="4" name="Flowchart: Connector 3"/>
        <cdr:cNvSpPr/>
      </cdr:nvSpPr>
      <cdr:spPr>
        <a:xfrm xmlns:a="http://schemas.openxmlformats.org/drawingml/2006/main">
          <a:off x="2828261" y="1105786"/>
          <a:ext cx="74427" cy="95693"/>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0.14076</cdr:x>
      <cdr:y>0.41068</cdr:y>
    </cdr:from>
    <cdr:to>
      <cdr:x>0.95825</cdr:x>
      <cdr:y>0.6096</cdr:y>
    </cdr:to>
    <cdr:grpSp>
      <cdr:nvGrpSpPr>
        <cdr:cNvPr id="7" name="Group 6"/>
        <cdr:cNvGrpSpPr/>
      </cdr:nvGrpSpPr>
      <cdr:grpSpPr>
        <a:xfrm xmlns:a="http://schemas.openxmlformats.org/drawingml/2006/main">
          <a:off x="457201" y="1052248"/>
          <a:ext cx="2655213" cy="509689"/>
          <a:chOff x="457954" y="910139"/>
          <a:chExt cx="2471739" cy="305312"/>
        </a:xfrm>
      </cdr:grpSpPr>
      <cdr:sp macro="" textlink="">
        <cdr:nvSpPr>
          <cdr:cNvPr id="2" name="Flowchart: Connector 1">
            <a:extLst xmlns:a="http://schemas.openxmlformats.org/drawingml/2006/main">
              <a:ext uri="{FF2B5EF4-FFF2-40B4-BE49-F238E27FC236}">
                <a16:creationId xmlns:a16="http://schemas.microsoft.com/office/drawing/2014/main" id="{B250BAAC-D8DA-ACE1-D826-E37D34C322AE}"/>
              </a:ext>
            </a:extLst>
          </cdr:cNvPr>
          <cdr:cNvSpPr/>
        </cdr:nvSpPr>
        <cdr:spPr>
          <a:xfrm xmlns:a="http://schemas.openxmlformats.org/drawingml/2006/main">
            <a:off x="457954" y="1142743"/>
            <a:ext cx="72704" cy="7270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3" name="Flowchart: Connector 2">
            <a:extLst xmlns:a="http://schemas.openxmlformats.org/drawingml/2006/main">
              <a:ext uri="{FF2B5EF4-FFF2-40B4-BE49-F238E27FC236}">
                <a16:creationId xmlns:a16="http://schemas.microsoft.com/office/drawing/2014/main" id="{B250BAAC-D8DA-ACE1-D826-E37D34C322AE}"/>
              </a:ext>
            </a:extLst>
          </cdr:cNvPr>
          <cdr:cNvSpPr/>
        </cdr:nvSpPr>
        <cdr:spPr>
          <a:xfrm xmlns:a="http://schemas.openxmlformats.org/drawingml/2006/main">
            <a:off x="691184" y="1125339"/>
            <a:ext cx="72704" cy="72707"/>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4" name="Flowchart: Connector 3">
            <a:extLst xmlns:a="http://schemas.openxmlformats.org/drawingml/2006/main">
              <a:ext uri="{FF2B5EF4-FFF2-40B4-BE49-F238E27FC236}">
                <a16:creationId xmlns:a16="http://schemas.microsoft.com/office/drawing/2014/main" id="{38B13D40-7ECC-9F29-5D82-3C005AEB6AF4}"/>
              </a:ext>
            </a:extLst>
          </cdr:cNvPr>
          <cdr:cNvSpPr/>
        </cdr:nvSpPr>
        <cdr:spPr>
          <a:xfrm xmlns:a="http://schemas.openxmlformats.org/drawingml/2006/main">
            <a:off x="1561856" y="910139"/>
            <a:ext cx="72704" cy="7270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5" name="Flowchart: Connector 4">
            <a:extLst xmlns:a="http://schemas.openxmlformats.org/drawingml/2006/main">
              <a:ext uri="{FF2B5EF4-FFF2-40B4-BE49-F238E27FC236}">
                <a16:creationId xmlns:a16="http://schemas.microsoft.com/office/drawing/2014/main" id="{38B13D40-7ECC-9F29-5D82-3C005AEB6AF4}"/>
              </a:ext>
            </a:extLst>
          </cdr:cNvPr>
          <cdr:cNvSpPr/>
        </cdr:nvSpPr>
        <cdr:spPr>
          <a:xfrm xmlns:a="http://schemas.openxmlformats.org/drawingml/2006/main">
            <a:off x="1987983" y="1041717"/>
            <a:ext cx="72703" cy="7270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sp macro="" textlink="">
        <cdr:nvSpPr>
          <cdr:cNvPr id="6" name="Flowchart: Connector 5">
            <a:extLst xmlns:a="http://schemas.openxmlformats.org/drawingml/2006/main">
              <a:ext uri="{FF2B5EF4-FFF2-40B4-BE49-F238E27FC236}">
                <a16:creationId xmlns:a16="http://schemas.microsoft.com/office/drawing/2014/main" id="{38B13D40-7ECC-9F29-5D82-3C005AEB6AF4}"/>
              </a:ext>
            </a:extLst>
          </cdr:cNvPr>
          <cdr:cNvSpPr/>
        </cdr:nvSpPr>
        <cdr:spPr>
          <a:xfrm xmlns:a="http://schemas.openxmlformats.org/drawingml/2006/main">
            <a:off x="2856989" y="997957"/>
            <a:ext cx="72704" cy="72708"/>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IN" sz="1100"/>
          </a:p>
        </cdr:txBody>
      </cdr:sp>
    </cdr:grpSp>
  </cdr:relSizeAnchor>
</c:userShapes>
</file>

<file path=word/drawings/drawing6.xml><?xml version="1.0" encoding="utf-8"?>
<c:userShapes xmlns:c="http://schemas.openxmlformats.org/drawingml/2006/chart">
  <cdr:relSizeAnchor xmlns:cdr="http://schemas.openxmlformats.org/drawingml/2006/chartDrawing">
    <cdr:from>
      <cdr:x>0.14159</cdr:x>
      <cdr:y>0.3203</cdr:y>
    </cdr:from>
    <cdr:to>
      <cdr:x>0.60789</cdr:x>
      <cdr:y>0.42236</cdr:y>
    </cdr:to>
    <cdr:grpSp>
      <cdr:nvGrpSpPr>
        <cdr:cNvPr id="3" name="Group 2"/>
        <cdr:cNvGrpSpPr/>
      </cdr:nvGrpSpPr>
      <cdr:grpSpPr>
        <a:xfrm xmlns:a="http://schemas.openxmlformats.org/drawingml/2006/main">
          <a:off x="624422" y="790174"/>
          <a:ext cx="2056418" cy="251780"/>
          <a:chOff x="614891" y="916482"/>
          <a:chExt cx="2056424" cy="263445"/>
        </a:xfrm>
      </cdr:grpSpPr>
      <cdr:sp macro="" textlink="">
        <cdr:nvSpPr>
          <cdr:cNvPr id="2" name="Flowchart: Connector 1">
            <a:extLst xmlns:a="http://schemas.openxmlformats.org/drawingml/2006/main">
              <a:ext uri="{FF2B5EF4-FFF2-40B4-BE49-F238E27FC236}">
                <a16:creationId xmlns:a16="http://schemas.microsoft.com/office/drawing/2014/main" id="{ACD713A8-A4A8-CC8C-8E83-174CCEE95947}"/>
              </a:ext>
            </a:extLst>
          </cdr:cNvPr>
          <cdr:cNvSpPr/>
        </cdr:nvSpPr>
        <cdr:spPr>
          <a:xfrm xmlns:a="http://schemas.openxmlformats.org/drawingml/2006/main">
            <a:off x="614891" y="916482"/>
            <a:ext cx="104828" cy="117706"/>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sp macro="" textlink="">
        <cdr:nvSpPr>
          <cdr:cNvPr id="4" name="Flowchart: Connector 3">
            <a:extLst xmlns:a="http://schemas.openxmlformats.org/drawingml/2006/main">
              <a:ext uri="{FF2B5EF4-FFF2-40B4-BE49-F238E27FC236}">
                <a16:creationId xmlns:a16="http://schemas.microsoft.com/office/drawing/2014/main" id="{5D40A3EC-B4CD-EE62-E2C7-0140837AA159}"/>
              </a:ext>
            </a:extLst>
          </cdr:cNvPr>
          <cdr:cNvSpPr/>
        </cdr:nvSpPr>
        <cdr:spPr>
          <a:xfrm xmlns:a="http://schemas.openxmlformats.org/drawingml/2006/main">
            <a:off x="2566487" y="1062220"/>
            <a:ext cx="104828" cy="117707"/>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grpSp>
  </cdr:relSizeAnchor>
</c:userShapes>
</file>

<file path=word/drawings/drawing7.xml><?xml version="1.0" encoding="utf-8"?>
<c:userShapes xmlns:c="http://schemas.openxmlformats.org/drawingml/2006/chart">
  <cdr:relSizeAnchor xmlns:cdr="http://schemas.openxmlformats.org/drawingml/2006/chartDrawing">
    <cdr:from>
      <cdr:x>0.57947</cdr:x>
      <cdr:y>0.40086</cdr:y>
    </cdr:from>
    <cdr:to>
      <cdr:x>0.60324</cdr:x>
      <cdr:y>0.44646</cdr:y>
    </cdr:to>
    <cdr:sp macro="" textlink="">
      <cdr:nvSpPr>
        <cdr:cNvPr id="2" name="Flowchart: Connector 1">
          <a:extLst xmlns:a="http://schemas.openxmlformats.org/drawingml/2006/main">
            <a:ext uri="{FF2B5EF4-FFF2-40B4-BE49-F238E27FC236}">
              <a16:creationId xmlns:a16="http://schemas.microsoft.com/office/drawing/2014/main" id="{8ECA9F28-693E-A47F-F686-359A69DBECAE}"/>
            </a:ext>
          </a:extLst>
        </cdr:cNvPr>
        <cdr:cNvSpPr/>
      </cdr:nvSpPr>
      <cdr:spPr>
        <a:xfrm xmlns:a="http://schemas.openxmlformats.org/drawingml/2006/main">
          <a:off x="2478213" y="1061463"/>
          <a:ext cx="101658" cy="120747"/>
        </a:xfrm>
        <a:prstGeom xmlns:a="http://schemas.openxmlformats.org/drawingml/2006/main" prst="flowChartConnector">
          <a:avLst/>
        </a:prstGeom>
        <a:solidFill xmlns:a="http://schemas.openxmlformats.org/drawingml/2006/main">
          <a:schemeClr val="tx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A2A5-A17F-4087-B8AF-C43D2B62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17865</Words>
  <Characters>101836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Choragudi</dc:creator>
  <cp:keywords/>
  <dc:description/>
  <cp:lastModifiedBy>Sravanthi Choragudi</cp:lastModifiedBy>
  <cp:revision>2</cp:revision>
  <cp:lastPrinted>2022-10-27T09:26:00Z</cp:lastPrinted>
  <dcterms:created xsi:type="dcterms:W3CDTF">2022-12-13T05:05:00Z</dcterms:created>
  <dcterms:modified xsi:type="dcterms:W3CDTF">2022-12-13T05:05:00Z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id="MVWqokUW"/&gt;&lt;style id="http://www.zotero.org/styles/renewable-and-sustainable-energy-reviews" hasBibliography="1" bibliographyStyleHasBeenSet="1"/&gt;&lt;prefs&gt;&lt;pref name="fieldType" value="Field"/&gt;&lt;/pr</vt:lpwstr>
  </property>
  <property fmtid="{D5CDD505-2E9C-101B-9397-08002B2CF9AE}" pid="3" name="_DocHome">
    <vt:i4>-351328531</vt:i4>
  </property>
  <property fmtid="{D5CDD505-2E9C-101B-9397-08002B2CF9AE}" pid="4" name="ZOTERO_PREF_2">
    <vt:lpwstr>efs&gt;&lt;/data&gt;</vt:lpwstr>
  </property>
</Properties>
</file>