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42" w:rsidRDefault="00C97E8F" w:rsidP="00C97E8F">
      <w:pPr>
        <w:jc w:val="center"/>
        <w:rPr>
          <w:rFonts w:asciiTheme="majorHAnsi" w:hAnsiTheme="majorHAnsi"/>
          <w:b/>
          <w:sz w:val="32"/>
          <w:szCs w:val="32"/>
          <w:u w:val="single"/>
        </w:rPr>
      </w:pPr>
      <w:r w:rsidRPr="00C97E8F">
        <w:rPr>
          <w:rFonts w:asciiTheme="majorHAnsi" w:hAnsiTheme="majorHAnsi"/>
          <w:b/>
          <w:sz w:val="32"/>
          <w:szCs w:val="32"/>
          <w:u w:val="single"/>
        </w:rPr>
        <w:t>Evaluating the Impacts of Micro-Watershed Development Project on Agriculture</w:t>
      </w:r>
      <w:r w:rsidR="00D832C4">
        <w:rPr>
          <w:rFonts w:asciiTheme="majorHAnsi" w:hAnsiTheme="majorHAnsi"/>
          <w:b/>
          <w:sz w:val="32"/>
          <w:szCs w:val="32"/>
          <w:u w:val="single"/>
        </w:rPr>
        <w:t xml:space="preserve"> in B</w:t>
      </w:r>
      <w:r w:rsidRPr="00C97E8F">
        <w:rPr>
          <w:rFonts w:asciiTheme="majorHAnsi" w:hAnsiTheme="majorHAnsi"/>
          <w:b/>
          <w:sz w:val="32"/>
          <w:szCs w:val="32"/>
          <w:u w:val="single"/>
        </w:rPr>
        <w:t>ardhhaman, West Bengal</w:t>
      </w:r>
    </w:p>
    <w:p w:rsidR="00015269" w:rsidRDefault="00015269" w:rsidP="00C97E8F">
      <w:pPr>
        <w:jc w:val="center"/>
        <w:rPr>
          <w:rFonts w:asciiTheme="majorHAnsi" w:hAnsiTheme="majorHAnsi"/>
          <w:b/>
          <w:sz w:val="32"/>
          <w:szCs w:val="32"/>
          <w:u w:val="single"/>
        </w:rPr>
      </w:pPr>
    </w:p>
    <w:p w:rsidR="0026094F" w:rsidRDefault="0026094F" w:rsidP="00C97E8F">
      <w:pPr>
        <w:jc w:val="center"/>
        <w:rPr>
          <w:rFonts w:asciiTheme="majorHAnsi" w:hAnsiTheme="majorHAnsi"/>
          <w:b/>
        </w:rPr>
      </w:pPr>
    </w:p>
    <w:p w:rsidR="007217AD" w:rsidRDefault="00015269" w:rsidP="00C97E8F">
      <w:pPr>
        <w:jc w:val="center"/>
        <w:rPr>
          <w:rFonts w:asciiTheme="majorHAnsi" w:hAnsiTheme="majorHAnsi"/>
          <w:b/>
        </w:rPr>
      </w:pPr>
      <w:r w:rsidRPr="00015269">
        <w:rPr>
          <w:rFonts w:asciiTheme="majorHAnsi" w:hAnsiTheme="majorHAnsi"/>
          <w:b/>
        </w:rPr>
        <w:t>Abstract</w:t>
      </w:r>
    </w:p>
    <w:p w:rsidR="00015269" w:rsidRDefault="0026094F" w:rsidP="00015269">
      <w:pPr>
        <w:rPr>
          <w:rFonts w:asciiTheme="majorHAnsi" w:hAnsiTheme="majorHAnsi"/>
        </w:rPr>
      </w:pPr>
      <w:r>
        <w:rPr>
          <w:rFonts w:asciiTheme="majorHAnsi" w:hAnsiTheme="majorHAnsi"/>
        </w:rPr>
        <w:t>Watershed d</w:t>
      </w:r>
      <w:r w:rsidR="00015269">
        <w:rPr>
          <w:rFonts w:asciiTheme="majorHAnsi" w:hAnsiTheme="majorHAnsi"/>
        </w:rPr>
        <w:t>evelopment forms an integral part of develop</w:t>
      </w:r>
      <w:r>
        <w:rPr>
          <w:rFonts w:asciiTheme="majorHAnsi" w:hAnsiTheme="majorHAnsi"/>
        </w:rPr>
        <w:t>ing</w:t>
      </w:r>
      <w:r w:rsidR="00015269">
        <w:rPr>
          <w:rFonts w:asciiTheme="majorHAnsi" w:hAnsiTheme="majorHAnsi"/>
        </w:rPr>
        <w:t xml:space="preserve"> rain fed agriculture in India. </w:t>
      </w:r>
      <w:r>
        <w:rPr>
          <w:rFonts w:asciiTheme="majorHAnsi" w:hAnsiTheme="majorHAnsi"/>
        </w:rPr>
        <w:t xml:space="preserve">Despite significant resources being spent on watershed development, studies on evaluation of impacts are by and large qualitative and mostly unstructured. </w:t>
      </w:r>
      <w:r w:rsidR="00015269">
        <w:rPr>
          <w:rFonts w:asciiTheme="majorHAnsi" w:hAnsiTheme="majorHAnsi"/>
        </w:rPr>
        <w:t xml:space="preserve">The present paper addresses the issue of </w:t>
      </w:r>
      <w:r>
        <w:rPr>
          <w:rFonts w:asciiTheme="majorHAnsi" w:hAnsiTheme="majorHAnsi"/>
        </w:rPr>
        <w:t>evaluation</w:t>
      </w:r>
      <w:r w:rsidR="00015269">
        <w:rPr>
          <w:rFonts w:asciiTheme="majorHAnsi" w:hAnsiTheme="majorHAnsi"/>
        </w:rPr>
        <w:t xml:space="preserve"> of </w:t>
      </w:r>
      <w:r>
        <w:rPr>
          <w:rFonts w:asciiTheme="majorHAnsi" w:hAnsiTheme="majorHAnsi"/>
        </w:rPr>
        <w:t xml:space="preserve">impacts of </w:t>
      </w:r>
      <w:r w:rsidR="00015269">
        <w:rPr>
          <w:rFonts w:asciiTheme="majorHAnsi" w:hAnsiTheme="majorHAnsi"/>
        </w:rPr>
        <w:t xml:space="preserve">watershed development projects using well structured survey and methodology that reduces dependence on modelling assumptions for controlling of potential confounders. The </w:t>
      </w:r>
      <w:r>
        <w:rPr>
          <w:rFonts w:asciiTheme="majorHAnsi" w:hAnsiTheme="majorHAnsi"/>
        </w:rPr>
        <w:t>study finds that while moderate improvements have been achieved in terms of improvement in farm income, financial constraints can adversely impact intensive utilisation of soil and water resources as well diversification into other cropping activities.</w:t>
      </w:r>
    </w:p>
    <w:p w:rsidR="0026094F" w:rsidRDefault="0026094F" w:rsidP="00015269">
      <w:pPr>
        <w:rPr>
          <w:rFonts w:asciiTheme="majorHAnsi" w:hAnsiTheme="majorHAnsi"/>
        </w:rPr>
      </w:pPr>
    </w:p>
    <w:p w:rsidR="0026094F" w:rsidRPr="00015269" w:rsidRDefault="0026094F" w:rsidP="00015269">
      <w:pPr>
        <w:rPr>
          <w:rFonts w:asciiTheme="majorHAnsi" w:hAnsiTheme="majorHAnsi"/>
        </w:rPr>
      </w:pPr>
      <w:r w:rsidRPr="00590D60">
        <w:rPr>
          <w:rFonts w:asciiTheme="majorHAnsi" w:hAnsiTheme="majorHAnsi"/>
          <w:b/>
        </w:rPr>
        <w:t>Keywords</w:t>
      </w:r>
      <w:r>
        <w:rPr>
          <w:rFonts w:asciiTheme="majorHAnsi" w:hAnsiTheme="majorHAnsi"/>
        </w:rPr>
        <w:t>: Watershed, Impact Evaluation, Matching, Coarsened Exact Matching (CEM)</w:t>
      </w:r>
      <w:r w:rsidR="00590D60">
        <w:rPr>
          <w:rFonts w:asciiTheme="majorHAnsi" w:hAnsiTheme="majorHAnsi"/>
        </w:rPr>
        <w:t>, Estimands, SATT.</w:t>
      </w:r>
    </w:p>
    <w:p w:rsidR="00C97E8F" w:rsidRDefault="00C97E8F" w:rsidP="00C97E8F">
      <w:pPr>
        <w:rPr>
          <w:rFonts w:cstheme="minorHAnsi"/>
        </w:rPr>
      </w:pPr>
    </w:p>
    <w:p w:rsidR="00C97E8F" w:rsidRDefault="00C97E8F" w:rsidP="00860851">
      <w:pPr>
        <w:spacing w:line="480" w:lineRule="auto"/>
        <w:rPr>
          <w:rFonts w:cstheme="minorHAnsi"/>
          <w:i/>
          <w:sz w:val="26"/>
          <w:szCs w:val="26"/>
        </w:rPr>
      </w:pPr>
      <w:r w:rsidRPr="00C97E8F">
        <w:rPr>
          <w:rFonts w:cstheme="minorHAnsi"/>
          <w:i/>
          <w:sz w:val="26"/>
          <w:szCs w:val="26"/>
        </w:rPr>
        <w:t>Introduction</w:t>
      </w:r>
    </w:p>
    <w:p w:rsidR="00C97E8F" w:rsidRDefault="00B779A4" w:rsidP="00860851">
      <w:pPr>
        <w:spacing w:line="480" w:lineRule="auto"/>
        <w:rPr>
          <w:rFonts w:ascii="Calibri" w:eastAsia="Times New Roman" w:hAnsi="Calibri" w:cs="Times New Roman"/>
        </w:rPr>
      </w:pPr>
      <w:r>
        <w:rPr>
          <w:rFonts w:ascii="Calibri" w:eastAsia="Times New Roman" w:hAnsi="Calibri" w:cs="Calibri"/>
        </w:rPr>
        <w:t xml:space="preserve">Watershed development </w:t>
      </w:r>
      <w:r w:rsidR="007217AD">
        <w:rPr>
          <w:rFonts w:ascii="Calibri" w:eastAsia="Times New Roman" w:hAnsi="Calibri" w:cs="Calibri"/>
        </w:rPr>
        <w:t>has been</w:t>
      </w:r>
      <w:r w:rsidR="002612BB">
        <w:rPr>
          <w:rFonts w:ascii="Calibri" w:eastAsia="Times New Roman" w:hAnsi="Calibri" w:cs="Calibri"/>
        </w:rPr>
        <w:t xml:space="preserve"> </w:t>
      </w:r>
      <w:r w:rsidR="007217AD">
        <w:rPr>
          <w:rFonts w:ascii="Calibri" w:eastAsia="Times New Roman" w:hAnsi="Calibri" w:cs="Calibri"/>
        </w:rPr>
        <w:t>the mainstay of development</w:t>
      </w:r>
      <w:r w:rsidR="002C7EA2">
        <w:rPr>
          <w:rFonts w:ascii="Calibri" w:eastAsia="Times New Roman" w:hAnsi="Calibri" w:cs="Calibri"/>
        </w:rPr>
        <w:t xml:space="preserve"> </w:t>
      </w:r>
      <w:r w:rsidR="004A7E71">
        <w:rPr>
          <w:rFonts w:ascii="Calibri" w:eastAsia="Times New Roman" w:hAnsi="Calibri" w:cs="Calibri"/>
        </w:rPr>
        <w:t>programmes for</w:t>
      </w:r>
      <w:r w:rsidR="002C7EA2">
        <w:rPr>
          <w:rFonts w:ascii="Calibri" w:eastAsia="Times New Roman" w:hAnsi="Calibri" w:cs="Calibri"/>
        </w:rPr>
        <w:t xml:space="preserve"> rain fed and dry</w:t>
      </w:r>
      <w:r>
        <w:rPr>
          <w:rFonts w:ascii="Calibri" w:eastAsia="Times New Roman" w:hAnsi="Calibri" w:cs="Calibri"/>
        </w:rPr>
        <w:t xml:space="preserve"> </w:t>
      </w:r>
      <w:r w:rsidR="002C7EA2">
        <w:rPr>
          <w:rFonts w:ascii="Calibri" w:eastAsia="Times New Roman" w:hAnsi="Calibri" w:cs="Calibri"/>
        </w:rPr>
        <w:t xml:space="preserve">land agriculture </w:t>
      </w:r>
      <w:r w:rsidR="004A7E71">
        <w:rPr>
          <w:rFonts w:ascii="Calibri" w:eastAsia="Times New Roman" w:hAnsi="Calibri" w:cs="Calibri"/>
        </w:rPr>
        <w:t>by</w:t>
      </w:r>
      <w:r w:rsidR="002C7EA2">
        <w:rPr>
          <w:rFonts w:ascii="Calibri" w:eastAsia="Times New Roman" w:hAnsi="Calibri" w:cs="Calibri"/>
        </w:rPr>
        <w:t xml:space="preserve"> central as well as various state governments</w:t>
      </w:r>
      <w:r w:rsidR="00295DC6">
        <w:rPr>
          <w:rFonts w:ascii="Calibri" w:eastAsia="Times New Roman" w:hAnsi="Calibri" w:cs="Calibri"/>
        </w:rPr>
        <w:t xml:space="preserve"> for quite some time now</w:t>
      </w:r>
      <w:r w:rsidR="002C7EA2">
        <w:rPr>
          <w:rFonts w:ascii="Calibri" w:eastAsia="Times New Roman" w:hAnsi="Calibri" w:cs="Calibri"/>
        </w:rPr>
        <w:t xml:space="preserve">. </w:t>
      </w:r>
      <w:r w:rsidR="00A85DD6">
        <w:rPr>
          <w:rFonts w:ascii="Calibri" w:eastAsia="Times New Roman" w:hAnsi="Calibri" w:cs="Calibri"/>
        </w:rPr>
        <w:t>W</w:t>
      </w:r>
      <w:r w:rsidR="00C97E8F" w:rsidRPr="00CB3D33">
        <w:rPr>
          <w:rFonts w:ascii="Calibri" w:eastAsia="Times New Roman" w:hAnsi="Calibri" w:cs="Calibri"/>
        </w:rPr>
        <w:t>atershed is typically a catchment area from where the water flows to a particular drainage system such as a river, ranging from a few hectares to several thousands of hectares</w:t>
      </w:r>
      <w:r w:rsidR="00577CBE">
        <w:rPr>
          <w:rFonts w:cs="Calibri"/>
        </w:rPr>
        <w:t xml:space="preserve"> of </w:t>
      </w:r>
      <w:r w:rsidR="00A85DD6">
        <w:rPr>
          <w:rFonts w:cs="Calibri"/>
        </w:rPr>
        <w:t>surface</w:t>
      </w:r>
      <w:r w:rsidR="00577CBE">
        <w:rPr>
          <w:rFonts w:cs="Calibri"/>
        </w:rPr>
        <w:t xml:space="preserve"> area</w:t>
      </w:r>
      <w:r w:rsidR="00C97E8F" w:rsidRPr="00CB3D33">
        <w:rPr>
          <w:rFonts w:ascii="Calibri" w:eastAsia="Times New Roman" w:hAnsi="Calibri" w:cs="Calibri"/>
        </w:rPr>
        <w:t>.</w:t>
      </w:r>
      <w:r w:rsidR="00C97E8F" w:rsidRPr="00CB3D33">
        <w:rPr>
          <w:rFonts w:ascii="BookAntiqua" w:eastAsia="Times New Roman" w:hAnsi="BookAntiqua" w:cs="BookAntiqua"/>
          <w:sz w:val="20"/>
          <w:szCs w:val="20"/>
        </w:rPr>
        <w:t xml:space="preserve"> </w:t>
      </w:r>
      <w:r w:rsidR="00C97E8F" w:rsidRPr="00CB3D33">
        <w:rPr>
          <w:rFonts w:ascii="Calibri" w:eastAsia="Times New Roman" w:hAnsi="Calibri" w:cs="Calibri"/>
        </w:rPr>
        <w:t xml:space="preserve">Watershed development refers to </w:t>
      </w:r>
      <w:r w:rsidR="00CC07EA">
        <w:rPr>
          <w:rFonts w:ascii="Calibri" w:eastAsia="Times New Roman" w:hAnsi="Calibri" w:cs="Calibri"/>
        </w:rPr>
        <w:t>“</w:t>
      </w:r>
      <w:r w:rsidR="00C97E8F" w:rsidRPr="00CB3D33">
        <w:rPr>
          <w:rFonts w:ascii="Calibri" w:eastAsia="Times New Roman" w:hAnsi="Calibri" w:cs="Calibri"/>
        </w:rPr>
        <w:t>conservation, regeneration, and the judicious use of human and natural (like land, water, plants, animals) resources within a particular watershed” (</w:t>
      </w:r>
      <w:r w:rsidR="00904DE9" w:rsidRPr="00CB3D33">
        <w:rPr>
          <w:rFonts w:ascii="Calibri" w:eastAsia="Times New Roman" w:hAnsi="Calibri" w:cs="Calibri"/>
        </w:rPr>
        <w:t>NABARD,</w:t>
      </w:r>
      <w:r w:rsidR="00C97E8F" w:rsidRPr="00CB3D33">
        <w:rPr>
          <w:rFonts w:ascii="Calibri" w:eastAsia="Times New Roman" w:hAnsi="Calibri" w:cs="Calibri"/>
        </w:rPr>
        <w:t xml:space="preserve"> 2006)</w:t>
      </w:r>
      <w:r w:rsidR="00C97E8F" w:rsidRPr="00CB3D33">
        <w:rPr>
          <w:rFonts w:ascii="Calibri" w:eastAsia="Times New Roman" w:hAnsi="Calibri" w:cs="Calibri"/>
          <w:b/>
          <w:bCs/>
        </w:rPr>
        <w:t>.</w:t>
      </w:r>
      <w:r w:rsidR="00C97E8F">
        <w:rPr>
          <w:rFonts w:ascii="Calibri" w:eastAsia="Times New Roman" w:hAnsi="Calibri" w:cs="Calibri"/>
          <w:b/>
          <w:bCs/>
        </w:rPr>
        <w:t xml:space="preserve"> </w:t>
      </w:r>
      <w:r w:rsidR="00C97E8F">
        <w:rPr>
          <w:rFonts w:ascii="Calibri" w:eastAsia="Times New Roman" w:hAnsi="Calibri" w:cs="Calibri"/>
          <w:bCs/>
        </w:rPr>
        <w:t xml:space="preserve"> </w:t>
      </w:r>
      <w:r w:rsidR="00B728C7">
        <w:rPr>
          <w:rFonts w:ascii="Calibri" w:eastAsia="Times New Roman" w:hAnsi="Calibri" w:cs="Calibri"/>
          <w:bCs/>
        </w:rPr>
        <w:t xml:space="preserve">As the boundaries of a single watershed do not align with those of the administrative boundaries, for the purpose of treatment, it is divided into several smaller micro-watersheds to make them overlap as much as possible with the administrative boundaries. This makes the task of managing the development programme much easier as it facilitates resolving of conflict of interests among various groups much easier as well as faster and more efficient means of developing the watershed </w:t>
      </w:r>
      <w:r w:rsidR="00B728C7">
        <w:rPr>
          <w:rFonts w:ascii="Calibri" w:eastAsia="Times New Roman" w:hAnsi="Calibri" w:cs="Calibri"/>
          <w:bCs/>
        </w:rPr>
        <w:lastRenderedPageBreak/>
        <w:t xml:space="preserve">segments independent of one another. </w:t>
      </w:r>
      <w:r w:rsidR="00C97E8F">
        <w:rPr>
          <w:rFonts w:ascii="Calibri" w:eastAsia="Times New Roman" w:hAnsi="Calibri" w:cs="Times New Roman"/>
        </w:rPr>
        <w:t>Development of micro-watersheds has been instrumental in raising agricultural productivity and employment opportunities in the rain fed and dry regions of the country, where resource degradation is a serious problem (Kerr et al. 2002, Hope 2007). In fact, the report on agriculture prepared for the 11</w:t>
      </w:r>
      <w:r w:rsidR="00C97E8F" w:rsidRPr="009214C0">
        <w:rPr>
          <w:rFonts w:ascii="Calibri" w:eastAsia="Times New Roman" w:hAnsi="Calibri" w:cs="Times New Roman"/>
          <w:vertAlign w:val="superscript"/>
        </w:rPr>
        <w:t>th</w:t>
      </w:r>
      <w:r w:rsidR="00C97E8F">
        <w:rPr>
          <w:rFonts w:ascii="Calibri" w:eastAsia="Times New Roman" w:hAnsi="Calibri" w:cs="Times New Roman"/>
        </w:rPr>
        <w:t xml:space="preserve"> Five Year </w:t>
      </w:r>
      <w:r w:rsidR="007A1125">
        <w:rPr>
          <w:rFonts w:ascii="Calibri" w:eastAsia="Times New Roman" w:hAnsi="Calibri" w:cs="Times New Roman"/>
        </w:rPr>
        <w:t>Plan published</w:t>
      </w:r>
      <w:r w:rsidR="00C97E8F">
        <w:rPr>
          <w:rFonts w:ascii="Calibri" w:eastAsia="Times New Roman" w:hAnsi="Calibri" w:cs="Times New Roman"/>
        </w:rPr>
        <w:t xml:space="preserve"> by the Planning Commission of India has underscored the need to raise the expenditure for accelerating the development of rain fed areas through treatment of watersheds.</w:t>
      </w:r>
    </w:p>
    <w:p w:rsidR="00C97E8F" w:rsidRDefault="00C97E8F" w:rsidP="00860851">
      <w:pPr>
        <w:spacing w:line="480" w:lineRule="auto"/>
        <w:rPr>
          <w:rFonts w:ascii="Calibri" w:eastAsia="Times New Roman" w:hAnsi="Calibri" w:cs="Times New Roman"/>
        </w:rPr>
      </w:pPr>
      <w:r>
        <w:rPr>
          <w:rFonts w:ascii="Calibri" w:eastAsia="Times New Roman" w:hAnsi="Calibri" w:cs="Times New Roman"/>
        </w:rPr>
        <w:t>Since 1970s, there has been heavy investment by the central government as well as various state governments in watershed development (Joshi et al., 2005). Given the focus of the state agencies on using watershed development as an important tool in accelerating development of rain fed regions of the country, it becomes essential to assess the impact as well as the distribution of such impacts among the targeted population</w:t>
      </w:r>
      <w:r w:rsidR="00577CBE">
        <w:t xml:space="preserve"> (Hope</w:t>
      </w:r>
      <w:r>
        <w:rPr>
          <w:rFonts w:ascii="Calibri" w:eastAsia="Times New Roman" w:hAnsi="Calibri" w:cs="Times New Roman"/>
        </w:rPr>
        <w:t>, 2007).</w:t>
      </w:r>
    </w:p>
    <w:p w:rsidR="003B3EC8" w:rsidRDefault="00C97E8F" w:rsidP="00860851">
      <w:pPr>
        <w:spacing w:line="480" w:lineRule="auto"/>
      </w:pPr>
      <w:r>
        <w:rPr>
          <w:rFonts w:ascii="Calibri" w:eastAsia="Times New Roman" w:hAnsi="Calibri" w:cs="Times New Roman"/>
        </w:rPr>
        <w:t xml:space="preserve"> Estimation of different agricultural impacts of watershed development requires measurement of well defined indicators such as cropping intensity, crop diversity, </w:t>
      </w:r>
      <w:r w:rsidR="00CC07EA">
        <w:rPr>
          <w:rFonts w:ascii="Calibri" w:eastAsia="Times New Roman" w:hAnsi="Calibri" w:cs="Times New Roman"/>
        </w:rPr>
        <w:t>net returns as well as revenue generated from cultivation activities</w:t>
      </w:r>
      <w:r w:rsidR="00CC07EA">
        <w:t>,</w:t>
      </w:r>
      <w:r w:rsidR="003B5A71">
        <w:t xml:space="preserve"> input usage such as </w:t>
      </w:r>
      <w:r>
        <w:rPr>
          <w:rFonts w:ascii="Calibri" w:eastAsia="Times New Roman" w:hAnsi="Calibri" w:cs="Times New Roman"/>
        </w:rPr>
        <w:t xml:space="preserve">fertilizers, pesticides, </w:t>
      </w:r>
      <w:r w:rsidR="003B5A71">
        <w:t xml:space="preserve">water, machinery and labour </w:t>
      </w:r>
      <w:r w:rsidR="006E2B32">
        <w:t>and others</w:t>
      </w:r>
      <w:r w:rsidR="00CC07EA">
        <w:t xml:space="preserve"> measured</w:t>
      </w:r>
      <w:r w:rsidR="003B5A71">
        <w:t xml:space="preserve"> in terms of costs of cultivation </w:t>
      </w:r>
      <w:r w:rsidR="00CC07EA">
        <w:t>etc</w:t>
      </w:r>
      <w:r>
        <w:rPr>
          <w:rFonts w:ascii="Calibri" w:eastAsia="Times New Roman" w:hAnsi="Calibri" w:cs="Times New Roman"/>
        </w:rPr>
        <w:t xml:space="preserve">. To assess the impact properly, it is necessary to measure the above mentioned indicators both in the presence as well in the absence of the </w:t>
      </w:r>
      <w:r w:rsidR="007A1125">
        <w:rPr>
          <w:rFonts w:ascii="Calibri" w:eastAsia="Times New Roman" w:hAnsi="Calibri" w:cs="Times New Roman"/>
        </w:rPr>
        <w:t xml:space="preserve">treatment </w:t>
      </w:r>
      <w:r w:rsidR="007A1125">
        <w:t>by</w:t>
      </w:r>
      <w:r w:rsidR="003B5A71">
        <w:t xml:space="preserve"> </w:t>
      </w:r>
      <w:r w:rsidR="00550610">
        <w:t>collecting data</w:t>
      </w:r>
      <w:r w:rsidR="003B5A71">
        <w:t xml:space="preserve"> from both the treat</w:t>
      </w:r>
      <w:r w:rsidR="007A1125">
        <w:t>ed</w:t>
      </w:r>
      <w:r w:rsidR="003B5A71">
        <w:t xml:space="preserve"> </w:t>
      </w:r>
      <w:r w:rsidR="00550610">
        <w:t>and control</w:t>
      </w:r>
      <w:r w:rsidR="003B5A71">
        <w:t xml:space="preserve"> micro-watersheds </w:t>
      </w:r>
      <w:r w:rsidR="00BE3957">
        <w:t xml:space="preserve">within </w:t>
      </w:r>
      <w:r w:rsidR="003B5A71">
        <w:t xml:space="preserve">the same </w:t>
      </w:r>
      <w:r w:rsidR="00550610">
        <w:t xml:space="preserve">macro </w:t>
      </w:r>
      <w:r w:rsidR="003B5A71">
        <w:t>watershed</w:t>
      </w:r>
      <w:r>
        <w:rPr>
          <w:rFonts w:ascii="Calibri" w:eastAsia="Times New Roman" w:hAnsi="Calibri" w:cs="Times New Roman"/>
        </w:rPr>
        <w:t xml:space="preserve">. </w:t>
      </w:r>
      <w:r w:rsidR="000570E8">
        <w:t xml:space="preserve">Though the literature on watershed </w:t>
      </w:r>
      <w:r w:rsidR="00F669DA">
        <w:t xml:space="preserve">impact assessment in India is quite </w:t>
      </w:r>
      <w:r w:rsidR="00BE3957">
        <w:t>large</w:t>
      </w:r>
      <w:r w:rsidR="00F669DA">
        <w:t xml:space="preserve">, most of them are qualitative in nature and also suffer from the drawbacks of lack of structure for study as well as data availability for both the treated as well as control villages and households (Kerr et al., 2000). According to </w:t>
      </w:r>
      <w:r w:rsidR="00BE3957">
        <w:t xml:space="preserve">the </w:t>
      </w:r>
      <w:r w:rsidR="00F669DA">
        <w:t>author’s knowledge, t</w:t>
      </w:r>
      <w:r w:rsidR="00550610">
        <w:t xml:space="preserve">wo </w:t>
      </w:r>
      <w:r w:rsidR="003B5A71">
        <w:t>papers</w:t>
      </w:r>
      <w:r>
        <w:rPr>
          <w:rFonts w:ascii="Calibri" w:eastAsia="Times New Roman" w:hAnsi="Calibri" w:cs="Times New Roman"/>
        </w:rPr>
        <w:t xml:space="preserve"> </w:t>
      </w:r>
      <w:r w:rsidR="009E2838">
        <w:rPr>
          <w:rFonts w:ascii="Calibri" w:eastAsia="Times New Roman" w:hAnsi="Calibri" w:cs="Times New Roman"/>
        </w:rPr>
        <w:t xml:space="preserve">that </w:t>
      </w:r>
      <w:r w:rsidR="003B5A71">
        <w:t>have attempted</w:t>
      </w:r>
      <w:r>
        <w:rPr>
          <w:rFonts w:ascii="Calibri" w:eastAsia="Times New Roman" w:hAnsi="Calibri" w:cs="Times New Roman"/>
        </w:rPr>
        <w:t xml:space="preserve"> </w:t>
      </w:r>
      <w:r w:rsidR="00550610">
        <w:rPr>
          <w:rFonts w:ascii="Calibri" w:eastAsia="Times New Roman" w:hAnsi="Calibri" w:cs="Times New Roman"/>
        </w:rPr>
        <w:t>to analyse the</w:t>
      </w:r>
      <w:r>
        <w:rPr>
          <w:rFonts w:ascii="Calibri" w:eastAsia="Times New Roman" w:hAnsi="Calibri" w:cs="Times New Roman"/>
        </w:rPr>
        <w:t xml:space="preserve"> impa</w:t>
      </w:r>
      <w:r w:rsidR="000E40C2">
        <w:t xml:space="preserve">ct of watershed development </w:t>
      </w:r>
      <w:r w:rsidR="00550610">
        <w:t xml:space="preserve">using well established </w:t>
      </w:r>
      <w:r w:rsidR="000570E8">
        <w:t>quantitative</w:t>
      </w:r>
      <w:r w:rsidR="00550610">
        <w:t xml:space="preserve"> techniques are </w:t>
      </w:r>
      <w:r w:rsidR="000E40C2">
        <w:t xml:space="preserve">Kerr et al., </w:t>
      </w:r>
      <w:r>
        <w:rPr>
          <w:rFonts w:ascii="Calibri" w:eastAsia="Times New Roman" w:hAnsi="Calibri" w:cs="Times New Roman"/>
        </w:rPr>
        <w:t xml:space="preserve">2002 and </w:t>
      </w:r>
      <w:r w:rsidR="000E40C2">
        <w:t xml:space="preserve">Hope, </w:t>
      </w:r>
      <w:r>
        <w:rPr>
          <w:rFonts w:ascii="Calibri" w:eastAsia="Times New Roman" w:hAnsi="Calibri" w:cs="Times New Roman"/>
        </w:rPr>
        <w:t xml:space="preserve">2007. Kerr et al., 2002 uses an instrumental variable model to determine the factors responsible for </w:t>
      </w:r>
      <w:r w:rsidR="00550610">
        <w:rPr>
          <w:rFonts w:ascii="Calibri" w:eastAsia="Times New Roman" w:hAnsi="Calibri" w:cs="Times New Roman"/>
        </w:rPr>
        <w:t xml:space="preserve">selection of the </w:t>
      </w:r>
      <w:r w:rsidR="00860851">
        <w:rPr>
          <w:rFonts w:ascii="Calibri" w:eastAsia="Times New Roman" w:hAnsi="Calibri" w:cs="Times New Roman"/>
        </w:rPr>
        <w:t>villages under</w:t>
      </w:r>
      <w:r>
        <w:rPr>
          <w:rFonts w:ascii="Calibri" w:eastAsia="Times New Roman" w:hAnsi="Calibri" w:cs="Times New Roman"/>
        </w:rPr>
        <w:t xml:space="preserve"> different watershed development programs </w:t>
      </w:r>
      <w:r w:rsidR="00443185">
        <w:rPr>
          <w:rFonts w:ascii="Calibri" w:eastAsia="Times New Roman" w:hAnsi="Calibri" w:cs="Times New Roman"/>
        </w:rPr>
        <w:t xml:space="preserve">in Maharashtra and Andhra Pradesh. The </w:t>
      </w:r>
      <w:r w:rsidR="009E2838">
        <w:rPr>
          <w:rFonts w:ascii="Calibri" w:eastAsia="Times New Roman" w:hAnsi="Calibri" w:cs="Times New Roman"/>
        </w:rPr>
        <w:t>paper then</w:t>
      </w:r>
      <w:r w:rsidR="00550610">
        <w:rPr>
          <w:rFonts w:ascii="Calibri" w:eastAsia="Times New Roman" w:hAnsi="Calibri" w:cs="Times New Roman"/>
        </w:rPr>
        <w:t xml:space="preserve"> used the predicted values of participation of </w:t>
      </w:r>
      <w:r w:rsidR="00EF47A1">
        <w:rPr>
          <w:rFonts w:ascii="Calibri" w:eastAsia="Times New Roman" w:hAnsi="Calibri" w:cs="Times New Roman"/>
        </w:rPr>
        <w:lastRenderedPageBreak/>
        <w:t xml:space="preserve">villages under different projects in other regressions to determine the factors for </w:t>
      </w:r>
      <w:r w:rsidR="00550610">
        <w:rPr>
          <w:rFonts w:ascii="Calibri" w:eastAsia="Times New Roman" w:hAnsi="Calibri" w:cs="Times New Roman"/>
        </w:rPr>
        <w:t xml:space="preserve"> </w:t>
      </w:r>
      <w:r>
        <w:rPr>
          <w:rFonts w:ascii="Calibri" w:eastAsia="Times New Roman" w:hAnsi="Calibri" w:cs="Times New Roman"/>
        </w:rPr>
        <w:t xml:space="preserve"> outcomes based on different indicators</w:t>
      </w:r>
      <w:r w:rsidR="00EF47A1">
        <w:rPr>
          <w:rFonts w:ascii="Calibri" w:eastAsia="Times New Roman" w:hAnsi="Calibri" w:cs="Times New Roman"/>
        </w:rPr>
        <w:t xml:space="preserve"> such as net returns to cultivation in the programme villages</w:t>
      </w:r>
      <w:r w:rsidR="00443185">
        <w:rPr>
          <w:rFonts w:ascii="Calibri" w:eastAsia="Times New Roman" w:hAnsi="Calibri" w:cs="Times New Roman"/>
        </w:rPr>
        <w:t xml:space="preserve">, extent of erosion in the drainage lines, investments in land improvement </w:t>
      </w:r>
      <w:r w:rsidR="00BE3957">
        <w:rPr>
          <w:rFonts w:ascii="Calibri" w:eastAsia="Times New Roman" w:hAnsi="Calibri" w:cs="Times New Roman"/>
        </w:rPr>
        <w:t xml:space="preserve">etc. </w:t>
      </w:r>
      <w:r>
        <w:rPr>
          <w:rFonts w:ascii="Calibri" w:eastAsia="Times New Roman" w:hAnsi="Calibri" w:cs="Times New Roman"/>
        </w:rPr>
        <w:t>However, almost all the indicators as well the treatment status are analysed at the village level. Hope (2007) used household data from both the treat</w:t>
      </w:r>
      <w:r w:rsidR="007A1125">
        <w:rPr>
          <w:rFonts w:ascii="Calibri" w:eastAsia="Times New Roman" w:hAnsi="Calibri" w:cs="Times New Roman"/>
        </w:rPr>
        <w:t>ed</w:t>
      </w:r>
      <w:r>
        <w:rPr>
          <w:rFonts w:ascii="Calibri" w:eastAsia="Times New Roman" w:hAnsi="Calibri" w:cs="Times New Roman"/>
        </w:rPr>
        <w:t xml:space="preserve"> as well as the control </w:t>
      </w:r>
      <w:r w:rsidR="00443185">
        <w:rPr>
          <w:rFonts w:ascii="Calibri" w:eastAsia="Times New Roman" w:hAnsi="Calibri" w:cs="Times New Roman"/>
        </w:rPr>
        <w:t>micro-</w:t>
      </w:r>
      <w:r>
        <w:rPr>
          <w:rFonts w:ascii="Calibri" w:eastAsia="Times New Roman" w:hAnsi="Calibri" w:cs="Times New Roman"/>
        </w:rPr>
        <w:t>watershed</w:t>
      </w:r>
      <w:r w:rsidR="00443185">
        <w:rPr>
          <w:rFonts w:ascii="Calibri" w:eastAsia="Times New Roman" w:hAnsi="Calibri" w:cs="Times New Roman"/>
        </w:rPr>
        <w:t>s</w:t>
      </w:r>
      <w:r>
        <w:rPr>
          <w:rFonts w:ascii="Calibri" w:eastAsia="Times New Roman" w:hAnsi="Calibri" w:cs="Times New Roman"/>
        </w:rPr>
        <w:t xml:space="preserve"> </w:t>
      </w:r>
      <w:r w:rsidR="00443185">
        <w:rPr>
          <w:rFonts w:ascii="Calibri" w:eastAsia="Times New Roman" w:hAnsi="Calibri" w:cs="Times New Roman"/>
        </w:rPr>
        <w:t xml:space="preserve">in Madhya Pradesh </w:t>
      </w:r>
      <w:r>
        <w:rPr>
          <w:rFonts w:ascii="Calibri" w:eastAsia="Times New Roman" w:hAnsi="Calibri" w:cs="Times New Roman"/>
        </w:rPr>
        <w:t>and matched the treat</w:t>
      </w:r>
      <w:r w:rsidR="00443185">
        <w:rPr>
          <w:rFonts w:ascii="Calibri" w:eastAsia="Times New Roman" w:hAnsi="Calibri" w:cs="Times New Roman"/>
        </w:rPr>
        <w:t>ed</w:t>
      </w:r>
      <w:r>
        <w:rPr>
          <w:rFonts w:ascii="Calibri" w:eastAsia="Times New Roman" w:hAnsi="Calibri" w:cs="Times New Roman"/>
        </w:rPr>
        <w:t xml:space="preserve"> households with the control ones using propensity scores calculated from the predicted probabilities. The predicted probabilities were obtained from the logistic regression </w:t>
      </w:r>
      <w:r w:rsidR="00BE3957">
        <w:rPr>
          <w:rFonts w:ascii="Calibri" w:eastAsia="Times New Roman" w:hAnsi="Calibri" w:cs="Times New Roman"/>
        </w:rPr>
        <w:t xml:space="preserve">for estimating the probabilities </w:t>
      </w:r>
      <w:r w:rsidR="007A1125">
        <w:rPr>
          <w:rFonts w:ascii="Calibri" w:eastAsia="Times New Roman" w:hAnsi="Calibri" w:cs="Times New Roman"/>
        </w:rPr>
        <w:t>of access</w:t>
      </w:r>
      <w:r>
        <w:rPr>
          <w:rFonts w:ascii="Calibri" w:eastAsia="Times New Roman" w:hAnsi="Calibri" w:cs="Times New Roman"/>
        </w:rPr>
        <w:t xml:space="preserve"> to land and threshold time taken to collect drinking water </w:t>
      </w:r>
      <w:r w:rsidR="00BE3957">
        <w:rPr>
          <w:rFonts w:ascii="Calibri" w:eastAsia="Times New Roman" w:hAnsi="Calibri" w:cs="Times New Roman"/>
        </w:rPr>
        <w:t xml:space="preserve">regressed </w:t>
      </w:r>
      <w:r>
        <w:rPr>
          <w:rFonts w:ascii="Calibri" w:eastAsia="Times New Roman" w:hAnsi="Calibri" w:cs="Times New Roman"/>
        </w:rPr>
        <w:t>on several socio-economic variables. After matching the treatment with control households</w:t>
      </w:r>
      <w:r w:rsidR="00F9765E">
        <w:t xml:space="preserve"> on estimated propensity scores</w:t>
      </w:r>
      <w:r>
        <w:rPr>
          <w:rFonts w:ascii="Calibri" w:eastAsia="Times New Roman" w:hAnsi="Calibri" w:cs="Times New Roman"/>
        </w:rPr>
        <w:t xml:space="preserve">, impact of watershed development </w:t>
      </w:r>
      <w:r w:rsidR="000E40C2">
        <w:t>on farm income in the Rabi and K</w:t>
      </w:r>
      <w:r>
        <w:rPr>
          <w:rFonts w:ascii="Calibri" w:eastAsia="Times New Roman" w:hAnsi="Calibri" w:cs="Times New Roman"/>
        </w:rPr>
        <w:t xml:space="preserve">harif seasons and time taken to collect drinking water were estimated. Though these papers have facilitated the understanding of the impacts of watershed development </w:t>
      </w:r>
      <w:r w:rsidR="00443185">
        <w:rPr>
          <w:rFonts w:ascii="Calibri" w:eastAsia="Times New Roman" w:hAnsi="Calibri" w:cs="Times New Roman"/>
        </w:rPr>
        <w:t xml:space="preserve">to a significant </w:t>
      </w:r>
      <w:r w:rsidR="00BE3957">
        <w:rPr>
          <w:rFonts w:ascii="Calibri" w:eastAsia="Times New Roman" w:hAnsi="Calibri" w:cs="Times New Roman"/>
        </w:rPr>
        <w:t>extent, they</w:t>
      </w:r>
      <w:r>
        <w:rPr>
          <w:rFonts w:ascii="Calibri" w:eastAsia="Times New Roman" w:hAnsi="Calibri" w:cs="Times New Roman"/>
        </w:rPr>
        <w:t xml:space="preserve"> </w:t>
      </w:r>
      <w:r w:rsidR="003D62EF">
        <w:rPr>
          <w:rFonts w:ascii="Calibri" w:eastAsia="Times New Roman" w:hAnsi="Calibri" w:cs="Times New Roman"/>
        </w:rPr>
        <w:t xml:space="preserve">did not capture effects on other outcomes such as </w:t>
      </w:r>
      <w:r w:rsidR="001013E4">
        <w:rPr>
          <w:rFonts w:ascii="Calibri" w:eastAsia="Times New Roman" w:hAnsi="Calibri" w:cs="Times New Roman"/>
        </w:rPr>
        <w:t xml:space="preserve">costs of cultivation, total revenue, </w:t>
      </w:r>
      <w:r w:rsidR="003D62EF">
        <w:rPr>
          <w:rFonts w:ascii="Calibri" w:eastAsia="Times New Roman" w:hAnsi="Calibri" w:cs="Times New Roman"/>
        </w:rPr>
        <w:t xml:space="preserve">cropping </w:t>
      </w:r>
      <w:r w:rsidR="00BE3957">
        <w:rPr>
          <w:rFonts w:ascii="Calibri" w:eastAsia="Times New Roman" w:hAnsi="Calibri" w:cs="Times New Roman"/>
        </w:rPr>
        <w:t xml:space="preserve">intensity and </w:t>
      </w:r>
      <w:r w:rsidR="003D62EF">
        <w:rPr>
          <w:rFonts w:ascii="Calibri" w:eastAsia="Times New Roman" w:hAnsi="Calibri" w:cs="Times New Roman"/>
        </w:rPr>
        <w:t xml:space="preserve">crop diversity that are very important from the view point of the planners who implement these projects and </w:t>
      </w:r>
      <w:r w:rsidR="00BE3957">
        <w:rPr>
          <w:rFonts w:ascii="Calibri" w:eastAsia="Times New Roman" w:hAnsi="Calibri" w:cs="Times New Roman"/>
        </w:rPr>
        <w:t>also</w:t>
      </w:r>
      <w:r w:rsidR="003D62EF">
        <w:rPr>
          <w:rFonts w:ascii="Calibri" w:eastAsia="Times New Roman" w:hAnsi="Calibri" w:cs="Times New Roman"/>
        </w:rPr>
        <w:t xml:space="preserve"> indicate the intensity of resource use as well as diversification of crop portfolio important in reducing weather induced shocks.  These studies also </w:t>
      </w:r>
      <w:r>
        <w:rPr>
          <w:rFonts w:ascii="Calibri" w:eastAsia="Times New Roman" w:hAnsi="Calibri" w:cs="Times New Roman"/>
        </w:rPr>
        <w:t xml:space="preserve">suffer from the drawbacks of </w:t>
      </w:r>
      <w:r w:rsidR="00F9765E">
        <w:t xml:space="preserve">dependence on </w:t>
      </w:r>
      <w:r w:rsidR="000E40C2">
        <w:t>modelling assumptions being made for the analysis of the raw data</w:t>
      </w:r>
      <w:r w:rsidR="00443185">
        <w:t xml:space="preserve"> when the </w:t>
      </w:r>
      <w:r w:rsidR="00721E33">
        <w:t>true model through which the data ha</w:t>
      </w:r>
      <w:r w:rsidR="003D62EF">
        <w:t>ve</w:t>
      </w:r>
      <w:r w:rsidR="00721E33">
        <w:t xml:space="preserve"> been </w:t>
      </w:r>
      <w:r w:rsidR="003D62EF">
        <w:t>generated is</w:t>
      </w:r>
      <w:r w:rsidR="00443185">
        <w:t xml:space="preserve"> unknown </w:t>
      </w:r>
      <w:r w:rsidR="003D62EF">
        <w:t>(Ho</w:t>
      </w:r>
      <w:r w:rsidR="00443185">
        <w:t xml:space="preserve"> et al. 2007)</w:t>
      </w:r>
      <w:r w:rsidR="00F9765E">
        <w:t>.</w:t>
      </w:r>
      <w:r>
        <w:rPr>
          <w:rFonts w:ascii="Calibri" w:eastAsia="Times New Roman" w:hAnsi="Calibri" w:cs="Times New Roman"/>
        </w:rPr>
        <w:t xml:space="preserve"> The </w:t>
      </w:r>
      <w:r w:rsidR="00F9765E">
        <w:t>present</w:t>
      </w:r>
      <w:r>
        <w:rPr>
          <w:rFonts w:ascii="Calibri" w:eastAsia="Times New Roman" w:hAnsi="Calibri" w:cs="Times New Roman"/>
        </w:rPr>
        <w:t xml:space="preserve"> study attempts to address </w:t>
      </w:r>
      <w:r w:rsidR="002B3EE6">
        <w:rPr>
          <w:rFonts w:ascii="Calibri" w:eastAsia="Times New Roman" w:hAnsi="Calibri" w:cs="Times New Roman"/>
        </w:rPr>
        <w:t xml:space="preserve">all </w:t>
      </w:r>
      <w:r w:rsidR="003D62EF">
        <w:rPr>
          <w:rFonts w:ascii="Calibri" w:eastAsia="Times New Roman" w:hAnsi="Calibri" w:cs="Times New Roman"/>
        </w:rPr>
        <w:t>the</w:t>
      </w:r>
      <w:r w:rsidR="002B3EE6">
        <w:rPr>
          <w:rFonts w:ascii="Calibri" w:eastAsia="Times New Roman" w:hAnsi="Calibri" w:cs="Times New Roman"/>
        </w:rPr>
        <w:t>se issues</w:t>
      </w:r>
      <w:r w:rsidR="00F669DA">
        <w:rPr>
          <w:rFonts w:ascii="Calibri" w:eastAsia="Times New Roman" w:hAnsi="Calibri" w:cs="Times New Roman"/>
        </w:rPr>
        <w:t>. The</w:t>
      </w:r>
      <w:r>
        <w:rPr>
          <w:rFonts w:ascii="Calibri" w:eastAsia="Times New Roman" w:hAnsi="Calibri" w:cs="Times New Roman"/>
        </w:rPr>
        <w:t xml:space="preserve"> following sections discus</w:t>
      </w:r>
      <w:r w:rsidR="00E5171B">
        <w:t>s in brief about the study area</w:t>
      </w:r>
      <w:r w:rsidR="00443185">
        <w:t xml:space="preserve">, information gathered </w:t>
      </w:r>
      <w:r w:rsidR="00122401">
        <w:t xml:space="preserve">through open ended discussions with the project officers, members of the villages watershed committee as well as select </w:t>
      </w:r>
      <w:r w:rsidR="00860851">
        <w:t>villagers about</w:t>
      </w:r>
      <w:r w:rsidR="00E5171B">
        <w:t xml:space="preserve"> the </w:t>
      </w:r>
      <w:r w:rsidR="00714017">
        <w:t xml:space="preserve"> </w:t>
      </w:r>
      <w:r w:rsidR="002469EB">
        <w:t xml:space="preserve"> impacts of the project at the village </w:t>
      </w:r>
      <w:r w:rsidR="006E2B32">
        <w:t>level followed</w:t>
      </w:r>
      <w:r w:rsidR="00BF36AF">
        <w:t xml:space="preserve"> by information on data collected for the study and the methodology to analyse the same. The remaining sections discuss the results of the analysis conclud</w:t>
      </w:r>
      <w:r w:rsidR="00122401">
        <w:t>ing</w:t>
      </w:r>
      <w:r w:rsidR="00BF36AF">
        <w:t xml:space="preserve"> finally with policy implications</w:t>
      </w:r>
      <w:r w:rsidR="00774849">
        <w:t>.</w:t>
      </w:r>
    </w:p>
    <w:p w:rsidR="00860851" w:rsidRDefault="00860851" w:rsidP="00860851">
      <w:pPr>
        <w:spacing w:line="480" w:lineRule="auto"/>
      </w:pPr>
    </w:p>
    <w:p w:rsidR="003B3EC8" w:rsidRPr="00756741" w:rsidRDefault="003B3EC8" w:rsidP="00860851">
      <w:pPr>
        <w:spacing w:line="480" w:lineRule="auto"/>
        <w:rPr>
          <w:rFonts w:ascii="Calibri" w:eastAsia="Times New Roman" w:hAnsi="Calibri" w:cs="Times New Roman"/>
          <w:i/>
          <w:sz w:val="26"/>
          <w:szCs w:val="26"/>
        </w:rPr>
      </w:pPr>
      <w:r w:rsidRPr="003B3EC8">
        <w:rPr>
          <w:i/>
          <w:sz w:val="24"/>
          <w:szCs w:val="24"/>
        </w:rPr>
        <w:lastRenderedPageBreak/>
        <w:t xml:space="preserve"> </w:t>
      </w:r>
      <w:r w:rsidRPr="00756741">
        <w:rPr>
          <w:rFonts w:ascii="Calibri" w:eastAsia="Times New Roman" w:hAnsi="Calibri" w:cs="Times New Roman"/>
          <w:i/>
          <w:sz w:val="26"/>
          <w:szCs w:val="26"/>
        </w:rPr>
        <w:t xml:space="preserve">Brief Description of the </w:t>
      </w:r>
      <w:r w:rsidR="00774849">
        <w:rPr>
          <w:i/>
          <w:sz w:val="26"/>
          <w:szCs w:val="26"/>
        </w:rPr>
        <w:t xml:space="preserve">Study </w:t>
      </w:r>
      <w:r w:rsidRPr="00756741">
        <w:rPr>
          <w:rFonts w:ascii="Calibri" w:eastAsia="Times New Roman" w:hAnsi="Calibri" w:cs="Times New Roman"/>
          <w:i/>
          <w:sz w:val="26"/>
          <w:szCs w:val="26"/>
        </w:rPr>
        <w:t>Area</w:t>
      </w:r>
    </w:p>
    <w:p w:rsidR="003B3EC8" w:rsidRDefault="003B3EC8" w:rsidP="00860851">
      <w:pPr>
        <w:spacing w:line="480" w:lineRule="auto"/>
        <w:rPr>
          <w:rFonts w:ascii="Calibri" w:eastAsia="Times New Roman" w:hAnsi="Calibri" w:cs="Times New Roman"/>
        </w:rPr>
      </w:pPr>
      <w:r>
        <w:t xml:space="preserve">The area </w:t>
      </w:r>
      <w:r w:rsidR="002B3EE6">
        <w:t>of study</w:t>
      </w:r>
      <w:r>
        <w:t xml:space="preserve">, </w:t>
      </w:r>
      <w:r>
        <w:rPr>
          <w:rFonts w:ascii="Calibri" w:eastAsia="Times New Roman" w:hAnsi="Calibri" w:cs="Times New Roman"/>
        </w:rPr>
        <w:t>Bhalki G</w:t>
      </w:r>
      <w:r>
        <w:t xml:space="preserve">ram </w:t>
      </w:r>
      <w:r w:rsidR="00756741">
        <w:t>Panchayat</w:t>
      </w:r>
      <w:r w:rsidR="009E2838">
        <w:t>,</w:t>
      </w:r>
      <w:r w:rsidR="00756741">
        <w:t xml:space="preserve"> </w:t>
      </w:r>
      <w:r w:rsidR="002B3EE6">
        <w:t xml:space="preserve">is </w:t>
      </w:r>
      <w:r w:rsidR="00756741">
        <w:t xml:space="preserve">located </w:t>
      </w:r>
      <w:r w:rsidR="00756741">
        <w:rPr>
          <w:rFonts w:ascii="Calibri" w:eastAsia="Times New Roman" w:hAnsi="Calibri" w:cs="Times New Roman"/>
        </w:rPr>
        <w:t>in Ausgram-II block of Burdwan district</w:t>
      </w:r>
      <w:r w:rsidR="002B3EE6">
        <w:rPr>
          <w:rFonts w:ascii="Calibri" w:eastAsia="Times New Roman" w:hAnsi="Calibri" w:cs="Times New Roman"/>
        </w:rPr>
        <w:t>,</w:t>
      </w:r>
      <w:r>
        <w:rPr>
          <w:rFonts w:ascii="Calibri" w:eastAsia="Times New Roman" w:hAnsi="Calibri" w:cs="Times New Roman"/>
        </w:rPr>
        <w:t xml:space="preserve"> predominantly a backward area</w:t>
      </w:r>
      <w:r w:rsidR="00756741">
        <w:t xml:space="preserve"> with semi-arid climatic conditions and red lateritic sandy soils. The average annual rainfall is around 1200 mm </w:t>
      </w:r>
      <w:r w:rsidR="002B3EE6">
        <w:t xml:space="preserve">most of which is received during </w:t>
      </w:r>
      <w:r w:rsidR="00756741">
        <w:t xml:space="preserve"> the monsoons</w:t>
      </w:r>
      <w:r w:rsidR="00761AF8">
        <w:t xml:space="preserve"> (personal communication with block officials, 2011-12)</w:t>
      </w:r>
      <w:r w:rsidR="00756741">
        <w:t>. A</w:t>
      </w:r>
      <w:r>
        <w:rPr>
          <w:rFonts w:ascii="Calibri" w:eastAsia="Times New Roman" w:hAnsi="Calibri" w:cs="Times New Roman"/>
        </w:rPr>
        <w:t xml:space="preserve">round </w:t>
      </w:r>
      <w:r>
        <w:t>two-third</w:t>
      </w:r>
      <w:r w:rsidR="00761AF8">
        <w:t>s</w:t>
      </w:r>
      <w:r>
        <w:t xml:space="preserve"> of the total</w:t>
      </w:r>
      <w:r>
        <w:rPr>
          <w:rFonts w:ascii="Calibri" w:eastAsia="Times New Roman" w:hAnsi="Calibri" w:cs="Times New Roman"/>
        </w:rPr>
        <w:t xml:space="preserve"> population </w:t>
      </w:r>
      <w:r w:rsidR="00756741">
        <w:t xml:space="preserve">in the area </w:t>
      </w:r>
      <w:r>
        <w:t>belong to the backward classes.</w:t>
      </w:r>
      <w:r>
        <w:rPr>
          <w:rFonts w:ascii="Calibri" w:eastAsia="Times New Roman" w:hAnsi="Calibri" w:cs="Times New Roman"/>
        </w:rPr>
        <w:t xml:space="preserve"> The </w:t>
      </w:r>
      <w:r w:rsidR="00756741">
        <w:t xml:space="preserve">project </w:t>
      </w:r>
      <w:r>
        <w:rPr>
          <w:rFonts w:ascii="Calibri" w:eastAsia="Times New Roman" w:hAnsi="Calibri" w:cs="Times New Roman"/>
        </w:rPr>
        <w:t>village</w:t>
      </w:r>
      <w:r w:rsidR="00756741">
        <w:t>, Bhalki</w:t>
      </w:r>
      <w:r w:rsidR="00761AF8">
        <w:t xml:space="preserve"> as well as the control villages </w:t>
      </w:r>
      <w:r w:rsidR="00756741">
        <w:t xml:space="preserve"> </w:t>
      </w:r>
      <w:r w:rsidR="00761AF8">
        <w:t xml:space="preserve"> are </w:t>
      </w:r>
      <w:r w:rsidR="00761AF8">
        <w:rPr>
          <w:rFonts w:ascii="Calibri" w:eastAsia="Times New Roman" w:hAnsi="Calibri" w:cs="Times New Roman"/>
        </w:rPr>
        <w:t>located</w:t>
      </w:r>
      <w:r>
        <w:rPr>
          <w:rFonts w:ascii="Calibri" w:eastAsia="Times New Roman" w:hAnsi="Calibri" w:cs="Times New Roman"/>
        </w:rPr>
        <w:t xml:space="preserve"> on the upper part</w:t>
      </w:r>
      <w:r w:rsidR="00756741">
        <w:t>s</w:t>
      </w:r>
      <w:r>
        <w:rPr>
          <w:rFonts w:ascii="Calibri" w:eastAsia="Times New Roman" w:hAnsi="Calibri" w:cs="Times New Roman"/>
        </w:rPr>
        <w:t xml:space="preserve"> of the drainage basin </w:t>
      </w:r>
      <w:r w:rsidR="00761AF8">
        <w:rPr>
          <w:rFonts w:ascii="Calibri" w:eastAsia="Times New Roman" w:hAnsi="Calibri" w:cs="Times New Roman"/>
        </w:rPr>
        <w:t>of Ajay-</w:t>
      </w:r>
      <w:r>
        <w:rPr>
          <w:rFonts w:ascii="Calibri" w:eastAsia="Times New Roman" w:hAnsi="Calibri" w:cs="Times New Roman"/>
        </w:rPr>
        <w:t xml:space="preserve">Kunnur river system, </w:t>
      </w:r>
      <w:r>
        <w:t>tributar</w:t>
      </w:r>
      <w:r w:rsidR="00761AF8">
        <w:t>ies</w:t>
      </w:r>
      <w:r>
        <w:t xml:space="preserve"> of the Damodar river</w:t>
      </w:r>
      <w:r w:rsidR="00756741">
        <w:t xml:space="preserve">, </w:t>
      </w:r>
      <w:r>
        <w:rPr>
          <w:rFonts w:ascii="Calibri" w:eastAsia="Times New Roman" w:hAnsi="Calibri" w:cs="Times New Roman"/>
        </w:rPr>
        <w:t>at a distance of 45 k</w:t>
      </w:r>
      <w:r w:rsidR="00756741">
        <w:t>ilo</w:t>
      </w:r>
      <w:r>
        <w:rPr>
          <w:rFonts w:ascii="Calibri" w:eastAsia="Times New Roman" w:hAnsi="Calibri" w:cs="Times New Roman"/>
        </w:rPr>
        <w:t>m</w:t>
      </w:r>
      <w:r w:rsidR="00756741">
        <w:t>etres</w:t>
      </w:r>
      <w:r>
        <w:rPr>
          <w:rFonts w:ascii="Calibri" w:eastAsia="Times New Roman" w:hAnsi="Calibri" w:cs="Times New Roman"/>
        </w:rPr>
        <w:t xml:space="preserve"> from Burdwan, 25 k</w:t>
      </w:r>
      <w:r w:rsidR="00756741">
        <w:t>ilometres</w:t>
      </w:r>
      <w:r>
        <w:rPr>
          <w:rFonts w:ascii="Calibri" w:eastAsia="Times New Roman" w:hAnsi="Calibri" w:cs="Times New Roman"/>
        </w:rPr>
        <w:t xml:space="preserve"> from Durgapur and </w:t>
      </w:r>
      <w:r w:rsidR="00756741">
        <w:t>20</w:t>
      </w:r>
      <w:r>
        <w:rPr>
          <w:rFonts w:ascii="Calibri" w:eastAsia="Times New Roman" w:hAnsi="Calibri" w:cs="Times New Roman"/>
        </w:rPr>
        <w:t xml:space="preserve"> k</w:t>
      </w:r>
      <w:r w:rsidR="00756741">
        <w:t>ilo</w:t>
      </w:r>
      <w:r>
        <w:rPr>
          <w:rFonts w:ascii="Calibri" w:eastAsia="Times New Roman" w:hAnsi="Calibri" w:cs="Times New Roman"/>
        </w:rPr>
        <w:t>m</w:t>
      </w:r>
      <w:r w:rsidR="00756741">
        <w:t>etre</w:t>
      </w:r>
      <w:r>
        <w:rPr>
          <w:rFonts w:ascii="Calibri" w:eastAsia="Times New Roman" w:hAnsi="Calibri" w:cs="Times New Roman"/>
        </w:rPr>
        <w:t xml:space="preserve">s from Bolpur. </w:t>
      </w:r>
      <w:r w:rsidR="00BC7DC2">
        <w:t xml:space="preserve">Watershed development measures have </w:t>
      </w:r>
      <w:r w:rsidR="00761AF8">
        <w:t xml:space="preserve">been </w:t>
      </w:r>
      <w:r w:rsidR="00BC7DC2">
        <w:t>undertaken in the village utilising the funds from</w:t>
      </w:r>
      <w:r>
        <w:rPr>
          <w:rFonts w:ascii="Calibri" w:eastAsia="Times New Roman" w:hAnsi="Calibri" w:cs="Times New Roman"/>
        </w:rPr>
        <w:t xml:space="preserve"> NABARD’s </w:t>
      </w:r>
      <w:r w:rsidR="00BC7DC2">
        <w:t>micro-</w:t>
      </w:r>
      <w:r>
        <w:rPr>
          <w:rFonts w:ascii="Calibri" w:eastAsia="Times New Roman" w:hAnsi="Calibri" w:cs="Times New Roman"/>
        </w:rPr>
        <w:t>watershed development programme</w:t>
      </w:r>
      <w:r w:rsidR="00BC7DC2">
        <w:t>.</w:t>
      </w:r>
      <w:r>
        <w:rPr>
          <w:rFonts w:ascii="Calibri" w:eastAsia="Times New Roman" w:hAnsi="Calibri" w:cs="Times New Roman"/>
        </w:rPr>
        <w:t xml:space="preserve"> The area is a bit undulated with slope less than 3 per cent. Most of the </w:t>
      </w:r>
      <w:r w:rsidR="000C5AD5">
        <w:rPr>
          <w:rFonts w:ascii="Calibri" w:eastAsia="Times New Roman" w:hAnsi="Calibri" w:cs="Times New Roman"/>
        </w:rPr>
        <w:t>farm households are</w:t>
      </w:r>
      <w:r>
        <w:rPr>
          <w:rFonts w:ascii="Calibri" w:eastAsia="Times New Roman" w:hAnsi="Calibri" w:cs="Times New Roman"/>
        </w:rPr>
        <w:t xml:space="preserve"> </w:t>
      </w:r>
      <w:r w:rsidR="000C5AD5">
        <w:rPr>
          <w:rFonts w:ascii="Calibri" w:eastAsia="Times New Roman" w:hAnsi="Calibri" w:cs="Times New Roman"/>
        </w:rPr>
        <w:t xml:space="preserve">marginal </w:t>
      </w:r>
      <w:r>
        <w:rPr>
          <w:rFonts w:ascii="Calibri" w:eastAsia="Times New Roman" w:hAnsi="Calibri" w:cs="Times New Roman"/>
        </w:rPr>
        <w:t>land holders</w:t>
      </w:r>
      <w:r w:rsidR="00BC7DC2">
        <w:t xml:space="preserve">, </w:t>
      </w:r>
      <w:r w:rsidR="000C5AD5">
        <w:t xml:space="preserve">with </w:t>
      </w:r>
      <w:r w:rsidR="00F2382F">
        <w:t xml:space="preserve">many of them </w:t>
      </w:r>
      <w:r>
        <w:rPr>
          <w:rFonts w:ascii="Calibri" w:eastAsia="Times New Roman" w:hAnsi="Calibri" w:cs="Times New Roman"/>
        </w:rPr>
        <w:t xml:space="preserve">working as share croppers. The </w:t>
      </w:r>
      <w:r w:rsidR="000C5AD5">
        <w:rPr>
          <w:rFonts w:ascii="Calibri" w:eastAsia="Times New Roman" w:hAnsi="Calibri" w:cs="Times New Roman"/>
        </w:rPr>
        <w:t xml:space="preserve">project </w:t>
      </w:r>
      <w:r>
        <w:rPr>
          <w:rFonts w:ascii="Calibri" w:eastAsia="Times New Roman" w:hAnsi="Calibri" w:cs="Times New Roman"/>
        </w:rPr>
        <w:t xml:space="preserve">village lies on the boundary of the forested lands locally known as </w:t>
      </w:r>
      <w:r w:rsidRPr="00C076FF">
        <w:rPr>
          <w:rFonts w:ascii="Calibri" w:eastAsia="Times New Roman" w:hAnsi="Calibri" w:cs="Times New Roman"/>
          <w:i/>
        </w:rPr>
        <w:t>Jungle Mahal</w:t>
      </w:r>
      <w:r>
        <w:rPr>
          <w:rFonts w:ascii="Calibri" w:eastAsia="Times New Roman" w:hAnsi="Calibri" w:cs="Times New Roman"/>
        </w:rPr>
        <w:t xml:space="preserve">, covering around a third of the total </w:t>
      </w:r>
      <w:r w:rsidR="000C5AD5">
        <w:rPr>
          <w:rFonts w:ascii="Calibri" w:eastAsia="Times New Roman" w:hAnsi="Calibri" w:cs="Times New Roman"/>
        </w:rPr>
        <w:t xml:space="preserve">village </w:t>
      </w:r>
      <w:r w:rsidR="00860851">
        <w:rPr>
          <w:rFonts w:ascii="Calibri" w:eastAsia="Times New Roman" w:hAnsi="Calibri" w:cs="Times New Roman"/>
        </w:rPr>
        <w:t>area</w:t>
      </w:r>
      <w:r>
        <w:rPr>
          <w:rFonts w:ascii="Calibri" w:eastAsia="Times New Roman" w:hAnsi="Calibri" w:cs="Times New Roman"/>
        </w:rPr>
        <w:t xml:space="preserve">. Before the commencement of the </w:t>
      </w:r>
      <w:r w:rsidR="009E2838">
        <w:rPr>
          <w:rFonts w:ascii="Calibri" w:eastAsia="Times New Roman" w:hAnsi="Calibri" w:cs="Times New Roman"/>
        </w:rPr>
        <w:t>micro-</w:t>
      </w:r>
      <w:r>
        <w:rPr>
          <w:rFonts w:ascii="Calibri" w:eastAsia="Times New Roman" w:hAnsi="Calibri" w:cs="Times New Roman"/>
        </w:rPr>
        <w:t xml:space="preserve">watershed </w:t>
      </w:r>
      <w:r w:rsidR="009E2838">
        <w:rPr>
          <w:rFonts w:ascii="Calibri" w:eastAsia="Times New Roman" w:hAnsi="Calibri" w:cs="Times New Roman"/>
        </w:rPr>
        <w:t xml:space="preserve">development </w:t>
      </w:r>
      <w:r>
        <w:rPr>
          <w:rFonts w:ascii="Calibri" w:eastAsia="Times New Roman" w:hAnsi="Calibri" w:cs="Times New Roman"/>
        </w:rPr>
        <w:t>project, agricultural activity</w:t>
      </w:r>
      <w:r w:rsidR="009E2838">
        <w:rPr>
          <w:rFonts w:ascii="Calibri" w:eastAsia="Times New Roman" w:hAnsi="Calibri" w:cs="Times New Roman"/>
        </w:rPr>
        <w:t xml:space="preserve"> in the treatment village</w:t>
      </w:r>
      <w:r>
        <w:rPr>
          <w:rFonts w:ascii="Calibri" w:eastAsia="Times New Roman" w:hAnsi="Calibri" w:cs="Times New Roman"/>
        </w:rPr>
        <w:t xml:space="preserve"> was limited to the rainy season</w:t>
      </w:r>
      <w:r w:rsidR="00BC7DC2">
        <w:t xml:space="preserve"> only</w:t>
      </w:r>
      <w:r>
        <w:rPr>
          <w:rFonts w:ascii="Calibri" w:eastAsia="Times New Roman" w:hAnsi="Calibri" w:cs="Times New Roman"/>
        </w:rPr>
        <w:t xml:space="preserve">. </w:t>
      </w:r>
      <w:r w:rsidR="00BC7DC2">
        <w:t>Mainly</w:t>
      </w:r>
      <w:r w:rsidR="00F2382F">
        <w:t>,</w:t>
      </w:r>
      <w:r>
        <w:rPr>
          <w:rFonts w:ascii="Calibri" w:eastAsia="Times New Roman" w:hAnsi="Calibri" w:cs="Times New Roman"/>
        </w:rPr>
        <w:t xml:space="preserve"> paddy </w:t>
      </w:r>
      <w:r w:rsidR="00BC7DC2">
        <w:t>was</w:t>
      </w:r>
      <w:r>
        <w:rPr>
          <w:rFonts w:ascii="Calibri" w:eastAsia="Times New Roman" w:hAnsi="Calibri" w:cs="Times New Roman"/>
        </w:rPr>
        <w:t xml:space="preserve"> grown </w:t>
      </w:r>
      <w:r w:rsidR="00F2382F">
        <w:rPr>
          <w:rFonts w:ascii="Calibri" w:eastAsia="Times New Roman" w:hAnsi="Calibri" w:cs="Times New Roman"/>
        </w:rPr>
        <w:t xml:space="preserve">having </w:t>
      </w:r>
      <w:r>
        <w:rPr>
          <w:rFonts w:ascii="Calibri" w:eastAsia="Times New Roman" w:hAnsi="Calibri" w:cs="Times New Roman"/>
        </w:rPr>
        <w:t xml:space="preserve">low productivity.  </w:t>
      </w:r>
    </w:p>
    <w:p w:rsidR="000C5AD5" w:rsidRDefault="000C5AD5" w:rsidP="00860851">
      <w:pPr>
        <w:spacing w:line="480" w:lineRule="auto"/>
        <w:rPr>
          <w:rFonts w:ascii="Calibri" w:eastAsia="Times New Roman" w:hAnsi="Calibri" w:cs="Times New Roman"/>
        </w:rPr>
      </w:pPr>
    </w:p>
    <w:p w:rsidR="003B3EC8" w:rsidRPr="00774849" w:rsidRDefault="003B3EC8" w:rsidP="00860851">
      <w:pPr>
        <w:spacing w:line="480" w:lineRule="auto"/>
        <w:rPr>
          <w:rFonts w:ascii="Calibri" w:eastAsia="Times New Roman" w:hAnsi="Calibri" w:cs="Times New Roman"/>
          <w:i/>
          <w:sz w:val="26"/>
          <w:szCs w:val="26"/>
        </w:rPr>
      </w:pPr>
      <w:r w:rsidRPr="00774849">
        <w:rPr>
          <w:rFonts w:ascii="Calibri" w:eastAsia="Times New Roman" w:hAnsi="Calibri" w:cs="Times New Roman"/>
          <w:i/>
          <w:sz w:val="26"/>
          <w:szCs w:val="26"/>
        </w:rPr>
        <w:t>Project Development</w:t>
      </w:r>
    </w:p>
    <w:p w:rsidR="003B3EC8" w:rsidRDefault="003B3EC8" w:rsidP="00860851">
      <w:pPr>
        <w:spacing w:line="480" w:lineRule="auto"/>
        <w:rPr>
          <w:rFonts w:ascii="Calibri" w:eastAsia="Times New Roman" w:hAnsi="Calibri" w:cs="Times New Roman"/>
        </w:rPr>
      </w:pPr>
      <w:r>
        <w:rPr>
          <w:rFonts w:ascii="Calibri" w:eastAsia="Times New Roman" w:hAnsi="Calibri" w:cs="Times New Roman"/>
        </w:rPr>
        <w:t xml:space="preserve">In early 2001, </w:t>
      </w:r>
      <w:r w:rsidR="00BC7DC2">
        <w:t>some</w:t>
      </w:r>
      <w:r>
        <w:rPr>
          <w:rFonts w:ascii="Calibri" w:eastAsia="Times New Roman" w:hAnsi="Calibri" w:cs="Times New Roman"/>
        </w:rPr>
        <w:t xml:space="preserve"> villagers along with the local block development officer (BDO) came forward to organise the inhabitants of the villages into different SHGs to undertake </w:t>
      </w:r>
      <w:r w:rsidR="009E2838">
        <w:rPr>
          <w:rFonts w:ascii="Calibri" w:eastAsia="Times New Roman" w:hAnsi="Calibri" w:cs="Times New Roman"/>
        </w:rPr>
        <w:t>micro-</w:t>
      </w:r>
      <w:r w:rsidR="000C5AD5">
        <w:rPr>
          <w:rFonts w:ascii="Calibri" w:eastAsia="Times New Roman" w:hAnsi="Calibri" w:cs="Times New Roman"/>
        </w:rPr>
        <w:t>watershed development</w:t>
      </w:r>
      <w:r>
        <w:rPr>
          <w:rFonts w:ascii="Calibri" w:eastAsia="Times New Roman" w:hAnsi="Calibri" w:cs="Times New Roman"/>
        </w:rPr>
        <w:t xml:space="preserve"> programme. Through meetings, awareness was generated by the change agents among the inhabitants about the importance of soil and water conservation measures and the benefits that can be shared by them. People were convinced about the arguments put forth; many of them joined as members of </w:t>
      </w:r>
      <w:r w:rsidR="002F331F">
        <w:rPr>
          <w:rFonts w:ascii="Calibri" w:eastAsia="Times New Roman" w:hAnsi="Calibri" w:cs="Times New Roman"/>
        </w:rPr>
        <w:t>self help groups (</w:t>
      </w:r>
      <w:r>
        <w:rPr>
          <w:rFonts w:ascii="Calibri" w:eastAsia="Times New Roman" w:hAnsi="Calibri" w:cs="Times New Roman"/>
        </w:rPr>
        <w:t>SHGs</w:t>
      </w:r>
      <w:r w:rsidR="002F331F">
        <w:rPr>
          <w:rFonts w:ascii="Calibri" w:eastAsia="Times New Roman" w:hAnsi="Calibri" w:cs="Times New Roman"/>
        </w:rPr>
        <w:t>)</w:t>
      </w:r>
      <w:r>
        <w:rPr>
          <w:rFonts w:ascii="Calibri" w:eastAsia="Times New Roman" w:hAnsi="Calibri" w:cs="Times New Roman"/>
        </w:rPr>
        <w:t xml:space="preserve">. During the </w:t>
      </w:r>
      <w:r w:rsidR="00BC7DC2">
        <w:t>pre-project phase</w:t>
      </w:r>
      <w:r>
        <w:rPr>
          <w:rFonts w:ascii="Calibri" w:eastAsia="Times New Roman" w:hAnsi="Calibri" w:cs="Times New Roman"/>
        </w:rPr>
        <w:t xml:space="preserve">, saplings of </w:t>
      </w:r>
      <w:r w:rsidRPr="00131CB0">
        <w:rPr>
          <w:rFonts w:ascii="Calibri" w:eastAsia="Times New Roman" w:hAnsi="Calibri" w:cs="Times New Roman"/>
          <w:i/>
        </w:rPr>
        <w:t>arjun</w:t>
      </w:r>
      <w:r>
        <w:rPr>
          <w:rFonts w:ascii="Calibri" w:eastAsia="Times New Roman" w:hAnsi="Calibri" w:cs="Times New Roman"/>
        </w:rPr>
        <w:t xml:space="preserve">, </w:t>
      </w:r>
      <w:r>
        <w:rPr>
          <w:rFonts w:ascii="Calibri" w:eastAsia="Times New Roman" w:hAnsi="Calibri" w:cs="Times New Roman"/>
          <w:i/>
        </w:rPr>
        <w:t>akashmo</w:t>
      </w:r>
      <w:r w:rsidRPr="00131CB0">
        <w:rPr>
          <w:rFonts w:ascii="Calibri" w:eastAsia="Times New Roman" w:hAnsi="Calibri" w:cs="Times New Roman"/>
          <w:i/>
        </w:rPr>
        <w:t>ni</w:t>
      </w:r>
      <w:r>
        <w:rPr>
          <w:rFonts w:ascii="Calibri" w:eastAsia="Times New Roman" w:hAnsi="Calibri" w:cs="Times New Roman"/>
        </w:rPr>
        <w:t xml:space="preserve">, </w:t>
      </w:r>
      <w:r w:rsidRPr="00131CB0">
        <w:rPr>
          <w:rFonts w:ascii="Calibri" w:eastAsia="Times New Roman" w:hAnsi="Calibri" w:cs="Times New Roman"/>
          <w:i/>
        </w:rPr>
        <w:t>sonajhuri</w:t>
      </w:r>
      <w:r>
        <w:rPr>
          <w:rFonts w:ascii="Calibri" w:eastAsia="Times New Roman" w:hAnsi="Calibri" w:cs="Times New Roman"/>
        </w:rPr>
        <w:t xml:space="preserve">, </w:t>
      </w:r>
      <w:r w:rsidRPr="00131CB0">
        <w:rPr>
          <w:rFonts w:ascii="Calibri" w:eastAsia="Times New Roman" w:hAnsi="Calibri" w:cs="Times New Roman"/>
          <w:i/>
        </w:rPr>
        <w:t>shirish</w:t>
      </w:r>
      <w:r>
        <w:rPr>
          <w:rFonts w:ascii="Calibri" w:eastAsia="Times New Roman" w:hAnsi="Calibri" w:cs="Times New Roman"/>
        </w:rPr>
        <w:t xml:space="preserve">, bamboo were planted on the wastelands covering </w:t>
      </w:r>
      <w:r w:rsidR="00F2382F">
        <w:rPr>
          <w:rFonts w:ascii="Calibri" w:eastAsia="Times New Roman" w:hAnsi="Calibri" w:cs="Times New Roman"/>
        </w:rPr>
        <w:t xml:space="preserve">around </w:t>
      </w:r>
      <w:r>
        <w:rPr>
          <w:rFonts w:ascii="Calibri" w:eastAsia="Times New Roman" w:hAnsi="Calibri" w:cs="Times New Roman"/>
        </w:rPr>
        <w:t xml:space="preserve">100 </w:t>
      </w:r>
      <w:r>
        <w:rPr>
          <w:rFonts w:ascii="Calibri" w:eastAsia="Times New Roman" w:hAnsi="Calibri" w:cs="Times New Roman"/>
        </w:rPr>
        <w:lastRenderedPageBreak/>
        <w:t xml:space="preserve">hectares. Excavation of reservoirs and ponds along with renovation of existing ones were also undertaken. The work was done basically by the members of the SHGs, many of whom were women from the backward communities. The tempo of work was such that that within a few weeks of commencement, tall and hard bushes covering vast swathes of wastelands were broken up for </w:t>
      </w:r>
      <w:r w:rsidR="00F2382F">
        <w:rPr>
          <w:rFonts w:ascii="Calibri" w:eastAsia="Times New Roman" w:hAnsi="Calibri" w:cs="Times New Roman"/>
        </w:rPr>
        <w:t xml:space="preserve">tree </w:t>
      </w:r>
      <w:r>
        <w:rPr>
          <w:rFonts w:ascii="Calibri" w:eastAsia="Times New Roman" w:hAnsi="Calibri" w:cs="Times New Roman"/>
        </w:rPr>
        <w:t xml:space="preserve">plantation. The members worked very hard right from morning till late evening with a short lunch interval.  NABARD </w:t>
      </w:r>
      <w:r w:rsidR="001D4A10">
        <w:t>officials</w:t>
      </w:r>
      <w:r w:rsidR="00F2382F">
        <w:t>,</w:t>
      </w:r>
      <w:r w:rsidR="00BC7DC2">
        <w:t xml:space="preserve"> </w:t>
      </w:r>
      <w:r>
        <w:rPr>
          <w:rFonts w:ascii="Calibri" w:eastAsia="Times New Roman" w:hAnsi="Calibri" w:cs="Times New Roman"/>
        </w:rPr>
        <w:t xml:space="preserve">impressed with the progress of work </w:t>
      </w:r>
      <w:r w:rsidR="00860851">
        <w:rPr>
          <w:rFonts w:ascii="Calibri" w:eastAsia="Times New Roman" w:hAnsi="Calibri" w:cs="Times New Roman"/>
        </w:rPr>
        <w:t>released around</w:t>
      </w:r>
      <w:r>
        <w:rPr>
          <w:rFonts w:ascii="Calibri" w:eastAsia="Times New Roman" w:hAnsi="Calibri" w:cs="Times New Roman"/>
        </w:rPr>
        <w:t xml:space="preserve"> Rs 270000 for payment to</w:t>
      </w:r>
      <w:r w:rsidR="00BC7DC2">
        <w:t>wards the completion of job in confidence build-up phase</w:t>
      </w:r>
      <w:r>
        <w:rPr>
          <w:rFonts w:ascii="Calibri" w:eastAsia="Times New Roman" w:hAnsi="Calibri" w:cs="Times New Roman"/>
        </w:rPr>
        <w:t xml:space="preserve">. However, the members of the SHGs did not accept the money and instead demanded it to be </w:t>
      </w:r>
      <w:r w:rsidR="00F2382F">
        <w:rPr>
          <w:rFonts w:ascii="Calibri" w:eastAsia="Times New Roman" w:hAnsi="Calibri" w:cs="Times New Roman"/>
        </w:rPr>
        <w:t xml:space="preserve">used </w:t>
      </w:r>
      <w:r>
        <w:rPr>
          <w:rFonts w:ascii="Calibri" w:eastAsia="Times New Roman" w:hAnsi="Calibri" w:cs="Times New Roman"/>
        </w:rPr>
        <w:t>for setting up a mobile microfinance institution under the auspices of the watershed committee.  It was created to cater basically to the working capital needs of the small farmers. In all, NABARD sanctioned Rs 5</w:t>
      </w:r>
      <w:r w:rsidR="00BC7DC2">
        <w:t>.</w:t>
      </w:r>
      <w:r>
        <w:rPr>
          <w:rFonts w:ascii="Calibri" w:eastAsia="Times New Roman" w:hAnsi="Calibri" w:cs="Times New Roman"/>
        </w:rPr>
        <w:t xml:space="preserve">5 </w:t>
      </w:r>
      <w:r w:rsidR="00BC7DC2">
        <w:t>million</w:t>
      </w:r>
      <w:r>
        <w:rPr>
          <w:rFonts w:ascii="Calibri" w:eastAsia="Times New Roman" w:hAnsi="Calibri" w:cs="Times New Roman"/>
        </w:rPr>
        <w:t xml:space="preserve"> for watershed development</w:t>
      </w:r>
      <w:r w:rsidRPr="00BC7DC2">
        <w:rPr>
          <w:rFonts w:ascii="Calibri" w:eastAsia="Times New Roman" w:hAnsi="Calibri" w:cs="Times New Roman"/>
        </w:rPr>
        <w:t xml:space="preserve">. </w:t>
      </w:r>
      <w:r>
        <w:rPr>
          <w:rFonts w:ascii="Calibri" w:eastAsia="Times New Roman" w:hAnsi="Calibri" w:cs="Times New Roman"/>
        </w:rPr>
        <w:t xml:space="preserve"> </w:t>
      </w:r>
    </w:p>
    <w:p w:rsidR="003B3EC8" w:rsidRDefault="003B3EC8" w:rsidP="00860851">
      <w:pPr>
        <w:spacing w:line="480" w:lineRule="auto"/>
      </w:pPr>
      <w:r>
        <w:rPr>
          <w:rFonts w:ascii="Calibri" w:eastAsia="Times New Roman" w:hAnsi="Calibri" w:cs="Times New Roman"/>
        </w:rPr>
        <w:t xml:space="preserve">During the </w:t>
      </w:r>
      <w:r w:rsidR="0044779F">
        <w:t>final implementation phase of the project</w:t>
      </w:r>
      <w:r>
        <w:rPr>
          <w:rFonts w:ascii="Calibri" w:eastAsia="Times New Roman" w:hAnsi="Calibri" w:cs="Times New Roman"/>
        </w:rPr>
        <w:t xml:space="preserve">, more conservation structures as well as income generating avenues were created. As the slope of the land in Bhalki is less than 3 per cent, focus was laid much on the excavation of large reservoirs and inter-connected system of ponds, laid out in a way such that when the drainage lines are carrying excess run-off, a lateral outlet would force the water inside these ponds. Apart from these, other conservation structures such as contour trenches and contour bunds were also created in the afforested areas. To prevent erosion of bunds, trees such as Burma teak, sal, </w:t>
      </w:r>
      <w:r w:rsidRPr="00131CB0">
        <w:rPr>
          <w:rFonts w:ascii="Calibri" w:eastAsia="Times New Roman" w:hAnsi="Calibri" w:cs="Times New Roman"/>
          <w:i/>
        </w:rPr>
        <w:t>shirish</w:t>
      </w:r>
      <w:r>
        <w:rPr>
          <w:rFonts w:ascii="Calibri" w:eastAsia="Times New Roman" w:hAnsi="Calibri" w:cs="Times New Roman"/>
        </w:rPr>
        <w:t xml:space="preserve">, </w:t>
      </w:r>
      <w:r w:rsidRPr="00131CB0">
        <w:rPr>
          <w:rFonts w:ascii="Calibri" w:eastAsia="Times New Roman" w:hAnsi="Calibri" w:cs="Times New Roman"/>
          <w:i/>
        </w:rPr>
        <w:t>arjun</w:t>
      </w:r>
      <w:r>
        <w:rPr>
          <w:rFonts w:ascii="Calibri" w:eastAsia="Times New Roman" w:hAnsi="Calibri" w:cs="Times New Roman"/>
        </w:rPr>
        <w:t xml:space="preserve">, guava were planted </w:t>
      </w:r>
      <w:r w:rsidR="00F2382F">
        <w:rPr>
          <w:rFonts w:ascii="Calibri" w:eastAsia="Times New Roman" w:hAnsi="Calibri" w:cs="Times New Roman"/>
        </w:rPr>
        <w:t xml:space="preserve">that also provided </w:t>
      </w:r>
      <w:r w:rsidR="00F2382F">
        <w:t xml:space="preserve"> </w:t>
      </w:r>
      <w:r w:rsidR="0044779F">
        <w:t xml:space="preserve">long term assets based source of </w:t>
      </w:r>
      <w:r>
        <w:rPr>
          <w:rFonts w:ascii="Calibri" w:eastAsia="Times New Roman" w:hAnsi="Calibri" w:cs="Times New Roman"/>
        </w:rPr>
        <w:t xml:space="preserve">income to the members of SHGs that maintain these structures. Pisciculture has been promoted in the area; training has been provided to members of different self help groups. Currently, </w:t>
      </w:r>
      <w:r w:rsidR="00F2382F">
        <w:rPr>
          <w:rFonts w:ascii="Calibri" w:eastAsia="Times New Roman" w:hAnsi="Calibri" w:cs="Times New Roman"/>
        </w:rPr>
        <w:t xml:space="preserve">three to four </w:t>
      </w:r>
      <w:r>
        <w:rPr>
          <w:rFonts w:ascii="Calibri" w:eastAsia="Times New Roman" w:hAnsi="Calibri" w:cs="Times New Roman"/>
        </w:rPr>
        <w:t xml:space="preserve">large ponds that have been </w:t>
      </w:r>
      <w:r w:rsidR="00F2382F">
        <w:rPr>
          <w:rFonts w:ascii="Calibri" w:eastAsia="Times New Roman" w:hAnsi="Calibri" w:cs="Times New Roman"/>
        </w:rPr>
        <w:t>excavated under watershed development</w:t>
      </w:r>
      <w:r>
        <w:rPr>
          <w:rFonts w:ascii="Calibri" w:eastAsia="Times New Roman" w:hAnsi="Calibri" w:cs="Times New Roman"/>
        </w:rPr>
        <w:t xml:space="preserve"> are </w:t>
      </w:r>
      <w:r w:rsidR="00F2382F">
        <w:rPr>
          <w:rFonts w:ascii="Calibri" w:eastAsia="Times New Roman" w:hAnsi="Calibri" w:cs="Times New Roman"/>
        </w:rPr>
        <w:t xml:space="preserve">being </w:t>
      </w:r>
      <w:r w:rsidR="00B779A4">
        <w:rPr>
          <w:rFonts w:ascii="Calibri" w:eastAsia="Times New Roman" w:hAnsi="Calibri" w:cs="Times New Roman"/>
        </w:rPr>
        <w:t>utilised for</w:t>
      </w:r>
      <w:r>
        <w:rPr>
          <w:rFonts w:ascii="Calibri" w:eastAsia="Times New Roman" w:hAnsi="Calibri" w:cs="Times New Roman"/>
        </w:rPr>
        <w:t xml:space="preserve"> pisciculture. Orchards of mango, cashew, guava, and jackfruit covering several hectares of land have also been developed. One of these orchards, developed on an abandoned garbage dump was nurtured carefully with pitcher-based irrigation, plant by plant. In these orchards, during the gestation period, vegetables and sunflower are being grown for sustaining the SHG </w:t>
      </w:r>
      <w:r>
        <w:rPr>
          <w:rFonts w:ascii="Calibri" w:eastAsia="Times New Roman" w:hAnsi="Calibri" w:cs="Times New Roman"/>
        </w:rPr>
        <w:lastRenderedPageBreak/>
        <w:t xml:space="preserve">members looking after them. Beside these, social afforestation and nursery development has also been taken up on a massive scale. </w:t>
      </w:r>
    </w:p>
    <w:p w:rsidR="00F2382F" w:rsidRDefault="00F2382F" w:rsidP="00860851">
      <w:pPr>
        <w:spacing w:line="480" w:lineRule="auto"/>
        <w:rPr>
          <w:rFonts w:ascii="Calibri" w:eastAsia="Times New Roman" w:hAnsi="Calibri" w:cs="Times New Roman"/>
          <w:i/>
          <w:sz w:val="26"/>
          <w:szCs w:val="26"/>
        </w:rPr>
      </w:pPr>
    </w:p>
    <w:p w:rsidR="003B3EC8" w:rsidRPr="00774849" w:rsidRDefault="003B3EC8" w:rsidP="00860851">
      <w:pPr>
        <w:spacing w:line="480" w:lineRule="auto"/>
        <w:rPr>
          <w:rFonts w:ascii="Calibri" w:eastAsia="Times New Roman" w:hAnsi="Calibri" w:cs="Times New Roman"/>
          <w:i/>
          <w:sz w:val="26"/>
          <w:szCs w:val="26"/>
        </w:rPr>
      </w:pPr>
      <w:r w:rsidRPr="00774849">
        <w:rPr>
          <w:rFonts w:ascii="Calibri" w:eastAsia="Times New Roman" w:hAnsi="Calibri" w:cs="Times New Roman"/>
          <w:i/>
          <w:sz w:val="26"/>
          <w:szCs w:val="26"/>
        </w:rPr>
        <w:t xml:space="preserve">Impact of </w:t>
      </w:r>
      <w:r w:rsidR="009E2838">
        <w:rPr>
          <w:rFonts w:ascii="Calibri" w:eastAsia="Times New Roman" w:hAnsi="Calibri" w:cs="Times New Roman"/>
          <w:i/>
          <w:sz w:val="26"/>
          <w:szCs w:val="26"/>
        </w:rPr>
        <w:t>Micro-</w:t>
      </w:r>
      <w:r w:rsidRPr="00774849">
        <w:rPr>
          <w:rFonts w:ascii="Calibri" w:eastAsia="Times New Roman" w:hAnsi="Calibri" w:cs="Times New Roman"/>
          <w:i/>
          <w:sz w:val="26"/>
          <w:szCs w:val="26"/>
        </w:rPr>
        <w:t>Watershed Development on the Villagers</w:t>
      </w:r>
    </w:p>
    <w:p w:rsidR="003B3EC8" w:rsidRDefault="0044779F" w:rsidP="00860851">
      <w:pPr>
        <w:spacing w:line="480" w:lineRule="auto"/>
        <w:rPr>
          <w:rFonts w:ascii="Calibri" w:eastAsia="Times New Roman" w:hAnsi="Calibri" w:cs="Times New Roman"/>
        </w:rPr>
      </w:pPr>
      <w:r>
        <w:t>Micro-watershed development programme</w:t>
      </w:r>
      <w:r w:rsidR="003B3EC8">
        <w:rPr>
          <w:rFonts w:ascii="Calibri" w:eastAsia="Times New Roman" w:hAnsi="Calibri" w:cs="Times New Roman"/>
        </w:rPr>
        <w:t xml:space="preserve"> has brought tremendous changes in the lives of the </w:t>
      </w:r>
      <w:r w:rsidR="00F2382F">
        <w:t>households in Bhalki</w:t>
      </w:r>
      <w:r>
        <w:t xml:space="preserve">. </w:t>
      </w:r>
      <w:r w:rsidR="003B3EC8">
        <w:rPr>
          <w:rFonts w:ascii="Calibri" w:eastAsia="Times New Roman" w:hAnsi="Calibri" w:cs="Times New Roman"/>
        </w:rPr>
        <w:t xml:space="preserve">The social forestry project has created a huge asset base to the tune of </w:t>
      </w:r>
      <w:r w:rsidR="00F2382F">
        <w:rPr>
          <w:rFonts w:ascii="Calibri" w:eastAsia="Times New Roman" w:hAnsi="Calibri" w:cs="Times New Roman"/>
        </w:rPr>
        <w:t xml:space="preserve">at least </w:t>
      </w:r>
      <w:r w:rsidR="003B3EC8">
        <w:rPr>
          <w:rFonts w:ascii="Calibri" w:eastAsia="Times New Roman" w:hAnsi="Calibri" w:cs="Times New Roman"/>
        </w:rPr>
        <w:t>Rs 25-30 million for the SHG members. In the first phase of tree-clearing, 10 SHGs have earned Rs 4</w:t>
      </w:r>
      <w:r>
        <w:t xml:space="preserve"> million</w:t>
      </w:r>
      <w:r w:rsidR="003B3EC8">
        <w:rPr>
          <w:rFonts w:ascii="Calibri" w:eastAsia="Times New Roman" w:hAnsi="Calibri" w:cs="Times New Roman"/>
        </w:rPr>
        <w:t xml:space="preserve"> from sale of trees.  Previously, owners of lands in the upper parts did not bother about </w:t>
      </w:r>
      <w:r w:rsidR="00F2382F">
        <w:rPr>
          <w:rFonts w:ascii="Calibri" w:eastAsia="Times New Roman" w:hAnsi="Calibri" w:cs="Times New Roman"/>
        </w:rPr>
        <w:t>using their</w:t>
      </w:r>
      <w:r w:rsidR="003B3EC8">
        <w:rPr>
          <w:rFonts w:ascii="Calibri" w:eastAsia="Times New Roman" w:hAnsi="Calibri" w:cs="Times New Roman"/>
        </w:rPr>
        <w:t xml:space="preserve"> lands </w:t>
      </w:r>
      <w:r w:rsidR="00F2382F">
        <w:rPr>
          <w:rFonts w:ascii="Calibri" w:eastAsia="Times New Roman" w:hAnsi="Calibri" w:cs="Times New Roman"/>
        </w:rPr>
        <w:t xml:space="preserve">for </w:t>
      </w:r>
      <w:r w:rsidR="003B3EC8">
        <w:rPr>
          <w:rFonts w:ascii="Calibri" w:eastAsia="Times New Roman" w:hAnsi="Calibri" w:cs="Times New Roman"/>
        </w:rPr>
        <w:t xml:space="preserve">any productive use. Success of afforestation project has encouraged them to seek saplings from the nurseries run by the SHGs </w:t>
      </w:r>
      <w:r w:rsidR="009E2838">
        <w:rPr>
          <w:rFonts w:ascii="Calibri" w:eastAsia="Times New Roman" w:hAnsi="Calibri" w:cs="Times New Roman"/>
        </w:rPr>
        <w:t xml:space="preserve">for planting by </w:t>
      </w:r>
      <w:r w:rsidR="004A05FD">
        <w:rPr>
          <w:rFonts w:ascii="Calibri" w:eastAsia="Times New Roman" w:hAnsi="Calibri" w:cs="Times New Roman"/>
        </w:rPr>
        <w:t>themselves.</w:t>
      </w:r>
      <w:r w:rsidR="003B3EC8">
        <w:rPr>
          <w:rFonts w:ascii="Calibri" w:eastAsia="Times New Roman" w:hAnsi="Calibri" w:cs="Times New Roman"/>
        </w:rPr>
        <w:t xml:space="preserve">  </w:t>
      </w:r>
    </w:p>
    <w:p w:rsidR="003B3EC8" w:rsidRDefault="003B3EC8" w:rsidP="00860851">
      <w:pPr>
        <w:spacing w:line="480" w:lineRule="auto"/>
        <w:rPr>
          <w:rFonts w:ascii="Calibri" w:eastAsia="Times New Roman" w:hAnsi="Calibri" w:cs="Times New Roman"/>
        </w:rPr>
      </w:pPr>
      <w:r>
        <w:rPr>
          <w:rFonts w:ascii="Calibri" w:eastAsia="Times New Roman" w:hAnsi="Calibri" w:cs="Times New Roman"/>
        </w:rPr>
        <w:t xml:space="preserve">Development and renovation of water bodies for water storage </w:t>
      </w:r>
      <w:r w:rsidR="00F2382F">
        <w:rPr>
          <w:rFonts w:ascii="Calibri" w:eastAsia="Times New Roman" w:hAnsi="Calibri" w:cs="Times New Roman"/>
        </w:rPr>
        <w:t xml:space="preserve">as well percolation into the ground as well as </w:t>
      </w:r>
      <w:r w:rsidR="009E2838">
        <w:rPr>
          <w:rFonts w:ascii="Calibri" w:eastAsia="Times New Roman" w:hAnsi="Calibri" w:cs="Times New Roman"/>
        </w:rPr>
        <w:t>conserving</w:t>
      </w:r>
      <w:r w:rsidR="00F2382F">
        <w:rPr>
          <w:rFonts w:ascii="Calibri" w:eastAsia="Times New Roman" w:hAnsi="Calibri" w:cs="Times New Roman"/>
        </w:rPr>
        <w:t xml:space="preserve"> of soil </w:t>
      </w:r>
      <w:r w:rsidR="00860851">
        <w:rPr>
          <w:rFonts w:ascii="Calibri" w:eastAsia="Times New Roman" w:hAnsi="Calibri" w:cs="Times New Roman"/>
        </w:rPr>
        <w:t>moisture have</w:t>
      </w:r>
      <w:r>
        <w:rPr>
          <w:rFonts w:ascii="Calibri" w:eastAsia="Times New Roman" w:hAnsi="Calibri" w:cs="Times New Roman"/>
        </w:rPr>
        <w:t xml:space="preserve"> brought a huge change in the agricultural potential in the area</w:t>
      </w:r>
      <w:r w:rsidR="0044779F">
        <w:t>.</w:t>
      </w:r>
      <w:r>
        <w:rPr>
          <w:rFonts w:ascii="Calibri" w:eastAsia="Times New Roman" w:hAnsi="Calibri" w:cs="Times New Roman"/>
        </w:rPr>
        <w:t xml:space="preserve"> Though Bhalki is a backward area, it i</w:t>
      </w:r>
      <w:r w:rsidR="0044779F">
        <w:t>s located close to</w:t>
      </w:r>
      <w:r>
        <w:rPr>
          <w:rFonts w:ascii="Calibri" w:eastAsia="Times New Roman" w:hAnsi="Calibri" w:cs="Times New Roman"/>
        </w:rPr>
        <w:t xml:space="preserve"> Burdwan, Durgapur and Bolpur which apart from being administrative centres are also important centres of trade, commerce and industry. Relatively easy access to these nearby wholesale markets have ensured good price discovery for the farmers, raising their income levels substantially. Development of fisheries, providing means </w:t>
      </w:r>
      <w:r w:rsidR="00F2382F">
        <w:rPr>
          <w:rFonts w:ascii="Calibri" w:eastAsia="Times New Roman" w:hAnsi="Calibri" w:cs="Times New Roman"/>
        </w:rPr>
        <w:t xml:space="preserve">of </w:t>
      </w:r>
      <w:r>
        <w:rPr>
          <w:rFonts w:ascii="Calibri" w:eastAsia="Times New Roman" w:hAnsi="Calibri" w:cs="Times New Roman"/>
        </w:rPr>
        <w:t xml:space="preserve">livelihood to around </w:t>
      </w:r>
      <w:r w:rsidR="00F2382F">
        <w:rPr>
          <w:rFonts w:ascii="Calibri" w:eastAsia="Times New Roman" w:hAnsi="Calibri" w:cs="Times New Roman"/>
        </w:rPr>
        <w:t xml:space="preserve">20 </w:t>
      </w:r>
      <w:r>
        <w:rPr>
          <w:rFonts w:ascii="Calibri" w:eastAsia="Times New Roman" w:hAnsi="Calibri" w:cs="Times New Roman"/>
        </w:rPr>
        <w:t xml:space="preserve">families have also benefitted from easy market accessibility with annual </w:t>
      </w:r>
      <w:r w:rsidR="00860851">
        <w:rPr>
          <w:rFonts w:ascii="Calibri" w:eastAsia="Times New Roman" w:hAnsi="Calibri" w:cs="Times New Roman"/>
        </w:rPr>
        <w:t xml:space="preserve">turnover </w:t>
      </w:r>
      <w:r w:rsidR="00267488">
        <w:rPr>
          <w:rFonts w:ascii="Calibri" w:eastAsia="Times New Roman" w:hAnsi="Calibri" w:cs="Times New Roman"/>
        </w:rPr>
        <w:t>of Rs</w:t>
      </w:r>
      <w:r>
        <w:rPr>
          <w:rFonts w:ascii="Calibri" w:eastAsia="Times New Roman" w:hAnsi="Calibri" w:cs="Times New Roman"/>
        </w:rPr>
        <w:t xml:space="preserve"> 1</w:t>
      </w:r>
      <w:r w:rsidR="0044779F">
        <w:t>.</w:t>
      </w:r>
      <w:r>
        <w:rPr>
          <w:rFonts w:ascii="Calibri" w:eastAsia="Times New Roman" w:hAnsi="Calibri" w:cs="Times New Roman"/>
        </w:rPr>
        <w:t>5-2</w:t>
      </w:r>
      <w:r w:rsidR="0044779F">
        <w:t xml:space="preserve"> millions </w:t>
      </w:r>
      <w:r>
        <w:rPr>
          <w:rFonts w:ascii="Calibri" w:eastAsia="Times New Roman" w:hAnsi="Calibri" w:cs="Times New Roman"/>
        </w:rPr>
        <w:t xml:space="preserve">from each pond. The orchards are being looked after properly. They are expected to </w:t>
      </w:r>
      <w:r w:rsidR="0044779F">
        <w:t>yield on a commercial basis</w:t>
      </w:r>
      <w:r>
        <w:rPr>
          <w:rFonts w:ascii="Calibri" w:eastAsia="Times New Roman" w:hAnsi="Calibri" w:cs="Times New Roman"/>
        </w:rPr>
        <w:t xml:space="preserve"> within the next t</w:t>
      </w:r>
      <w:r w:rsidR="00F2382F">
        <w:rPr>
          <w:rFonts w:ascii="Calibri" w:eastAsia="Times New Roman" w:hAnsi="Calibri" w:cs="Times New Roman"/>
        </w:rPr>
        <w:t>wo</w:t>
      </w:r>
      <w:r>
        <w:rPr>
          <w:rFonts w:ascii="Calibri" w:eastAsia="Times New Roman" w:hAnsi="Calibri" w:cs="Times New Roman"/>
        </w:rPr>
        <w:t xml:space="preserve"> years. </w:t>
      </w:r>
    </w:p>
    <w:p w:rsidR="0044779F" w:rsidRDefault="003B3EC8" w:rsidP="00860851">
      <w:pPr>
        <w:spacing w:line="480" w:lineRule="auto"/>
      </w:pPr>
      <w:r>
        <w:rPr>
          <w:rFonts w:ascii="Calibri" w:eastAsia="Times New Roman" w:hAnsi="Calibri" w:cs="Times New Roman"/>
        </w:rPr>
        <w:t>Due to sandy soil, the rate of percolation from the water bodies is quite high leading to drying up within 2-3 months after the withdrawal of monsoons. It has however, resulted in steep rise in the level of the water table from 300 feet to 100</w:t>
      </w:r>
      <w:r w:rsidR="0044779F">
        <w:t>-120</w:t>
      </w:r>
      <w:r>
        <w:rPr>
          <w:rFonts w:ascii="Calibri" w:eastAsia="Times New Roman" w:hAnsi="Calibri" w:cs="Times New Roman"/>
        </w:rPr>
        <w:t xml:space="preserve"> feet</w:t>
      </w:r>
      <w:r w:rsidR="0044779F">
        <w:t xml:space="preserve"> on an average</w:t>
      </w:r>
      <w:r>
        <w:rPr>
          <w:rFonts w:ascii="Calibri" w:eastAsia="Times New Roman" w:hAnsi="Calibri" w:cs="Times New Roman"/>
        </w:rPr>
        <w:t xml:space="preserve">. </w:t>
      </w:r>
    </w:p>
    <w:p w:rsidR="003B3EC8" w:rsidRDefault="0044779F" w:rsidP="00860851">
      <w:pPr>
        <w:spacing w:line="480" w:lineRule="auto"/>
        <w:rPr>
          <w:rFonts w:ascii="Calibri" w:eastAsia="Times New Roman" w:hAnsi="Calibri" w:cs="Times New Roman"/>
        </w:rPr>
      </w:pPr>
      <w:r>
        <w:lastRenderedPageBreak/>
        <w:t xml:space="preserve">Though </w:t>
      </w:r>
      <w:r w:rsidR="00FC005D">
        <w:t>the farmers</w:t>
      </w:r>
      <w:r w:rsidR="003B3EC8">
        <w:rPr>
          <w:rFonts w:ascii="Calibri" w:eastAsia="Times New Roman" w:hAnsi="Calibri" w:cs="Times New Roman"/>
        </w:rPr>
        <w:t xml:space="preserve"> of Bhalki have </w:t>
      </w:r>
      <w:r>
        <w:t>been able to exploit</w:t>
      </w:r>
      <w:r w:rsidR="003B3EC8">
        <w:rPr>
          <w:rFonts w:ascii="Calibri" w:eastAsia="Times New Roman" w:hAnsi="Calibri" w:cs="Times New Roman"/>
        </w:rPr>
        <w:t xml:space="preserve"> the local markets for their produce </w:t>
      </w:r>
      <w:r>
        <w:t xml:space="preserve">quite </w:t>
      </w:r>
      <w:r w:rsidR="003B3EC8">
        <w:rPr>
          <w:rFonts w:ascii="Calibri" w:eastAsia="Times New Roman" w:hAnsi="Calibri" w:cs="Times New Roman"/>
        </w:rPr>
        <w:t xml:space="preserve">successfully, expansion of that opportunity </w:t>
      </w:r>
      <w:r>
        <w:t>to</w:t>
      </w:r>
      <w:r w:rsidR="003B3EC8">
        <w:rPr>
          <w:rFonts w:ascii="Calibri" w:eastAsia="Times New Roman" w:hAnsi="Calibri" w:cs="Times New Roman"/>
        </w:rPr>
        <w:t xml:space="preserve"> regions such as Kolkata and beyond still remains to be achieved. There have been attempts on behalf of the watershed committee to contact the big retail chains in Kolkata and Durgapur to market their produce but in vain as these chains procure things through brokers only. </w:t>
      </w:r>
    </w:p>
    <w:p w:rsidR="00774849" w:rsidRDefault="00774849" w:rsidP="00860851">
      <w:pPr>
        <w:spacing w:line="480" w:lineRule="auto"/>
      </w:pPr>
    </w:p>
    <w:p w:rsidR="00774849" w:rsidRDefault="00774849" w:rsidP="00860851">
      <w:pPr>
        <w:spacing w:line="480" w:lineRule="auto"/>
        <w:rPr>
          <w:i/>
          <w:sz w:val="26"/>
          <w:szCs w:val="26"/>
        </w:rPr>
      </w:pPr>
      <w:r>
        <w:rPr>
          <w:i/>
          <w:sz w:val="26"/>
          <w:szCs w:val="26"/>
        </w:rPr>
        <w:t>Data</w:t>
      </w:r>
    </w:p>
    <w:p w:rsidR="00ED6C72" w:rsidRDefault="00774849" w:rsidP="00860851">
      <w:pPr>
        <w:autoSpaceDE w:val="0"/>
        <w:autoSpaceDN w:val="0"/>
        <w:adjustRightInd w:val="0"/>
        <w:spacing w:line="480" w:lineRule="auto"/>
        <w:rPr>
          <w:rFonts w:cs="Calibri"/>
          <w:color w:val="000000"/>
        </w:rPr>
      </w:pPr>
      <w:r>
        <w:rPr>
          <w:rFonts w:cs="Calibri"/>
          <w:color w:val="000000"/>
        </w:rPr>
        <w:t xml:space="preserve">For the purpose of present study, a census was conducted of all the farm households in the treatment and the contiguous nine control villages during November-December after the end of Kharif season and during April towards the end of Rabi season.  </w:t>
      </w:r>
      <w:r w:rsidR="00387B1E">
        <w:rPr>
          <w:rFonts w:cs="Calibri"/>
          <w:color w:val="000000"/>
        </w:rPr>
        <w:t xml:space="preserve">The census has information on 226 households from the treatment village and 439 households from the control villages, thereby totalling 665 respondents. </w:t>
      </w:r>
      <w:r w:rsidRPr="001B6316">
        <w:rPr>
          <w:rFonts w:ascii="Calibri" w:eastAsia="Times New Roman" w:hAnsi="Calibri" w:cs="Calibri"/>
          <w:color w:val="000000"/>
        </w:rPr>
        <w:t xml:space="preserve">Information </w:t>
      </w:r>
      <w:r>
        <w:rPr>
          <w:rFonts w:cs="Calibri"/>
          <w:color w:val="000000"/>
        </w:rPr>
        <w:t xml:space="preserve">was collected on </w:t>
      </w:r>
      <w:r w:rsidR="001D4A10">
        <w:rPr>
          <w:rFonts w:cs="Calibri"/>
          <w:color w:val="000000"/>
        </w:rPr>
        <w:t>socio-economic variables such as caste</w:t>
      </w:r>
      <w:r w:rsidR="00B31412">
        <w:rPr>
          <w:rFonts w:cs="Calibri"/>
          <w:color w:val="000000"/>
        </w:rPr>
        <w:t>,</w:t>
      </w:r>
      <w:r w:rsidR="001D4A10">
        <w:rPr>
          <w:rFonts w:cs="Calibri"/>
          <w:color w:val="000000"/>
        </w:rPr>
        <w:t xml:space="preserve"> religion, education status of the household </w:t>
      </w:r>
      <w:r w:rsidR="00387B1E">
        <w:rPr>
          <w:rFonts w:cs="Calibri"/>
          <w:color w:val="000000"/>
        </w:rPr>
        <w:t>members,</w:t>
      </w:r>
      <w:r w:rsidR="001D4A10">
        <w:rPr>
          <w:rFonts w:cs="Calibri"/>
          <w:color w:val="000000"/>
        </w:rPr>
        <w:t xml:space="preserve"> employment patterns, area under cultivation, access to credit, participation in NREGA and common farm household assets. Agricultural information collected included those on the crops cultivated in </w:t>
      </w:r>
      <w:r w:rsidR="00387B1E">
        <w:rPr>
          <w:rFonts w:cs="Calibri"/>
          <w:color w:val="000000"/>
        </w:rPr>
        <w:t xml:space="preserve">Kharif and Rabi seasons, yield, marketing information, costs under different input heads including seeds, fertilizers, pesticides, traction, irrigation and different categories of labour required for cultivation on a crop-by-crop basis. </w:t>
      </w:r>
    </w:p>
    <w:p w:rsidR="00DF2B73" w:rsidRDefault="00DF2B73" w:rsidP="00860851">
      <w:pPr>
        <w:autoSpaceDE w:val="0"/>
        <w:autoSpaceDN w:val="0"/>
        <w:adjustRightInd w:val="0"/>
        <w:spacing w:line="480" w:lineRule="auto"/>
        <w:rPr>
          <w:rFonts w:cs="Calibri"/>
          <w:color w:val="000000"/>
        </w:rPr>
      </w:pPr>
    </w:p>
    <w:p w:rsidR="00ED6C72" w:rsidRDefault="00387B1E" w:rsidP="00860851">
      <w:pPr>
        <w:autoSpaceDE w:val="0"/>
        <w:autoSpaceDN w:val="0"/>
        <w:adjustRightInd w:val="0"/>
        <w:spacing w:line="480" w:lineRule="auto"/>
        <w:rPr>
          <w:rFonts w:cs="Calibri"/>
          <w:i/>
          <w:color w:val="000000"/>
          <w:sz w:val="26"/>
          <w:szCs w:val="26"/>
        </w:rPr>
      </w:pPr>
      <w:r w:rsidRPr="00387B1E">
        <w:rPr>
          <w:rFonts w:cs="Calibri"/>
          <w:i/>
          <w:color w:val="000000"/>
          <w:sz w:val="26"/>
          <w:szCs w:val="26"/>
        </w:rPr>
        <w:t>Methodology</w:t>
      </w:r>
    </w:p>
    <w:p w:rsidR="005468C4" w:rsidRDefault="00BE3957" w:rsidP="00860851">
      <w:pPr>
        <w:autoSpaceDE w:val="0"/>
        <w:autoSpaceDN w:val="0"/>
        <w:adjustRightInd w:val="0"/>
        <w:spacing w:line="480" w:lineRule="auto"/>
        <w:rPr>
          <w:rFonts w:cs="Calibri"/>
          <w:color w:val="000000"/>
        </w:rPr>
      </w:pPr>
      <w:r>
        <w:rPr>
          <w:rFonts w:cs="Calibri"/>
          <w:color w:val="000000"/>
        </w:rPr>
        <w:t>For estimat</w:t>
      </w:r>
      <w:r w:rsidR="00B550E7">
        <w:rPr>
          <w:rFonts w:cs="Calibri"/>
          <w:color w:val="000000"/>
        </w:rPr>
        <w:t>ing</w:t>
      </w:r>
      <w:r>
        <w:rPr>
          <w:rFonts w:cs="Calibri"/>
          <w:color w:val="000000"/>
        </w:rPr>
        <w:t xml:space="preserve"> the effect of treatment we assume that it is ignorable conditioned on observed confounders and that every treated unit receives the same treatment. </w:t>
      </w:r>
      <w:r w:rsidR="00772E49">
        <w:rPr>
          <w:rFonts w:cs="Calibri"/>
          <w:color w:val="000000"/>
        </w:rPr>
        <w:t xml:space="preserve">A fixed causal effect is a function of potential outcome defined as:  </w:t>
      </w:r>
    </w:p>
    <w:p w:rsidR="005468C4" w:rsidRDefault="00787261" w:rsidP="005468C4">
      <w:pPr>
        <w:autoSpaceDE w:val="0"/>
        <w:autoSpaceDN w:val="0"/>
        <w:adjustRightInd w:val="0"/>
        <w:spacing w:line="480" w:lineRule="auto"/>
        <w:jc w:val="center"/>
        <w:rPr>
          <w:rFonts w:cs="Calibri"/>
          <w:color w:val="000000"/>
        </w:rPr>
      </w:pPr>
      <m:oMathPara>
        <m:oMath>
          <m:sSub>
            <m:sSubPr>
              <m:ctrlPr>
                <w:rPr>
                  <w:rFonts w:ascii="Cambria Math" w:hAnsi="Cambria Math" w:cs="Calibri"/>
                  <w:i/>
                  <w:color w:val="000000"/>
                </w:rPr>
              </m:ctrlPr>
            </m:sSubPr>
            <m:e>
              <m:r>
                <w:rPr>
                  <w:rFonts w:ascii="Cambria Math" w:hAnsi="Cambria Math" w:cs="Calibri"/>
                  <w:color w:val="000000"/>
                </w:rPr>
                <m:t>Y</m:t>
              </m:r>
            </m:e>
            <m:sub>
              <m:r>
                <w:rPr>
                  <w:rFonts w:ascii="Cambria Math" w:hAnsi="Cambria Math" w:cs="Calibri"/>
                  <w:color w:val="000000"/>
                </w:rPr>
                <m:t>i</m:t>
              </m:r>
            </m:sub>
          </m:sSub>
          <m:d>
            <m:dPr>
              <m:ctrlPr>
                <w:rPr>
                  <w:rFonts w:ascii="Cambria Math" w:hAnsi="Cambria Math" w:cs="Calibri"/>
                  <w:i/>
                  <w:color w:val="000000"/>
                </w:rPr>
              </m:ctrlPr>
            </m:dPr>
            <m:e>
              <m:r>
                <w:rPr>
                  <w:rFonts w:ascii="Cambria Math" w:hAnsi="Cambria Math" w:cs="Calibri"/>
                  <w:color w:val="000000"/>
                </w:rPr>
                <m:t>1</m:t>
              </m:r>
            </m:e>
          </m:d>
          <m:r>
            <w:rPr>
              <w:rFonts w:ascii="Cambria Math" w:hAnsi="Cambria Math" w:cs="Calibri"/>
              <w:color w:val="000000"/>
            </w:rPr>
            <m:t xml:space="preserve">- </m:t>
          </m:r>
          <m:sSub>
            <m:sSubPr>
              <m:ctrlPr>
                <w:rPr>
                  <w:rFonts w:ascii="Cambria Math" w:hAnsi="Cambria Math" w:cs="Calibri"/>
                  <w:i/>
                  <w:color w:val="000000"/>
                </w:rPr>
              </m:ctrlPr>
            </m:sSubPr>
            <m:e>
              <m:r>
                <w:rPr>
                  <w:rFonts w:ascii="Cambria Math" w:hAnsi="Cambria Math" w:cs="Calibri"/>
                  <w:color w:val="000000"/>
                </w:rPr>
                <m:t>Y</m:t>
              </m:r>
            </m:e>
            <m:sub>
              <m:r>
                <w:rPr>
                  <w:rFonts w:ascii="Cambria Math" w:hAnsi="Cambria Math" w:cs="Calibri"/>
                  <w:color w:val="000000"/>
                </w:rPr>
                <m:t>i</m:t>
              </m:r>
            </m:sub>
          </m:sSub>
          <m:r>
            <w:rPr>
              <w:rFonts w:ascii="Cambria Math" w:hAnsi="Cambria Math" w:cs="Calibri"/>
              <w:color w:val="000000"/>
            </w:rPr>
            <m:t>(0)</m:t>
          </m:r>
        </m:oMath>
      </m:oMathPara>
    </w:p>
    <w:p w:rsidR="008E6841" w:rsidRDefault="004A05FD" w:rsidP="00860851">
      <w:pPr>
        <w:autoSpaceDE w:val="0"/>
        <w:autoSpaceDN w:val="0"/>
        <w:adjustRightInd w:val="0"/>
        <w:spacing w:line="480" w:lineRule="auto"/>
        <w:rPr>
          <w:rFonts w:cs="Calibri"/>
          <w:color w:val="000000"/>
        </w:rPr>
      </w:pPr>
      <w:r>
        <w:rPr>
          <w:rFonts w:cs="Calibri"/>
          <w:color w:val="000000"/>
        </w:rPr>
        <w:lastRenderedPageBreak/>
        <w:t xml:space="preserve">which is </w:t>
      </w:r>
      <w:r w:rsidR="00772E49">
        <w:rPr>
          <w:rFonts w:cs="Calibri"/>
          <w:color w:val="000000"/>
        </w:rPr>
        <w:t xml:space="preserve">the difference in the potential outcomes under treatment and control for unit i that </w:t>
      </w:r>
      <w:r w:rsidR="008E6841">
        <w:rPr>
          <w:rFonts w:cs="Calibri"/>
          <w:color w:val="000000"/>
        </w:rPr>
        <w:t>are</w:t>
      </w:r>
      <w:r w:rsidR="00772E49">
        <w:rPr>
          <w:rFonts w:cs="Calibri"/>
          <w:color w:val="000000"/>
        </w:rPr>
        <w:t xml:space="preserve"> not necessarily observed (Ho et al. 2007). </w:t>
      </w:r>
      <w:r w:rsidR="006D290C" w:rsidRPr="006D290C">
        <w:rPr>
          <w:rFonts w:cs="Calibri"/>
          <w:color w:val="000000"/>
        </w:rPr>
        <w:t>To estimate the causal effect due to treatment</w:t>
      </w:r>
      <w:r w:rsidR="00BE3957">
        <w:rPr>
          <w:rFonts w:cs="Calibri"/>
          <w:color w:val="000000"/>
        </w:rPr>
        <w:t>,</w:t>
      </w:r>
      <w:r w:rsidR="006D290C" w:rsidRPr="006D290C">
        <w:rPr>
          <w:rFonts w:cs="Calibri"/>
          <w:color w:val="000000"/>
        </w:rPr>
        <w:t xml:space="preserve"> we require </w:t>
      </w:r>
      <w:r w:rsidR="00A24E1A">
        <w:rPr>
          <w:rFonts w:cs="Calibri"/>
          <w:color w:val="000000"/>
        </w:rPr>
        <w:t xml:space="preserve">for the treated unit under question, the value of the </w:t>
      </w:r>
      <w:r w:rsidR="00772E49">
        <w:rPr>
          <w:rFonts w:cs="Calibri"/>
          <w:color w:val="000000"/>
        </w:rPr>
        <w:t xml:space="preserve">potential </w:t>
      </w:r>
      <w:r w:rsidR="00A24E1A">
        <w:rPr>
          <w:rFonts w:cs="Calibri"/>
          <w:color w:val="000000"/>
        </w:rPr>
        <w:t>outcome both under the treatment as well under control status for evaluation. But an individual can only be in either of these two groups at the same point of time. So for every unit under study one of the</w:t>
      </w:r>
      <w:r w:rsidR="00772E49">
        <w:rPr>
          <w:rFonts w:cs="Calibri"/>
          <w:color w:val="000000"/>
        </w:rPr>
        <w:t>se potential outcomes</w:t>
      </w:r>
      <w:r w:rsidR="00A24E1A">
        <w:rPr>
          <w:rFonts w:cs="Calibri"/>
          <w:color w:val="000000"/>
        </w:rPr>
        <w:t xml:space="preserve"> will always be unobserved</w:t>
      </w:r>
      <w:r w:rsidR="00772E49">
        <w:rPr>
          <w:rFonts w:cs="Calibri"/>
          <w:color w:val="000000"/>
        </w:rPr>
        <w:t xml:space="preserve"> known as the fundamental problem of causal inference (Holland 1986)</w:t>
      </w:r>
      <w:r w:rsidR="00E66228">
        <w:rPr>
          <w:rFonts w:cs="Calibri"/>
          <w:color w:val="000000"/>
        </w:rPr>
        <w:t>.</w:t>
      </w:r>
      <w:r w:rsidR="00A24E1A">
        <w:rPr>
          <w:rFonts w:cs="Calibri"/>
          <w:color w:val="000000"/>
        </w:rPr>
        <w:t xml:space="preserve"> </w:t>
      </w:r>
    </w:p>
    <w:p w:rsidR="00F669DA" w:rsidRPr="00A24E1A" w:rsidRDefault="00772E49" w:rsidP="00860851">
      <w:pPr>
        <w:autoSpaceDE w:val="0"/>
        <w:autoSpaceDN w:val="0"/>
        <w:adjustRightInd w:val="0"/>
        <w:spacing w:line="480" w:lineRule="auto"/>
        <w:rPr>
          <w:rFonts w:cs="Calibri"/>
          <w:color w:val="000000"/>
        </w:rPr>
      </w:pPr>
      <w:r>
        <w:rPr>
          <w:rFonts w:cs="Calibri"/>
          <w:color w:val="000000"/>
        </w:rPr>
        <w:t xml:space="preserve">For the purpose of estimation of </w:t>
      </w:r>
      <w:r w:rsidR="00F00904">
        <w:rPr>
          <w:rFonts w:cs="Calibri"/>
          <w:color w:val="000000"/>
        </w:rPr>
        <w:t>causal</w:t>
      </w:r>
      <w:r>
        <w:rPr>
          <w:rFonts w:cs="Calibri"/>
          <w:color w:val="000000"/>
        </w:rPr>
        <w:t xml:space="preserve"> effect for the treated</w:t>
      </w:r>
      <w:r w:rsidR="00F00904">
        <w:rPr>
          <w:rFonts w:cs="Calibri"/>
          <w:color w:val="000000"/>
        </w:rPr>
        <w:t xml:space="preserve">, commonly used matching </w:t>
      </w:r>
      <w:r w:rsidR="00BE3957">
        <w:rPr>
          <w:rFonts w:cs="Calibri"/>
          <w:color w:val="000000"/>
        </w:rPr>
        <w:t>methods estimates</w:t>
      </w:r>
      <w:r w:rsidR="00F00904">
        <w:rPr>
          <w:rFonts w:cs="Calibri"/>
          <w:color w:val="000000"/>
        </w:rPr>
        <w:t xml:space="preserve"> the </w:t>
      </w:r>
      <w:r w:rsidR="00BE3957">
        <w:rPr>
          <w:rFonts w:cs="Calibri"/>
          <w:color w:val="000000"/>
        </w:rPr>
        <w:t>counterfactual corresponding</w:t>
      </w:r>
      <w:r w:rsidR="00F00904">
        <w:rPr>
          <w:rFonts w:cs="Calibri"/>
          <w:color w:val="000000"/>
        </w:rPr>
        <w:t xml:space="preserve"> to each observed treated unit i </w:t>
      </w:r>
      <w:r w:rsidR="00BE3957">
        <w:rPr>
          <w:rFonts w:cs="Calibri"/>
          <w:color w:val="000000"/>
        </w:rPr>
        <w:t>with the</w:t>
      </w:r>
      <w:r w:rsidR="00F00904">
        <w:rPr>
          <w:rFonts w:cs="Calibri"/>
          <w:color w:val="000000"/>
        </w:rPr>
        <w:t xml:space="preserve"> outcome of a control unit </w:t>
      </w:r>
      <w:r w:rsidR="008E6841">
        <w:rPr>
          <w:rFonts w:cs="Calibri"/>
          <w:color w:val="000000"/>
        </w:rPr>
        <w:t xml:space="preserve">k </w:t>
      </w:r>
      <w:r w:rsidR="00F00904">
        <w:rPr>
          <w:rFonts w:cs="Calibri"/>
          <w:color w:val="000000"/>
        </w:rPr>
        <w:t xml:space="preserve"> that is close to i on observed</w:t>
      </w:r>
      <w:r w:rsidR="0091267E">
        <w:rPr>
          <w:rFonts w:cs="Calibri"/>
          <w:color w:val="000000"/>
        </w:rPr>
        <w:t xml:space="preserve"> vector </w:t>
      </w:r>
      <w:r w:rsidR="00BE3957">
        <w:rPr>
          <w:rFonts w:cs="Calibri"/>
          <w:color w:val="000000"/>
        </w:rPr>
        <w:t>of confounders</w:t>
      </w:r>
      <w:r w:rsidR="00F00904">
        <w:rPr>
          <w:rFonts w:cs="Calibri"/>
          <w:color w:val="000000"/>
        </w:rPr>
        <w:t xml:space="preserve"> </w:t>
      </w:r>
      <w:r w:rsidR="00A24E1A">
        <w:rPr>
          <w:rFonts w:cs="Calibri"/>
          <w:color w:val="000000"/>
        </w:rPr>
        <w:t xml:space="preserve">  </w:t>
      </w:r>
      <w:r w:rsidR="00F00904">
        <w:rPr>
          <w:rFonts w:cs="Calibri"/>
          <w:color w:val="000000"/>
        </w:rPr>
        <w:t>X</w:t>
      </w:r>
      <w:r w:rsidR="00BE3957">
        <w:rPr>
          <w:rFonts w:cs="Calibri"/>
          <w:color w:val="000000"/>
        </w:rPr>
        <w:t xml:space="preserve"> thereby reducing the covariate imbalance and making the treatment assignment and potential confounding variables independent.</w:t>
      </w:r>
      <w:r w:rsidR="00F00904">
        <w:rPr>
          <w:rFonts w:cs="Calibri"/>
          <w:color w:val="000000"/>
        </w:rPr>
        <w:t xml:space="preserve"> (Iacus et al., 2011)</w:t>
      </w:r>
    </w:p>
    <w:p w:rsidR="002612BB" w:rsidRDefault="00C15190" w:rsidP="00860851">
      <w:pPr>
        <w:autoSpaceDE w:val="0"/>
        <w:autoSpaceDN w:val="0"/>
        <w:adjustRightInd w:val="0"/>
        <w:spacing w:line="480" w:lineRule="auto"/>
        <w:rPr>
          <w:rFonts w:cs="Calibri"/>
          <w:color w:val="000000"/>
        </w:rPr>
      </w:pPr>
      <w:r>
        <w:rPr>
          <w:rFonts w:cs="Calibri"/>
          <w:color w:val="000000"/>
        </w:rPr>
        <w:t xml:space="preserve"> In </w:t>
      </w:r>
      <w:r w:rsidR="006B4B87">
        <w:rPr>
          <w:rFonts w:cs="Calibri"/>
          <w:color w:val="000000"/>
        </w:rPr>
        <w:t>conventional observational studies, quantitative assessment of impacts of treatment effect usually requires modelling assumptions and specifications. However, there is no well established method to deduce the correct functional form (</w:t>
      </w:r>
      <w:r w:rsidR="00721E33">
        <w:rPr>
          <w:rFonts w:cs="Calibri"/>
          <w:color w:val="000000"/>
        </w:rPr>
        <w:t xml:space="preserve">Ho </w:t>
      </w:r>
      <w:r w:rsidR="006B4B87">
        <w:rPr>
          <w:rFonts w:cs="Calibri"/>
          <w:color w:val="000000"/>
        </w:rPr>
        <w:t>et al., 2007).</w:t>
      </w:r>
      <w:r>
        <w:rPr>
          <w:rFonts w:cs="Calibri"/>
          <w:color w:val="000000"/>
        </w:rPr>
        <w:t xml:space="preserve"> </w:t>
      </w:r>
      <w:r w:rsidR="00982E2F">
        <w:rPr>
          <w:rFonts w:cs="Calibri"/>
          <w:color w:val="000000"/>
        </w:rPr>
        <w:t xml:space="preserve"> </w:t>
      </w:r>
      <w:r w:rsidR="00721E33">
        <w:rPr>
          <w:rFonts w:cs="Calibri"/>
          <w:color w:val="000000"/>
        </w:rPr>
        <w:t xml:space="preserve">The reasoning is equally applicable for matching methods that use estimated propensity score as </w:t>
      </w:r>
      <w:r w:rsidR="00BE3957">
        <w:rPr>
          <w:rFonts w:cs="Calibri"/>
          <w:color w:val="000000"/>
        </w:rPr>
        <w:t xml:space="preserve">a </w:t>
      </w:r>
      <w:r w:rsidR="00721E33">
        <w:rPr>
          <w:rFonts w:cs="Calibri"/>
          <w:color w:val="000000"/>
        </w:rPr>
        <w:t>matching variable whe</w:t>
      </w:r>
      <w:r w:rsidR="002612BB">
        <w:rPr>
          <w:rFonts w:cs="Calibri"/>
          <w:color w:val="000000"/>
        </w:rPr>
        <w:t>reby</w:t>
      </w:r>
      <w:r w:rsidR="00721E33">
        <w:rPr>
          <w:rFonts w:cs="Calibri"/>
          <w:color w:val="000000"/>
        </w:rPr>
        <w:t xml:space="preserve"> the true propensity score generat</w:t>
      </w:r>
      <w:r w:rsidR="002612BB">
        <w:rPr>
          <w:rFonts w:cs="Calibri"/>
          <w:color w:val="000000"/>
        </w:rPr>
        <w:t>ing mod</w:t>
      </w:r>
      <w:r w:rsidR="00721E33">
        <w:rPr>
          <w:rFonts w:cs="Calibri"/>
          <w:color w:val="000000"/>
        </w:rPr>
        <w:t>e</w:t>
      </w:r>
      <w:r w:rsidR="002612BB">
        <w:rPr>
          <w:rFonts w:cs="Calibri"/>
          <w:color w:val="000000"/>
        </w:rPr>
        <w:t>l</w:t>
      </w:r>
      <w:r w:rsidR="00721E33">
        <w:rPr>
          <w:rFonts w:cs="Calibri"/>
          <w:color w:val="000000"/>
        </w:rPr>
        <w:t xml:space="preserve"> is unknown and hence there is no benchmark against which to compare the estimated models. </w:t>
      </w:r>
    </w:p>
    <w:p w:rsidR="00C53979" w:rsidRDefault="00FE1011" w:rsidP="00860851">
      <w:pPr>
        <w:autoSpaceDE w:val="0"/>
        <w:autoSpaceDN w:val="0"/>
        <w:adjustRightInd w:val="0"/>
        <w:spacing w:line="480" w:lineRule="auto"/>
        <w:rPr>
          <w:rFonts w:cs="Calibri"/>
          <w:color w:val="000000"/>
        </w:rPr>
      </w:pPr>
      <w:r>
        <w:rPr>
          <w:rFonts w:cs="Calibri"/>
          <w:color w:val="000000"/>
        </w:rPr>
        <w:t xml:space="preserve">To reduce the dependence </w:t>
      </w:r>
      <w:r w:rsidR="001D5036">
        <w:rPr>
          <w:rFonts w:cs="Calibri"/>
          <w:color w:val="000000"/>
        </w:rPr>
        <w:t xml:space="preserve">of the estimands of interest </w:t>
      </w:r>
      <w:r>
        <w:rPr>
          <w:rFonts w:cs="Calibri"/>
          <w:color w:val="000000"/>
        </w:rPr>
        <w:t xml:space="preserve">on modelling assumptions </w:t>
      </w:r>
      <w:r w:rsidR="00437377">
        <w:rPr>
          <w:rFonts w:cs="Calibri"/>
          <w:color w:val="000000"/>
        </w:rPr>
        <w:t xml:space="preserve">and empirical specifications </w:t>
      </w:r>
      <w:r>
        <w:rPr>
          <w:rFonts w:cs="Calibri"/>
          <w:color w:val="000000"/>
        </w:rPr>
        <w:t xml:space="preserve">and hence to obtain </w:t>
      </w:r>
      <w:r w:rsidR="00437377">
        <w:rPr>
          <w:rFonts w:cs="Calibri"/>
          <w:color w:val="000000"/>
        </w:rPr>
        <w:t xml:space="preserve">less </w:t>
      </w:r>
      <w:r w:rsidR="00807B8F">
        <w:rPr>
          <w:rFonts w:cs="Calibri"/>
          <w:color w:val="000000"/>
        </w:rPr>
        <w:t>biased and</w:t>
      </w:r>
      <w:r>
        <w:rPr>
          <w:rFonts w:cs="Calibri"/>
          <w:color w:val="000000"/>
        </w:rPr>
        <w:t xml:space="preserve"> </w:t>
      </w:r>
      <w:r w:rsidR="00437377">
        <w:rPr>
          <w:rFonts w:cs="Calibri"/>
          <w:color w:val="000000"/>
        </w:rPr>
        <w:t xml:space="preserve">more </w:t>
      </w:r>
      <w:r>
        <w:rPr>
          <w:rFonts w:cs="Calibri"/>
          <w:color w:val="000000"/>
        </w:rPr>
        <w:t xml:space="preserve">reliable </w:t>
      </w:r>
      <w:r w:rsidR="001D5036">
        <w:rPr>
          <w:rFonts w:cs="Calibri"/>
          <w:color w:val="000000"/>
        </w:rPr>
        <w:t>estimates,</w:t>
      </w:r>
      <w:r w:rsidR="004A3C40">
        <w:rPr>
          <w:rFonts w:cs="Calibri"/>
          <w:color w:val="000000"/>
        </w:rPr>
        <w:t xml:space="preserve"> the present study first </w:t>
      </w:r>
      <w:r w:rsidR="001D5036">
        <w:rPr>
          <w:rFonts w:cs="Calibri"/>
          <w:color w:val="000000"/>
        </w:rPr>
        <w:t>pre-process</w:t>
      </w:r>
      <w:r w:rsidR="002612BB">
        <w:rPr>
          <w:rFonts w:cs="Calibri"/>
          <w:color w:val="000000"/>
        </w:rPr>
        <w:t>es</w:t>
      </w:r>
      <w:r w:rsidR="001D5036">
        <w:rPr>
          <w:rFonts w:cs="Calibri"/>
          <w:color w:val="000000"/>
        </w:rPr>
        <w:t xml:space="preserve"> the raw census data through reduction in</w:t>
      </w:r>
      <w:r w:rsidR="004A3C40">
        <w:rPr>
          <w:rFonts w:cs="Calibri"/>
          <w:color w:val="000000"/>
        </w:rPr>
        <w:t xml:space="preserve"> imbalance in </w:t>
      </w:r>
      <w:r w:rsidR="001D5036">
        <w:rPr>
          <w:rFonts w:cs="Calibri"/>
          <w:color w:val="000000"/>
        </w:rPr>
        <w:t>covariates</w:t>
      </w:r>
      <w:r w:rsidR="00C53979">
        <w:rPr>
          <w:rFonts w:cs="Calibri"/>
          <w:color w:val="000000"/>
        </w:rPr>
        <w:t xml:space="preserve"> among the treated and control units </w:t>
      </w:r>
      <w:r w:rsidR="001D5036">
        <w:rPr>
          <w:rFonts w:cs="Calibri"/>
          <w:color w:val="000000"/>
        </w:rPr>
        <w:t>by</w:t>
      </w:r>
      <w:r w:rsidR="00C53979">
        <w:rPr>
          <w:rFonts w:cs="Calibri"/>
          <w:color w:val="000000"/>
        </w:rPr>
        <w:t xml:space="preserve"> balancing of the empirical distribution of the covariates defined by the following metric:</w:t>
      </w:r>
    </w:p>
    <w:p w:rsidR="00C53979" w:rsidRDefault="00787261" w:rsidP="00860851">
      <w:pPr>
        <w:autoSpaceDE w:val="0"/>
        <w:autoSpaceDN w:val="0"/>
        <w:adjustRightInd w:val="0"/>
        <w:spacing w:line="480" w:lineRule="auto"/>
        <w:rPr>
          <w:rFonts w:cs="Calibri"/>
          <w:color w:val="000000"/>
        </w:rPr>
      </w:pPr>
      <m:oMath>
        <m:sSub>
          <m:sSubPr>
            <m:ctrlPr>
              <w:rPr>
                <w:rFonts w:ascii="Cambria Math" w:hAnsi="Cambria Math" w:cs="Calibri"/>
                <w:i/>
                <w:color w:val="000000"/>
                <w:sz w:val="24"/>
                <w:szCs w:val="24"/>
              </w:rPr>
            </m:ctrlPr>
          </m:sSubPr>
          <m:e>
            <m:r>
              <w:rPr>
                <w:rFonts w:ascii="Cambria Math" w:hAnsi="Cambria Math" w:cs="Calibri"/>
                <w:color w:val="000000"/>
                <w:sz w:val="24"/>
                <w:szCs w:val="24"/>
              </w:rPr>
              <m:t>L</m:t>
            </m:r>
          </m:e>
          <m:sub>
            <m:r>
              <w:rPr>
                <w:rFonts w:ascii="Cambria Math" w:hAnsi="Cambria Math" w:cs="Calibri"/>
                <w:color w:val="000000"/>
                <w:sz w:val="24"/>
                <w:szCs w:val="24"/>
              </w:rPr>
              <m:t xml:space="preserve">1 </m:t>
            </m:r>
          </m:sub>
        </m:sSub>
        <m:d>
          <m:dPr>
            <m:ctrlPr>
              <w:rPr>
                <w:rFonts w:ascii="Cambria Math" w:hAnsi="Cambria Math" w:cs="Calibri"/>
                <w:i/>
                <w:color w:val="000000"/>
                <w:sz w:val="24"/>
                <w:szCs w:val="24"/>
              </w:rPr>
            </m:ctrlPr>
          </m:dPr>
          <m:e>
            <m:r>
              <w:rPr>
                <w:rFonts w:ascii="Cambria Math" w:hAnsi="Cambria Math" w:cs="Calibri"/>
                <w:color w:val="000000"/>
                <w:sz w:val="24"/>
                <w:szCs w:val="24"/>
              </w:rPr>
              <m:t>f, g;H</m:t>
            </m:r>
          </m:e>
        </m:d>
        <m:r>
          <w:rPr>
            <w:rFonts w:ascii="Cambria Math" w:hAnsi="Cambria Math" w:cs="Calibri"/>
            <w:color w:val="000000"/>
            <w:sz w:val="24"/>
            <w:szCs w:val="24"/>
          </w:rPr>
          <m:t xml:space="preserve">= </m:t>
        </m:r>
        <m:f>
          <m:fPr>
            <m:ctrlPr>
              <w:rPr>
                <w:rFonts w:ascii="Cambria Math" w:hAnsi="Cambria Math" w:cs="Calibri"/>
                <w:i/>
                <w:color w:val="000000"/>
                <w:sz w:val="24"/>
                <w:szCs w:val="24"/>
              </w:rPr>
            </m:ctrlPr>
          </m:fPr>
          <m:num>
            <m:r>
              <w:rPr>
                <w:rFonts w:ascii="Cambria Math" w:hAnsi="Cambria Math" w:cs="Calibri"/>
                <w:color w:val="000000"/>
                <w:sz w:val="24"/>
                <w:szCs w:val="24"/>
              </w:rPr>
              <m:t xml:space="preserve">1 </m:t>
            </m:r>
          </m:num>
          <m:den>
            <m:r>
              <w:rPr>
                <w:rFonts w:ascii="Cambria Math" w:hAnsi="Cambria Math" w:cs="Calibri"/>
                <w:color w:val="000000"/>
                <w:sz w:val="24"/>
                <w:szCs w:val="24"/>
              </w:rPr>
              <m:t>2</m:t>
            </m:r>
          </m:den>
        </m:f>
      </m:oMath>
      <w:r w:rsidR="00C53979" w:rsidRPr="009F53B8">
        <w:rPr>
          <w:rFonts w:cs="Calibri"/>
          <w:color w:val="000000"/>
          <w:sz w:val="24"/>
          <w:szCs w:val="24"/>
        </w:rPr>
        <w:t xml:space="preserve"> </w:t>
      </w:r>
      <m:oMath>
        <m:nary>
          <m:naryPr>
            <m:chr m:val="∑"/>
            <m:limLoc m:val="undOvr"/>
            <m:supHide m:val="on"/>
            <m:ctrlPr>
              <w:rPr>
                <w:rFonts w:ascii="Cambria Math" w:hAnsi="Cambria Math" w:cs="Calibri"/>
                <w:i/>
                <w:color w:val="000000"/>
                <w:sz w:val="24"/>
                <w:szCs w:val="24"/>
              </w:rPr>
            </m:ctrlPr>
          </m:naryPr>
          <m:sub>
            <m:sSub>
              <m:sSubPr>
                <m:ctrlPr>
                  <w:rPr>
                    <w:rFonts w:ascii="Cambria Math" w:hAnsi="Cambria Math" w:cs="Calibri"/>
                    <w:i/>
                    <w:color w:val="000000"/>
                    <w:sz w:val="24"/>
                    <w:szCs w:val="24"/>
                  </w:rPr>
                </m:ctrlPr>
              </m:sSubPr>
              <m:e>
                <m:r>
                  <w:rPr>
                    <w:rFonts w:ascii="Cambria Math" w:hAnsi="Cambria Math" w:cs="Calibri"/>
                    <w:color w:val="000000"/>
                    <w:sz w:val="24"/>
                    <w:szCs w:val="24"/>
                  </w:rPr>
                  <m:t>l</m:t>
                </m:r>
              </m:e>
              <m:sub>
                <m:r>
                  <w:rPr>
                    <w:rFonts w:ascii="Cambria Math" w:hAnsi="Cambria Math" w:cs="Calibri"/>
                    <w:color w:val="000000"/>
                    <w:sz w:val="24"/>
                    <w:szCs w:val="24"/>
                  </w:rPr>
                  <m:t>1,</m:t>
                </m:r>
                <m:sSub>
                  <m:sSubPr>
                    <m:ctrlPr>
                      <w:rPr>
                        <w:rFonts w:ascii="Cambria Math" w:hAnsi="Cambria Math" w:cs="Calibri"/>
                        <w:i/>
                        <w:color w:val="000000"/>
                        <w:sz w:val="24"/>
                        <w:szCs w:val="24"/>
                      </w:rPr>
                    </m:ctrlPr>
                  </m:sSubPr>
                  <m:e>
                    <m:r>
                      <w:rPr>
                        <w:rFonts w:ascii="Cambria Math" w:hAnsi="Cambria Math" w:cs="Calibri"/>
                        <w:color w:val="000000"/>
                        <w:sz w:val="24"/>
                        <w:szCs w:val="24"/>
                      </w:rPr>
                      <m:t>l</m:t>
                    </m:r>
                  </m:e>
                  <m:sub>
                    <m:r>
                      <w:rPr>
                        <w:rFonts w:ascii="Cambria Math" w:hAnsi="Cambria Math" w:cs="Calibri"/>
                        <w:color w:val="000000"/>
                        <w:sz w:val="24"/>
                        <w:szCs w:val="24"/>
                      </w:rPr>
                      <m:t>2,………….</m:t>
                    </m:r>
                    <m:sSub>
                      <m:sSubPr>
                        <m:ctrlPr>
                          <w:rPr>
                            <w:rFonts w:ascii="Cambria Math" w:hAnsi="Cambria Math" w:cs="Calibri"/>
                            <w:i/>
                            <w:color w:val="000000"/>
                            <w:sz w:val="24"/>
                            <w:szCs w:val="24"/>
                          </w:rPr>
                        </m:ctrlPr>
                      </m:sSubPr>
                      <m:e>
                        <m:r>
                          <w:rPr>
                            <w:rFonts w:ascii="Cambria Math" w:hAnsi="Cambria Math" w:cs="Calibri"/>
                            <w:color w:val="000000"/>
                            <w:sz w:val="24"/>
                            <w:szCs w:val="24"/>
                          </w:rPr>
                          <m:t>l</m:t>
                        </m:r>
                      </m:e>
                      <m:sub>
                        <m:r>
                          <w:rPr>
                            <w:rFonts w:ascii="Cambria Math" w:hAnsi="Cambria Math" w:cs="Calibri"/>
                            <w:color w:val="000000"/>
                            <w:sz w:val="24"/>
                            <w:szCs w:val="24"/>
                          </w:rPr>
                          <m:t>k</m:t>
                        </m:r>
                      </m:sub>
                    </m:sSub>
                    <m:r>
                      <w:rPr>
                        <w:rFonts w:ascii="Cambria Math" w:hAnsi="Cambria Math" w:cs="Calibri"/>
                        <w:color w:val="000000"/>
                        <w:sz w:val="24"/>
                        <w:szCs w:val="24"/>
                      </w:rPr>
                      <m:t>ε H(X)</m:t>
                    </m:r>
                  </m:sub>
                </m:sSub>
              </m:sub>
            </m:sSub>
          </m:sub>
          <m:sup/>
          <m:e>
            <m:r>
              <w:rPr>
                <w:rFonts w:ascii="Cambria Math" w:hAnsi="Cambria Math" w:cs="Calibri"/>
                <w:color w:val="000000"/>
                <w:sz w:val="24"/>
                <w:szCs w:val="24"/>
              </w:rPr>
              <m:t>|</m:t>
            </m:r>
            <m:sSub>
              <m:sSubPr>
                <m:ctrlPr>
                  <w:rPr>
                    <w:rFonts w:ascii="Cambria Math" w:hAnsi="Cambria Math" w:cs="Calibri"/>
                    <w:i/>
                    <w:color w:val="000000"/>
                  </w:rPr>
                </m:ctrlPr>
              </m:sSubPr>
              <m:e>
                <m:r>
                  <w:rPr>
                    <w:rFonts w:ascii="Cambria Math" w:hAnsi="Cambria Math" w:cs="Calibri"/>
                    <w:color w:val="000000"/>
                  </w:rPr>
                  <m:t>f</m:t>
                </m:r>
              </m:e>
              <m:sub>
                <m:sSub>
                  <m:sSubPr>
                    <m:ctrlPr>
                      <w:rPr>
                        <w:rFonts w:ascii="Cambria Math" w:hAnsi="Cambria Math" w:cs="Calibri"/>
                        <w:i/>
                        <w:color w:val="000000"/>
                      </w:rPr>
                    </m:ctrlPr>
                  </m:sSubPr>
                  <m:e>
                    <m:r>
                      <w:rPr>
                        <w:rFonts w:ascii="Cambria Math" w:hAnsi="Cambria Math" w:cs="Calibri"/>
                        <w:color w:val="000000"/>
                      </w:rPr>
                      <m:t>l</m:t>
                    </m:r>
                  </m:e>
                  <m:sub>
                    <m:r>
                      <w:rPr>
                        <w:rFonts w:ascii="Cambria Math" w:hAnsi="Cambria Math" w:cs="Calibri"/>
                        <w:color w:val="000000"/>
                      </w:rPr>
                      <m:t>1,</m:t>
                    </m:r>
                    <m:sSub>
                      <m:sSubPr>
                        <m:ctrlPr>
                          <w:rPr>
                            <w:rFonts w:ascii="Cambria Math" w:hAnsi="Cambria Math" w:cs="Calibri"/>
                            <w:i/>
                            <w:color w:val="000000"/>
                          </w:rPr>
                        </m:ctrlPr>
                      </m:sSubPr>
                      <m:e>
                        <m:r>
                          <w:rPr>
                            <w:rFonts w:ascii="Cambria Math" w:hAnsi="Cambria Math" w:cs="Calibri"/>
                            <w:color w:val="000000"/>
                          </w:rPr>
                          <m:t>l</m:t>
                        </m:r>
                      </m:e>
                      <m:sub>
                        <m:r>
                          <w:rPr>
                            <w:rFonts w:ascii="Cambria Math" w:hAnsi="Cambria Math" w:cs="Calibri"/>
                            <w:color w:val="000000"/>
                          </w:rPr>
                          <m:t>2…………</m:t>
                        </m:r>
                        <m:sSub>
                          <m:sSubPr>
                            <m:ctrlPr>
                              <w:rPr>
                                <w:rFonts w:ascii="Cambria Math" w:hAnsi="Cambria Math" w:cs="Calibri"/>
                                <w:i/>
                                <w:color w:val="000000"/>
                              </w:rPr>
                            </m:ctrlPr>
                          </m:sSubPr>
                          <m:e>
                            <m:r>
                              <w:rPr>
                                <w:rFonts w:ascii="Cambria Math" w:hAnsi="Cambria Math" w:cs="Calibri"/>
                                <w:color w:val="000000"/>
                              </w:rPr>
                              <m:t>l</m:t>
                            </m:r>
                          </m:e>
                          <m:sub>
                            <m:r>
                              <w:rPr>
                                <w:rFonts w:ascii="Cambria Math" w:hAnsi="Cambria Math" w:cs="Calibri"/>
                                <w:color w:val="000000"/>
                              </w:rPr>
                              <m:t>k</m:t>
                            </m:r>
                          </m:sub>
                        </m:sSub>
                      </m:sub>
                    </m:sSub>
                  </m:sub>
                </m:sSub>
              </m:sub>
            </m:sSub>
            <m:r>
              <w:rPr>
                <w:rFonts w:ascii="Cambria Math" w:hAnsi="Cambria Math" w:cs="Calibri"/>
                <w:color w:val="000000"/>
                <w:sz w:val="24"/>
                <w:szCs w:val="24"/>
              </w:rPr>
              <m:t xml:space="preserve">- </m:t>
            </m:r>
            <m:sSub>
              <m:sSubPr>
                <m:ctrlPr>
                  <w:rPr>
                    <w:rFonts w:ascii="Cambria Math" w:hAnsi="Cambria Math" w:cs="Calibri"/>
                    <w:i/>
                    <w:color w:val="000000"/>
                    <w:sz w:val="24"/>
                    <w:szCs w:val="24"/>
                  </w:rPr>
                </m:ctrlPr>
              </m:sSubPr>
              <m:e>
                <m:r>
                  <w:rPr>
                    <w:rFonts w:ascii="Cambria Math" w:hAnsi="Cambria Math" w:cs="Calibri"/>
                    <w:color w:val="000000"/>
                    <w:sz w:val="24"/>
                    <w:szCs w:val="24"/>
                  </w:rPr>
                  <m:t>g</m:t>
                </m:r>
              </m:e>
              <m:sub>
                <m:sSub>
                  <m:sSubPr>
                    <m:ctrlPr>
                      <w:rPr>
                        <w:rFonts w:ascii="Cambria Math" w:hAnsi="Cambria Math" w:cs="Calibri"/>
                        <w:i/>
                        <w:color w:val="000000"/>
                        <w:sz w:val="24"/>
                        <w:szCs w:val="24"/>
                      </w:rPr>
                    </m:ctrlPr>
                  </m:sSubPr>
                  <m:e>
                    <m:r>
                      <w:rPr>
                        <w:rFonts w:ascii="Cambria Math" w:hAnsi="Cambria Math" w:cs="Calibri"/>
                        <w:color w:val="000000"/>
                        <w:sz w:val="24"/>
                        <w:szCs w:val="24"/>
                      </w:rPr>
                      <m:t>l</m:t>
                    </m:r>
                  </m:e>
                  <m:sub>
                    <m:r>
                      <w:rPr>
                        <w:rFonts w:ascii="Cambria Math" w:hAnsi="Cambria Math" w:cs="Calibri"/>
                        <w:color w:val="000000"/>
                        <w:sz w:val="24"/>
                        <w:szCs w:val="24"/>
                      </w:rPr>
                      <m:t>1</m:t>
                    </m:r>
                    <m:sSub>
                      <m:sSubPr>
                        <m:ctrlPr>
                          <w:rPr>
                            <w:rFonts w:ascii="Cambria Math" w:hAnsi="Cambria Math" w:cs="Calibri"/>
                            <w:i/>
                            <w:color w:val="000000"/>
                            <w:sz w:val="24"/>
                            <w:szCs w:val="24"/>
                          </w:rPr>
                        </m:ctrlPr>
                      </m:sSubPr>
                      <m:e>
                        <m:r>
                          <w:rPr>
                            <w:rFonts w:ascii="Cambria Math" w:hAnsi="Cambria Math" w:cs="Calibri"/>
                            <w:color w:val="000000"/>
                            <w:sz w:val="24"/>
                            <w:szCs w:val="24"/>
                          </w:rPr>
                          <m:t>l</m:t>
                        </m:r>
                      </m:e>
                      <m:sub>
                        <m:r>
                          <w:rPr>
                            <w:rFonts w:ascii="Cambria Math" w:hAnsi="Cambria Math" w:cs="Calibri"/>
                            <w:color w:val="000000"/>
                            <w:sz w:val="24"/>
                            <w:szCs w:val="24"/>
                          </w:rPr>
                          <m:t>2…..</m:t>
                        </m:r>
                        <m:sSub>
                          <m:sSubPr>
                            <m:ctrlPr>
                              <w:rPr>
                                <w:rFonts w:ascii="Cambria Math" w:hAnsi="Cambria Math" w:cs="Calibri"/>
                                <w:i/>
                                <w:color w:val="000000"/>
                                <w:sz w:val="24"/>
                                <w:szCs w:val="24"/>
                              </w:rPr>
                            </m:ctrlPr>
                          </m:sSubPr>
                          <m:e>
                            <m:r>
                              <w:rPr>
                                <w:rFonts w:ascii="Cambria Math" w:hAnsi="Cambria Math" w:cs="Calibri"/>
                                <w:color w:val="000000"/>
                                <w:sz w:val="24"/>
                                <w:szCs w:val="24"/>
                              </w:rPr>
                              <m:t>l</m:t>
                            </m:r>
                          </m:e>
                          <m:sub>
                            <m:r>
                              <w:rPr>
                                <w:rFonts w:ascii="Cambria Math" w:hAnsi="Cambria Math" w:cs="Calibri"/>
                                <w:color w:val="000000"/>
                                <w:sz w:val="24"/>
                                <w:szCs w:val="24"/>
                              </w:rPr>
                              <m:t>k</m:t>
                            </m:r>
                          </m:sub>
                        </m:sSub>
                      </m:sub>
                    </m:sSub>
                  </m:sub>
                </m:sSub>
              </m:sub>
            </m:sSub>
            <m:r>
              <w:rPr>
                <w:rFonts w:ascii="Cambria Math" w:hAnsi="Cambria Math" w:cs="Calibri"/>
                <w:color w:val="000000"/>
                <w:sz w:val="24"/>
                <w:szCs w:val="24"/>
              </w:rPr>
              <m:t xml:space="preserve">|  </m:t>
            </m:r>
          </m:e>
        </m:nary>
      </m:oMath>
      <w:r w:rsidR="009F53B8" w:rsidRPr="009F53B8">
        <w:rPr>
          <w:rFonts w:cs="Calibri"/>
          <w:color w:val="000000"/>
          <w:sz w:val="24"/>
          <w:szCs w:val="24"/>
        </w:rPr>
        <w:t xml:space="preserve"> </w:t>
      </w:r>
      <w:r w:rsidR="009F53B8" w:rsidRPr="009F53B8">
        <w:rPr>
          <w:rFonts w:cs="Calibri"/>
          <w:color w:val="000000"/>
        </w:rPr>
        <w:t>(King et al., 2011, Iacus et al., 2011)</w:t>
      </w:r>
    </w:p>
    <w:p w:rsidR="0020759D" w:rsidRDefault="0020759D" w:rsidP="00860851">
      <w:pPr>
        <w:autoSpaceDE w:val="0"/>
        <w:autoSpaceDN w:val="0"/>
        <w:adjustRightInd w:val="0"/>
        <w:spacing w:line="480" w:lineRule="auto"/>
        <w:rPr>
          <w:rFonts w:cs="Calibri"/>
          <w:color w:val="000000"/>
          <w:sz w:val="24"/>
          <w:szCs w:val="24"/>
        </w:rPr>
      </w:pPr>
    </w:p>
    <w:p w:rsidR="009F53B8" w:rsidRDefault="009F53B8" w:rsidP="00860851">
      <w:pPr>
        <w:autoSpaceDE w:val="0"/>
        <w:autoSpaceDN w:val="0"/>
        <w:adjustRightInd w:val="0"/>
        <w:spacing w:line="480" w:lineRule="auto"/>
        <w:rPr>
          <w:rFonts w:cs="Calibri"/>
          <w:color w:val="000000"/>
          <w:sz w:val="24"/>
          <w:szCs w:val="24"/>
        </w:rPr>
      </w:pPr>
      <w:r>
        <w:rPr>
          <w:rFonts w:cs="Calibri"/>
          <w:color w:val="000000"/>
          <w:sz w:val="24"/>
          <w:szCs w:val="24"/>
        </w:rPr>
        <w:lastRenderedPageBreak/>
        <w:t>where</w:t>
      </w:r>
    </w:p>
    <w:p w:rsidR="009F53B8" w:rsidRDefault="009F53B8" w:rsidP="00860851">
      <w:pPr>
        <w:autoSpaceDE w:val="0"/>
        <w:autoSpaceDN w:val="0"/>
        <w:adjustRightInd w:val="0"/>
        <w:spacing w:line="480" w:lineRule="auto"/>
        <w:rPr>
          <w:rFonts w:cs="Calibri"/>
          <w:color w:val="000000"/>
          <w:sz w:val="24"/>
          <w:szCs w:val="24"/>
        </w:rPr>
      </w:pPr>
      <w:r w:rsidRPr="009F53B8">
        <w:rPr>
          <w:rFonts w:cs="Calibri"/>
          <w:i/>
          <w:color w:val="000000"/>
          <w:sz w:val="24"/>
          <w:szCs w:val="24"/>
        </w:rPr>
        <w:t>L</w:t>
      </w:r>
      <w:r w:rsidRPr="009F53B8">
        <w:rPr>
          <w:rFonts w:cs="Calibri"/>
          <w:i/>
          <w:color w:val="000000"/>
          <w:sz w:val="24"/>
          <w:szCs w:val="24"/>
          <w:vertAlign w:val="subscript"/>
        </w:rPr>
        <w:t>1</w:t>
      </w:r>
      <w:r>
        <w:rPr>
          <w:rFonts w:cs="Calibri"/>
          <w:color w:val="000000"/>
          <w:sz w:val="24"/>
          <w:szCs w:val="24"/>
        </w:rPr>
        <w:t>= multivariate imbalance measure</w:t>
      </w:r>
    </w:p>
    <w:p w:rsidR="009F53B8" w:rsidRPr="00374CD2" w:rsidRDefault="009F53B8" w:rsidP="00860851">
      <w:pPr>
        <w:autoSpaceDE w:val="0"/>
        <w:autoSpaceDN w:val="0"/>
        <w:adjustRightInd w:val="0"/>
        <w:spacing w:line="480" w:lineRule="auto"/>
        <w:rPr>
          <w:rFonts w:cs="Calibri"/>
          <w:color w:val="000000"/>
        </w:rPr>
      </w:pPr>
      <m:oMath>
        <m:r>
          <w:rPr>
            <w:rFonts w:ascii="Cambria Math" w:hAnsi="Cambria Math" w:cs="Calibri"/>
            <w:color w:val="000000"/>
            <w:sz w:val="24"/>
            <w:szCs w:val="24"/>
          </w:rPr>
          <m:t xml:space="preserve">H(X)= </m:t>
        </m:r>
        <m:nary>
          <m:naryPr>
            <m:chr m:val="∏"/>
            <m:limLoc m:val="undOvr"/>
            <m:ctrlPr>
              <w:rPr>
                <w:rFonts w:ascii="Cambria Math" w:hAnsi="Cambria Math" w:cs="Calibri"/>
                <w:i/>
                <w:color w:val="000000"/>
                <w:sz w:val="24"/>
                <w:szCs w:val="24"/>
              </w:rPr>
            </m:ctrlPr>
          </m:naryPr>
          <m:sub>
            <m:r>
              <w:rPr>
                <w:rFonts w:ascii="Cambria Math" w:hAnsi="Cambria Math" w:cs="Calibri"/>
                <w:color w:val="000000"/>
                <w:sz w:val="24"/>
                <w:szCs w:val="24"/>
              </w:rPr>
              <m:t>i=1</m:t>
            </m:r>
          </m:sub>
          <m:sup>
            <m:r>
              <w:rPr>
                <w:rFonts w:ascii="Cambria Math" w:hAnsi="Cambria Math" w:cs="Calibri"/>
                <w:color w:val="000000"/>
                <w:sz w:val="24"/>
                <w:szCs w:val="24"/>
              </w:rPr>
              <m:t>k</m:t>
            </m:r>
          </m:sup>
          <m:e>
            <m:r>
              <w:rPr>
                <w:rFonts w:ascii="Cambria Math" w:hAnsi="Cambria Math" w:cs="Calibri"/>
                <w:color w:val="000000"/>
                <w:sz w:val="24"/>
                <w:szCs w:val="24"/>
              </w:rPr>
              <m:t>H(</m:t>
            </m:r>
            <m:sSub>
              <m:sSubPr>
                <m:ctrlPr>
                  <w:rPr>
                    <w:rFonts w:ascii="Cambria Math" w:hAnsi="Cambria Math" w:cs="Calibri"/>
                    <w:i/>
                    <w:color w:val="000000"/>
                    <w:sz w:val="24"/>
                    <w:szCs w:val="24"/>
                  </w:rPr>
                </m:ctrlPr>
              </m:sSubPr>
              <m:e>
                <m:r>
                  <w:rPr>
                    <w:rFonts w:ascii="Cambria Math" w:hAnsi="Cambria Math" w:cs="Calibri"/>
                    <w:color w:val="000000"/>
                    <w:sz w:val="24"/>
                    <w:szCs w:val="24"/>
                  </w:rPr>
                  <m:t>X</m:t>
                </m:r>
              </m:e>
              <m:sub>
                <m:r>
                  <w:rPr>
                    <w:rFonts w:ascii="Cambria Math" w:hAnsi="Cambria Math" w:cs="Calibri"/>
                    <w:color w:val="000000"/>
                    <w:sz w:val="24"/>
                    <w:szCs w:val="24"/>
                  </w:rPr>
                  <m:t>i</m:t>
                </m:r>
              </m:sub>
            </m:sSub>
            <m:r>
              <w:rPr>
                <w:rFonts w:ascii="Cambria Math" w:hAnsi="Cambria Math" w:cs="Calibri"/>
                <w:color w:val="000000"/>
                <w:sz w:val="24"/>
                <w:szCs w:val="24"/>
              </w:rPr>
              <m:t>)</m:t>
            </m:r>
          </m:e>
        </m:nary>
      </m:oMath>
      <w:r w:rsidR="00494F08" w:rsidRPr="00494F08">
        <w:rPr>
          <w:rFonts w:cs="Calibri"/>
          <w:color w:val="000000"/>
        </w:rPr>
        <w:t xml:space="preserve">, multidimensional </w:t>
      </w:r>
      <w:r w:rsidR="00494F08">
        <w:rPr>
          <w:rFonts w:cs="Calibri"/>
          <w:color w:val="000000"/>
        </w:rPr>
        <w:t xml:space="preserve">histogram constructed from the set of cells </w:t>
      </w:r>
      <w:r w:rsidR="00494F08" w:rsidRPr="00494F08">
        <w:rPr>
          <w:rFonts w:cs="Calibri"/>
          <w:color w:val="000000"/>
        </w:rPr>
        <w:t>genera</w:t>
      </w:r>
      <w:r w:rsidR="00494F08">
        <w:rPr>
          <w:rFonts w:cs="Calibri"/>
          <w:color w:val="000000"/>
        </w:rPr>
        <w:t xml:space="preserve">ted by the Cartesian </w:t>
      </w:r>
      <w:r w:rsidR="00194BEC">
        <w:rPr>
          <w:rFonts w:cs="Calibri"/>
          <w:color w:val="000000"/>
        </w:rPr>
        <w:t>product of</w:t>
      </w:r>
      <w:r w:rsidR="00A85492">
        <w:rPr>
          <w:rFonts w:cs="Calibri"/>
          <w:color w:val="000000"/>
        </w:rPr>
        <w:t xml:space="preserve"> </w:t>
      </w:r>
      <w:r w:rsidR="00194BEC">
        <w:rPr>
          <w:rFonts w:cs="Calibri"/>
          <w:color w:val="000000"/>
        </w:rPr>
        <w:t>H (</w:t>
      </w:r>
      <w:r w:rsidR="00A85492">
        <w:rPr>
          <w:rFonts w:cs="Calibri"/>
          <w:color w:val="000000"/>
        </w:rPr>
        <w:t>X</w:t>
      </w:r>
      <w:r w:rsidR="00A85492">
        <w:rPr>
          <w:rFonts w:cs="Calibri"/>
          <w:color w:val="000000"/>
          <w:vertAlign w:val="subscript"/>
        </w:rPr>
        <w:t>i</w:t>
      </w:r>
      <w:r w:rsidR="00A85492">
        <w:rPr>
          <w:rFonts w:cs="Calibri"/>
          <w:color w:val="000000"/>
        </w:rPr>
        <w:t>) s</w:t>
      </w:r>
      <w:r w:rsidR="00374CD2">
        <w:rPr>
          <w:rFonts w:cs="Calibri"/>
          <w:color w:val="000000"/>
        </w:rPr>
        <w:t xml:space="preserve"> that are the sets of intervals into which the supports of the variables X</w:t>
      </w:r>
      <w:r w:rsidR="00374CD2">
        <w:rPr>
          <w:rFonts w:cs="Calibri"/>
          <w:color w:val="000000"/>
          <w:vertAlign w:val="subscript"/>
        </w:rPr>
        <w:t>i</w:t>
      </w:r>
      <w:r w:rsidR="00374CD2">
        <w:rPr>
          <w:rFonts w:cs="Calibri"/>
          <w:color w:val="000000"/>
        </w:rPr>
        <w:t xml:space="preserve"> s have been cut</w:t>
      </w:r>
      <w:r w:rsidR="004A1FD8">
        <w:rPr>
          <w:rFonts w:cs="Calibri"/>
          <w:color w:val="000000"/>
        </w:rPr>
        <w:t xml:space="preserve"> or coarsened</w:t>
      </w:r>
      <w:r w:rsidR="00920078">
        <w:rPr>
          <w:rFonts w:cs="Calibri"/>
          <w:color w:val="000000"/>
        </w:rPr>
        <w:t xml:space="preserve"> (</w:t>
      </w:r>
      <w:r w:rsidR="00721E33">
        <w:rPr>
          <w:rFonts w:cs="Calibri"/>
          <w:color w:val="000000"/>
        </w:rPr>
        <w:t>the length of which is less than or equal to the range of the values for X</w:t>
      </w:r>
      <w:r w:rsidR="00721E33">
        <w:rPr>
          <w:rFonts w:cs="Calibri"/>
          <w:color w:val="000000"/>
          <w:vertAlign w:val="subscript"/>
        </w:rPr>
        <w:t>i,</w:t>
      </w:r>
      <w:r w:rsidR="008E6841">
        <w:rPr>
          <w:rFonts w:cs="Calibri"/>
          <w:color w:val="000000"/>
        </w:rPr>
        <w:t>)</w:t>
      </w:r>
      <w:r w:rsidR="00721E33">
        <w:rPr>
          <w:rFonts w:cs="Calibri"/>
          <w:color w:val="000000"/>
        </w:rPr>
        <w:t xml:space="preserve"> </w:t>
      </w:r>
      <w:r w:rsidR="002612BB">
        <w:rPr>
          <w:rFonts w:cs="Calibri"/>
          <w:color w:val="000000"/>
        </w:rPr>
        <w:t xml:space="preserve">. This is </w:t>
      </w:r>
      <w:r w:rsidR="00721E33">
        <w:rPr>
          <w:rFonts w:cs="Calibri"/>
          <w:color w:val="000000"/>
        </w:rPr>
        <w:t xml:space="preserve">the maximum level of imbalance </w:t>
      </w:r>
      <w:r w:rsidR="00C94C74">
        <w:rPr>
          <w:rFonts w:cs="Calibri"/>
          <w:color w:val="000000"/>
        </w:rPr>
        <w:t>set ex ante</w:t>
      </w:r>
      <w:r w:rsidR="00721E33">
        <w:rPr>
          <w:rFonts w:cs="Calibri"/>
          <w:color w:val="000000"/>
        </w:rPr>
        <w:t xml:space="preserve"> for matching</w:t>
      </w:r>
      <w:r w:rsidR="00374CD2">
        <w:rPr>
          <w:rFonts w:cs="Calibri"/>
          <w:color w:val="000000"/>
        </w:rPr>
        <w:t>.</w:t>
      </w:r>
    </w:p>
    <w:p w:rsidR="00494F08" w:rsidRDefault="00494F08" w:rsidP="00860851">
      <w:pPr>
        <w:autoSpaceDE w:val="0"/>
        <w:autoSpaceDN w:val="0"/>
        <w:adjustRightInd w:val="0"/>
        <w:spacing w:line="480" w:lineRule="auto"/>
        <w:rPr>
          <w:rFonts w:cs="Calibri"/>
          <w:i/>
          <w:color w:val="000000"/>
        </w:rPr>
      </w:pPr>
      <w:r w:rsidRPr="00494F08">
        <w:rPr>
          <w:rFonts w:cs="Calibri"/>
          <w:i/>
          <w:color w:val="000000"/>
        </w:rPr>
        <w:t>f</w:t>
      </w:r>
      <w:r>
        <w:rPr>
          <w:rFonts w:cs="Calibri"/>
          <w:color w:val="000000"/>
        </w:rPr>
        <w:t xml:space="preserve"> and </w:t>
      </w:r>
      <w:r w:rsidRPr="00494F08">
        <w:rPr>
          <w:rFonts w:cs="Calibri"/>
          <w:i/>
          <w:color w:val="000000"/>
        </w:rPr>
        <w:t>g</w:t>
      </w:r>
      <w:r>
        <w:rPr>
          <w:rFonts w:cs="Calibri"/>
          <w:color w:val="000000"/>
        </w:rPr>
        <w:t xml:space="preserve"> are the empirical frequency distributions for the treated and control units respectively and </w:t>
      </w:r>
      <m:oMath>
        <m:sSub>
          <m:sSubPr>
            <m:ctrlPr>
              <w:rPr>
                <w:rFonts w:ascii="Cambria Math" w:hAnsi="Cambria Math" w:cs="Calibri"/>
                <w:i/>
                <w:color w:val="000000"/>
              </w:rPr>
            </m:ctrlPr>
          </m:sSubPr>
          <m:e>
            <m:r>
              <w:rPr>
                <w:rFonts w:ascii="Cambria Math" w:hAnsi="Cambria Math" w:cs="Calibri"/>
                <w:color w:val="000000"/>
              </w:rPr>
              <m:t>f</m:t>
            </m:r>
          </m:e>
          <m:sub>
            <m:sSub>
              <m:sSubPr>
                <m:ctrlPr>
                  <w:rPr>
                    <w:rFonts w:ascii="Cambria Math" w:hAnsi="Cambria Math" w:cs="Calibri"/>
                    <w:i/>
                    <w:color w:val="000000"/>
                  </w:rPr>
                </m:ctrlPr>
              </m:sSubPr>
              <m:e>
                <m:r>
                  <w:rPr>
                    <w:rFonts w:ascii="Cambria Math" w:hAnsi="Cambria Math" w:cs="Calibri"/>
                    <w:color w:val="000000"/>
                  </w:rPr>
                  <m:t>l</m:t>
                </m:r>
              </m:e>
              <m:sub>
                <m:r>
                  <w:rPr>
                    <w:rFonts w:ascii="Cambria Math" w:hAnsi="Cambria Math" w:cs="Calibri"/>
                    <w:color w:val="000000"/>
                  </w:rPr>
                  <m:t>1,</m:t>
                </m:r>
                <m:sSub>
                  <m:sSubPr>
                    <m:ctrlPr>
                      <w:rPr>
                        <w:rFonts w:ascii="Cambria Math" w:hAnsi="Cambria Math" w:cs="Calibri"/>
                        <w:i/>
                        <w:color w:val="000000"/>
                      </w:rPr>
                    </m:ctrlPr>
                  </m:sSubPr>
                  <m:e>
                    <m:r>
                      <w:rPr>
                        <w:rFonts w:ascii="Cambria Math" w:hAnsi="Cambria Math" w:cs="Calibri"/>
                        <w:color w:val="000000"/>
                      </w:rPr>
                      <m:t>l;</m:t>
                    </m:r>
                  </m:e>
                  <m:sub>
                    <m:r>
                      <w:rPr>
                        <w:rFonts w:ascii="Cambria Math" w:hAnsi="Cambria Math" w:cs="Calibri"/>
                        <w:color w:val="000000"/>
                      </w:rPr>
                      <m:t>2……</m:t>
                    </m:r>
                    <m:sSub>
                      <m:sSubPr>
                        <m:ctrlPr>
                          <w:rPr>
                            <w:rFonts w:ascii="Cambria Math" w:hAnsi="Cambria Math" w:cs="Calibri"/>
                            <w:i/>
                            <w:color w:val="000000"/>
                          </w:rPr>
                        </m:ctrlPr>
                      </m:sSubPr>
                      <m:e>
                        <m:r>
                          <w:rPr>
                            <w:rFonts w:ascii="Cambria Math" w:hAnsi="Cambria Math" w:cs="Calibri"/>
                            <w:color w:val="000000"/>
                          </w:rPr>
                          <m:t>l</m:t>
                        </m:r>
                      </m:e>
                      <m:sub>
                        <m:r>
                          <w:rPr>
                            <w:rFonts w:ascii="Cambria Math" w:hAnsi="Cambria Math" w:cs="Calibri"/>
                            <w:color w:val="000000"/>
                          </w:rPr>
                          <m:t>k</m:t>
                        </m:r>
                      </m:sub>
                    </m:sSub>
                  </m:sub>
                </m:sSub>
              </m:sub>
            </m:sSub>
          </m:sub>
        </m:sSub>
        <m:r>
          <w:rPr>
            <w:rFonts w:ascii="Cambria Math" w:hAnsi="Cambria Math" w:cs="Calibri"/>
            <w:color w:val="000000"/>
          </w:rPr>
          <m:t xml:space="preserve"> </m:t>
        </m:r>
      </m:oMath>
      <w:r w:rsidR="00B44005">
        <w:rPr>
          <w:rFonts w:cs="Calibri"/>
          <w:color w:val="000000"/>
        </w:rPr>
        <w:t xml:space="preserve">and </w:t>
      </w:r>
      <m:oMath>
        <m:sSub>
          <m:sSubPr>
            <m:ctrlPr>
              <w:rPr>
                <w:rFonts w:ascii="Cambria Math" w:hAnsi="Cambria Math" w:cs="Calibri"/>
                <w:i/>
                <w:color w:val="000000"/>
              </w:rPr>
            </m:ctrlPr>
          </m:sSubPr>
          <m:e>
            <m:r>
              <w:rPr>
                <w:rFonts w:ascii="Cambria Math" w:hAnsi="Cambria Math" w:cs="Calibri"/>
                <w:color w:val="000000"/>
              </w:rPr>
              <m:t>g</m:t>
            </m:r>
          </m:e>
          <m:sub>
            <m:sSub>
              <m:sSubPr>
                <m:ctrlPr>
                  <w:rPr>
                    <w:rFonts w:ascii="Cambria Math" w:hAnsi="Cambria Math" w:cs="Calibri"/>
                    <w:i/>
                    <w:color w:val="000000"/>
                  </w:rPr>
                </m:ctrlPr>
              </m:sSubPr>
              <m:e>
                <m:r>
                  <w:rPr>
                    <w:rFonts w:ascii="Cambria Math" w:hAnsi="Cambria Math" w:cs="Calibri"/>
                    <w:color w:val="000000"/>
                  </w:rPr>
                  <m:t>l</m:t>
                </m:r>
              </m:e>
              <m:sub>
                <m:r>
                  <w:rPr>
                    <w:rFonts w:ascii="Cambria Math" w:hAnsi="Cambria Math" w:cs="Calibri"/>
                    <w:color w:val="000000"/>
                  </w:rPr>
                  <m:t>1,</m:t>
                </m:r>
                <m:sSub>
                  <m:sSubPr>
                    <m:ctrlPr>
                      <w:rPr>
                        <w:rFonts w:ascii="Cambria Math" w:hAnsi="Cambria Math" w:cs="Calibri"/>
                        <w:i/>
                        <w:color w:val="000000"/>
                      </w:rPr>
                    </m:ctrlPr>
                  </m:sSubPr>
                  <m:e>
                    <m:r>
                      <w:rPr>
                        <w:rFonts w:ascii="Cambria Math" w:hAnsi="Cambria Math" w:cs="Calibri"/>
                        <w:color w:val="000000"/>
                      </w:rPr>
                      <m:t>l</m:t>
                    </m:r>
                  </m:e>
                  <m:sub>
                    <m:r>
                      <w:rPr>
                        <w:rFonts w:ascii="Cambria Math" w:hAnsi="Cambria Math" w:cs="Calibri"/>
                        <w:color w:val="000000"/>
                      </w:rPr>
                      <m:t>2…….</m:t>
                    </m:r>
                    <m:sSub>
                      <m:sSubPr>
                        <m:ctrlPr>
                          <w:rPr>
                            <w:rFonts w:ascii="Cambria Math" w:hAnsi="Cambria Math" w:cs="Calibri"/>
                            <w:i/>
                            <w:color w:val="000000"/>
                          </w:rPr>
                        </m:ctrlPr>
                      </m:sSubPr>
                      <m:e>
                        <m:r>
                          <w:rPr>
                            <w:rFonts w:ascii="Cambria Math" w:hAnsi="Cambria Math" w:cs="Calibri"/>
                            <w:color w:val="000000"/>
                          </w:rPr>
                          <m:t>l</m:t>
                        </m:r>
                      </m:e>
                      <m:sub>
                        <m:r>
                          <w:rPr>
                            <w:rFonts w:ascii="Cambria Math" w:hAnsi="Cambria Math" w:cs="Calibri"/>
                            <w:color w:val="000000"/>
                          </w:rPr>
                          <m:t>k</m:t>
                        </m:r>
                      </m:sub>
                    </m:sSub>
                  </m:sub>
                </m:sSub>
              </m:sub>
            </m:sSub>
          </m:sub>
        </m:sSub>
      </m:oMath>
      <w:r w:rsidR="00B44005">
        <w:rPr>
          <w:rFonts w:cs="Calibri"/>
          <w:color w:val="000000"/>
        </w:rPr>
        <w:t xml:space="preserve">are the relative frequency for observations belonging to the cells with coordinates </w:t>
      </w:r>
      <w:r w:rsidR="00B44005" w:rsidRPr="00B44005">
        <w:rPr>
          <w:rFonts w:cs="Calibri"/>
          <w:i/>
          <w:color w:val="000000"/>
        </w:rPr>
        <w:t>l</w:t>
      </w:r>
      <w:r w:rsidR="00B44005">
        <w:rPr>
          <w:rFonts w:cs="Calibri"/>
          <w:i/>
          <w:color w:val="000000"/>
          <w:vertAlign w:val="subscript"/>
        </w:rPr>
        <w:t>1,</w:t>
      </w:r>
      <w:r w:rsidR="00B44005">
        <w:rPr>
          <w:rFonts w:cs="Calibri"/>
          <w:i/>
          <w:color w:val="000000"/>
        </w:rPr>
        <w:t>l</w:t>
      </w:r>
      <w:r w:rsidR="00B44005">
        <w:rPr>
          <w:rFonts w:cs="Calibri"/>
          <w:i/>
          <w:color w:val="000000"/>
          <w:vertAlign w:val="subscript"/>
        </w:rPr>
        <w:t>2</w:t>
      </w:r>
      <w:r w:rsidR="00B44005">
        <w:rPr>
          <w:rFonts w:cs="Calibri"/>
          <w:i/>
          <w:color w:val="000000"/>
        </w:rPr>
        <w:t>,................l</w:t>
      </w:r>
      <w:r w:rsidR="00B44005">
        <w:rPr>
          <w:rFonts w:cs="Calibri"/>
          <w:i/>
          <w:color w:val="000000"/>
          <w:vertAlign w:val="subscript"/>
        </w:rPr>
        <w:t>k</w:t>
      </w:r>
      <w:r w:rsidR="00B44005">
        <w:rPr>
          <w:rFonts w:cs="Calibri"/>
          <w:i/>
          <w:color w:val="000000"/>
        </w:rPr>
        <w:t>.</w:t>
      </w:r>
    </w:p>
    <w:p w:rsidR="00807B8F" w:rsidRDefault="00807B8F" w:rsidP="00860851">
      <w:pPr>
        <w:autoSpaceDE w:val="0"/>
        <w:autoSpaceDN w:val="0"/>
        <w:adjustRightInd w:val="0"/>
        <w:spacing w:line="480" w:lineRule="auto"/>
        <w:rPr>
          <w:rFonts w:cs="Calibri"/>
          <w:color w:val="000000"/>
        </w:rPr>
      </w:pPr>
      <w:r>
        <w:rPr>
          <w:rFonts w:cs="Calibri"/>
          <w:color w:val="000000"/>
        </w:rPr>
        <w:t xml:space="preserve">Compared to other matching methods, the method above not only reduces imbalance in means of the covariates between and treated and control units but also imbalances in higher moments of the empirical distributions </w:t>
      </w:r>
      <w:r w:rsidR="00352100">
        <w:rPr>
          <w:rFonts w:cs="Calibri"/>
          <w:color w:val="000000"/>
        </w:rPr>
        <w:t xml:space="preserve">and other non-linearities and interactions due to </w:t>
      </w:r>
      <w:r>
        <w:rPr>
          <w:rFonts w:cs="Calibri"/>
          <w:color w:val="000000"/>
        </w:rPr>
        <w:t xml:space="preserve">better overlapping (Iacus et al., 2011). The remaining </w:t>
      </w:r>
      <w:r w:rsidR="00721E33">
        <w:rPr>
          <w:rFonts w:cs="Calibri"/>
          <w:color w:val="000000"/>
        </w:rPr>
        <w:t xml:space="preserve">imbalances within the </w:t>
      </w:r>
      <w:r w:rsidR="00BE3957">
        <w:rPr>
          <w:rFonts w:cs="Calibri"/>
          <w:color w:val="000000"/>
        </w:rPr>
        <w:t>matched</w:t>
      </w:r>
      <w:r w:rsidR="00721E33">
        <w:rPr>
          <w:rFonts w:cs="Calibri"/>
          <w:color w:val="000000"/>
        </w:rPr>
        <w:t xml:space="preserve"> strata</w:t>
      </w:r>
      <w:r>
        <w:rPr>
          <w:rFonts w:cs="Calibri"/>
          <w:color w:val="000000"/>
        </w:rPr>
        <w:t xml:space="preserve"> in the values between the matched treated and control units </w:t>
      </w:r>
      <w:r w:rsidR="00721E33">
        <w:rPr>
          <w:rFonts w:cs="Calibri"/>
          <w:color w:val="000000"/>
        </w:rPr>
        <w:t>are</w:t>
      </w:r>
      <w:r>
        <w:rPr>
          <w:rFonts w:cs="Calibri"/>
          <w:color w:val="000000"/>
        </w:rPr>
        <w:t xml:space="preserve"> then controlled through parametric modelling with reduced model dependence.</w:t>
      </w:r>
    </w:p>
    <w:p w:rsidR="00673663" w:rsidRDefault="00673663" w:rsidP="00860851">
      <w:pPr>
        <w:autoSpaceDE w:val="0"/>
        <w:autoSpaceDN w:val="0"/>
        <w:adjustRightInd w:val="0"/>
        <w:spacing w:line="480" w:lineRule="auto"/>
        <w:rPr>
          <w:rFonts w:cs="Calibri"/>
          <w:color w:val="000000"/>
        </w:rPr>
      </w:pPr>
    </w:p>
    <w:p w:rsidR="00673663" w:rsidRDefault="008E6841" w:rsidP="00860851">
      <w:pPr>
        <w:autoSpaceDE w:val="0"/>
        <w:autoSpaceDN w:val="0"/>
        <w:adjustRightInd w:val="0"/>
        <w:spacing w:line="480" w:lineRule="auto"/>
        <w:rPr>
          <w:rFonts w:cs="Calibri"/>
          <w:color w:val="000000"/>
        </w:rPr>
      </w:pPr>
      <w:r>
        <w:rPr>
          <w:rFonts w:cs="Calibri"/>
          <w:color w:val="000000"/>
        </w:rPr>
        <w:t>This method is known as coarsened exact matching (CEM) method as it coarsens the values of covariates into different well defined intervals based on substantive knowledge of the problem, for better overlapping between the treated and control groups. It satisfies</w:t>
      </w:r>
      <w:r w:rsidR="00673663">
        <w:rPr>
          <w:rFonts w:cs="Calibri"/>
          <w:color w:val="000000"/>
        </w:rPr>
        <w:t xml:space="preserve"> the monotonic imbalance bounding principle</w:t>
      </w:r>
      <w:r w:rsidR="00DF157D">
        <w:rPr>
          <w:rFonts w:cs="Calibri"/>
          <w:color w:val="000000"/>
        </w:rPr>
        <w:t xml:space="preserve"> as discussed in Iacus et al., 2011</w:t>
      </w:r>
      <w:r w:rsidR="00673663">
        <w:rPr>
          <w:rFonts w:cs="Calibri"/>
          <w:color w:val="000000"/>
        </w:rPr>
        <w:t xml:space="preserve"> whereby the level of imbalance chosen ex ante for one variable will not alter the maximum level of imbalance chosen for the other variables thus reducing the uncertainty regarding the level of imbalance on other variables. It </w:t>
      </w:r>
      <w:r w:rsidR="00E858DC">
        <w:rPr>
          <w:rFonts w:cs="Calibri"/>
          <w:color w:val="000000"/>
        </w:rPr>
        <w:t>meets</w:t>
      </w:r>
      <w:r w:rsidR="00673663">
        <w:rPr>
          <w:rFonts w:cs="Calibri"/>
          <w:color w:val="000000"/>
        </w:rPr>
        <w:t xml:space="preserve"> congruence principle between the data and analysis spaces. </w:t>
      </w:r>
    </w:p>
    <w:p w:rsidR="00E858DC" w:rsidRDefault="00E858DC" w:rsidP="00860851">
      <w:pPr>
        <w:autoSpaceDE w:val="0"/>
        <w:autoSpaceDN w:val="0"/>
        <w:adjustRightInd w:val="0"/>
        <w:spacing w:line="480" w:lineRule="auto"/>
        <w:rPr>
          <w:rFonts w:cs="Calibri"/>
          <w:color w:val="000000"/>
        </w:rPr>
      </w:pPr>
      <w:r>
        <w:rPr>
          <w:rFonts w:cs="Calibri"/>
          <w:color w:val="000000"/>
        </w:rPr>
        <w:lastRenderedPageBreak/>
        <w:t xml:space="preserve">Coarsened exact matching </w:t>
      </w:r>
      <w:r w:rsidR="00920078">
        <w:rPr>
          <w:rFonts w:cs="Calibri"/>
          <w:color w:val="000000"/>
        </w:rPr>
        <w:t xml:space="preserve">also </w:t>
      </w:r>
      <w:r>
        <w:rPr>
          <w:rFonts w:cs="Calibri"/>
          <w:color w:val="000000"/>
        </w:rPr>
        <w:t xml:space="preserve">eliminates the pre-matching requirement of many matching methods of restricting the data set to the common empirical support for both the treated and control groups as the observations within a coarsened stratum </w:t>
      </w:r>
      <w:r w:rsidR="009A72C3">
        <w:rPr>
          <w:rFonts w:cs="Calibri"/>
          <w:color w:val="000000"/>
        </w:rPr>
        <w:t xml:space="preserve">containing a  treated unit and a control unit  </w:t>
      </w:r>
      <w:r w:rsidR="00DF157D">
        <w:rPr>
          <w:rFonts w:cs="Calibri"/>
          <w:color w:val="000000"/>
        </w:rPr>
        <w:t>no</w:t>
      </w:r>
      <w:r w:rsidR="009A72C3">
        <w:rPr>
          <w:rFonts w:cs="Calibri"/>
          <w:color w:val="000000"/>
        </w:rPr>
        <w:t xml:space="preserve"> extrapolation beyond the data is involved. It is also invariant to measurement error for the variables provided the maximum error is less than or equal to the maximum width of the </w:t>
      </w:r>
      <w:r w:rsidR="00DF157D">
        <w:rPr>
          <w:rFonts w:cs="Calibri"/>
          <w:color w:val="000000"/>
        </w:rPr>
        <w:t>coarsened intervals</w:t>
      </w:r>
      <w:r w:rsidR="009A72C3">
        <w:rPr>
          <w:rFonts w:cs="Calibri"/>
          <w:color w:val="000000"/>
        </w:rPr>
        <w:t xml:space="preserve"> for the particular variable and respects the resulting strata boundaries. By choosing the level of imbalance ex ante the researcher bounds the degree of model dependence as well as estimation error for the treatment effect </w:t>
      </w:r>
      <w:r w:rsidR="004B6D83">
        <w:rPr>
          <w:rFonts w:cs="Calibri"/>
          <w:color w:val="000000"/>
        </w:rPr>
        <w:t>(Iacus</w:t>
      </w:r>
      <w:r w:rsidR="009A72C3">
        <w:rPr>
          <w:rFonts w:cs="Calibri"/>
          <w:color w:val="000000"/>
        </w:rPr>
        <w:t xml:space="preserve"> et al., 2011, King et al., 2011)</w:t>
      </w:r>
      <w:r w:rsidR="008E6841">
        <w:rPr>
          <w:rFonts w:cs="Calibri"/>
          <w:color w:val="000000"/>
        </w:rPr>
        <w:t>.</w:t>
      </w:r>
    </w:p>
    <w:p w:rsidR="008E6841" w:rsidRDefault="008E6841" w:rsidP="00860851">
      <w:pPr>
        <w:autoSpaceDE w:val="0"/>
        <w:autoSpaceDN w:val="0"/>
        <w:adjustRightInd w:val="0"/>
        <w:spacing w:line="480" w:lineRule="auto"/>
        <w:rPr>
          <w:rFonts w:cs="Calibri"/>
          <w:color w:val="000000"/>
        </w:rPr>
      </w:pPr>
    </w:p>
    <w:p w:rsidR="00735ECC" w:rsidRDefault="00735ECC" w:rsidP="00860851">
      <w:pPr>
        <w:autoSpaceDE w:val="0"/>
        <w:autoSpaceDN w:val="0"/>
        <w:adjustRightInd w:val="0"/>
        <w:spacing w:line="480" w:lineRule="auto"/>
        <w:rPr>
          <w:rFonts w:cs="Calibri"/>
          <w:color w:val="000000"/>
        </w:rPr>
      </w:pPr>
    </w:p>
    <w:p w:rsidR="009A72C3" w:rsidRPr="00735ECC" w:rsidRDefault="00F00904" w:rsidP="00860851">
      <w:pPr>
        <w:autoSpaceDE w:val="0"/>
        <w:autoSpaceDN w:val="0"/>
        <w:adjustRightInd w:val="0"/>
        <w:spacing w:line="480" w:lineRule="auto"/>
        <w:rPr>
          <w:rFonts w:cs="Calibri"/>
          <w:i/>
          <w:color w:val="000000"/>
          <w:sz w:val="24"/>
          <w:szCs w:val="24"/>
        </w:rPr>
      </w:pPr>
      <w:r>
        <w:rPr>
          <w:rFonts w:cs="Calibri"/>
          <w:i/>
          <w:color w:val="000000"/>
          <w:sz w:val="24"/>
          <w:szCs w:val="24"/>
        </w:rPr>
        <w:t>Estimands</w:t>
      </w:r>
      <w:r w:rsidR="006D290C" w:rsidRPr="006D290C">
        <w:rPr>
          <w:rFonts w:cs="Calibri"/>
          <w:i/>
          <w:color w:val="000000"/>
          <w:sz w:val="24"/>
          <w:szCs w:val="24"/>
        </w:rPr>
        <w:t xml:space="preserve"> of Interest</w:t>
      </w:r>
    </w:p>
    <w:p w:rsidR="00A90D96" w:rsidRDefault="00D4613A" w:rsidP="00860851">
      <w:pPr>
        <w:autoSpaceDE w:val="0"/>
        <w:autoSpaceDN w:val="0"/>
        <w:adjustRightInd w:val="0"/>
        <w:spacing w:line="480" w:lineRule="auto"/>
        <w:rPr>
          <w:rFonts w:cs="Calibri"/>
          <w:color w:val="000000"/>
        </w:rPr>
      </w:pPr>
      <w:r>
        <w:rPr>
          <w:rFonts w:cs="Calibri"/>
          <w:color w:val="000000"/>
        </w:rPr>
        <w:t xml:space="preserve">The </w:t>
      </w:r>
      <w:r w:rsidR="00F00904">
        <w:rPr>
          <w:rFonts w:cs="Calibri"/>
          <w:color w:val="000000"/>
        </w:rPr>
        <w:t>estimands for causal effects on indicators of</w:t>
      </w:r>
      <w:r>
        <w:rPr>
          <w:rFonts w:cs="Calibri"/>
          <w:color w:val="000000"/>
        </w:rPr>
        <w:t xml:space="preserve"> interest to be estimated are net </w:t>
      </w:r>
      <w:r w:rsidR="0023489C">
        <w:rPr>
          <w:rFonts w:cs="Calibri"/>
          <w:color w:val="000000"/>
        </w:rPr>
        <w:t>income,</w:t>
      </w:r>
      <w:r w:rsidR="00AC1499">
        <w:rPr>
          <w:rFonts w:cs="Calibri"/>
          <w:color w:val="000000"/>
        </w:rPr>
        <w:t xml:space="preserve"> revenue and costs of cultivation </w:t>
      </w:r>
      <w:r>
        <w:rPr>
          <w:rFonts w:cs="Calibri"/>
          <w:color w:val="000000"/>
        </w:rPr>
        <w:t xml:space="preserve">all measured in terms of </w:t>
      </w:r>
      <w:r w:rsidR="00AC1499">
        <w:rPr>
          <w:rFonts w:cs="Calibri"/>
          <w:color w:val="000000"/>
        </w:rPr>
        <w:t>per unit of land</w:t>
      </w:r>
      <w:r>
        <w:rPr>
          <w:rFonts w:cs="Calibri"/>
          <w:color w:val="000000"/>
        </w:rPr>
        <w:t xml:space="preserve"> which is bigha (40 decimals of land area</w:t>
      </w:r>
      <w:r w:rsidR="00795FC8">
        <w:rPr>
          <w:rFonts w:cs="Calibri"/>
          <w:color w:val="000000"/>
        </w:rPr>
        <w:t>),</w:t>
      </w:r>
      <w:r w:rsidR="00AC1499">
        <w:rPr>
          <w:rFonts w:cs="Calibri"/>
          <w:color w:val="000000"/>
        </w:rPr>
        <w:t xml:space="preserve"> cropping intensity </w:t>
      </w:r>
      <w:r>
        <w:rPr>
          <w:rFonts w:cs="Calibri"/>
          <w:color w:val="000000"/>
        </w:rPr>
        <w:t>measure</w:t>
      </w:r>
      <w:r w:rsidR="00673663">
        <w:rPr>
          <w:rFonts w:cs="Calibri"/>
          <w:color w:val="000000"/>
        </w:rPr>
        <w:t>d</w:t>
      </w:r>
      <w:r>
        <w:rPr>
          <w:rFonts w:cs="Calibri"/>
          <w:color w:val="000000"/>
        </w:rPr>
        <w:t xml:space="preserve"> as ratio of gross cropped to net cropped area </w:t>
      </w:r>
      <w:r w:rsidR="00AC1499">
        <w:rPr>
          <w:rFonts w:cs="Calibri"/>
          <w:color w:val="000000"/>
        </w:rPr>
        <w:t>as well diversit</w:t>
      </w:r>
      <w:r w:rsidR="0023489C">
        <w:rPr>
          <w:rFonts w:cs="Calibri"/>
          <w:color w:val="000000"/>
        </w:rPr>
        <w:t xml:space="preserve">y in </w:t>
      </w:r>
      <w:r w:rsidR="004A3C40">
        <w:rPr>
          <w:rFonts w:cs="Calibri"/>
          <w:color w:val="000000"/>
        </w:rPr>
        <w:t>crop</w:t>
      </w:r>
      <w:r w:rsidR="0023489C">
        <w:rPr>
          <w:rFonts w:cs="Calibri"/>
          <w:color w:val="000000"/>
        </w:rPr>
        <w:t>ping</w:t>
      </w:r>
      <w:r w:rsidR="004A3C40">
        <w:rPr>
          <w:rFonts w:cs="Calibri"/>
          <w:color w:val="000000"/>
        </w:rPr>
        <w:t xml:space="preserve"> in different seasons</w:t>
      </w:r>
      <w:r>
        <w:rPr>
          <w:rFonts w:cs="Calibri"/>
          <w:color w:val="000000"/>
        </w:rPr>
        <w:t xml:space="preserve"> is defined as</w:t>
      </w:r>
    </w:p>
    <w:p w:rsidR="00D71D4F" w:rsidRDefault="00D4613A" w:rsidP="00860851">
      <w:pPr>
        <w:autoSpaceDE w:val="0"/>
        <w:autoSpaceDN w:val="0"/>
        <w:adjustRightInd w:val="0"/>
        <w:spacing w:line="480" w:lineRule="auto"/>
        <w:jc w:val="center"/>
        <w:rPr>
          <w:rFonts w:cs="Calibri"/>
          <w:color w:val="000000"/>
        </w:rPr>
      </w:pPr>
      <m:oMath>
        <m:r>
          <w:rPr>
            <w:rFonts w:ascii="Cambria Math" w:hAnsi="Cambria Math" w:cs="Calibri"/>
            <w:color w:val="000000"/>
          </w:rPr>
          <m:t>{1-</m:t>
        </m:r>
        <m:nary>
          <m:naryPr>
            <m:chr m:val="∑"/>
            <m:limLoc m:val="undOvr"/>
            <m:ctrlPr>
              <w:rPr>
                <w:rFonts w:ascii="Cambria Math" w:hAnsi="Cambria Math" w:cs="Calibri"/>
                <w:i/>
                <w:color w:val="000000"/>
              </w:rPr>
            </m:ctrlPr>
          </m:naryPr>
          <m:sub>
            <m:r>
              <w:rPr>
                <w:rFonts w:ascii="Cambria Math" w:hAnsi="Cambria Math" w:cs="Calibri"/>
                <w:color w:val="000000"/>
              </w:rPr>
              <m:t>i=1</m:t>
            </m:r>
          </m:sub>
          <m:sup>
            <m:r>
              <w:rPr>
                <w:rFonts w:ascii="Cambria Math" w:hAnsi="Cambria Math" w:cs="Calibri"/>
                <w:color w:val="000000"/>
              </w:rPr>
              <m:t>n</m:t>
            </m:r>
          </m:sup>
          <m:e>
            <m:sSup>
              <m:sSupPr>
                <m:ctrlPr>
                  <w:rPr>
                    <w:rFonts w:ascii="Cambria Math" w:hAnsi="Cambria Math" w:cs="Calibri"/>
                    <w:i/>
                    <w:color w:val="000000"/>
                  </w:rPr>
                </m:ctrlPr>
              </m:sSupPr>
              <m:e>
                <m:r>
                  <w:rPr>
                    <w:rFonts w:ascii="Cambria Math" w:hAnsi="Cambria Math" w:cs="Calibri"/>
                    <w:color w:val="000000"/>
                  </w:rPr>
                  <m:t>(</m:t>
                </m:r>
                <m:f>
                  <m:fPr>
                    <m:type m:val="skw"/>
                    <m:ctrlPr>
                      <w:rPr>
                        <w:rFonts w:ascii="Cambria Math" w:hAnsi="Cambria Math" w:cs="Calibri"/>
                        <w:i/>
                        <w:color w:val="000000"/>
                      </w:rPr>
                    </m:ctrlPr>
                  </m:fPr>
                  <m:num>
                    <m:sSub>
                      <m:sSubPr>
                        <m:ctrlPr>
                          <w:rPr>
                            <w:rFonts w:ascii="Cambria Math" w:hAnsi="Cambria Math" w:cs="Calibri"/>
                            <w:i/>
                            <w:color w:val="000000"/>
                          </w:rPr>
                        </m:ctrlPr>
                      </m:sSubPr>
                      <m:e>
                        <m:r>
                          <w:rPr>
                            <w:rFonts w:ascii="Cambria Math" w:hAnsi="Cambria Math" w:cs="Calibri"/>
                            <w:color w:val="000000"/>
                          </w:rPr>
                          <m:t>C</m:t>
                        </m:r>
                      </m:e>
                      <m:sub>
                        <m:r>
                          <w:rPr>
                            <w:rFonts w:ascii="Cambria Math" w:hAnsi="Cambria Math" w:cs="Calibri"/>
                            <w:color w:val="000000"/>
                          </w:rPr>
                          <m:t>it</m:t>
                        </m:r>
                      </m:sub>
                    </m:sSub>
                  </m:num>
                  <m:den>
                    <m:nary>
                      <m:naryPr>
                        <m:chr m:val="∑"/>
                        <m:limLoc m:val="undOvr"/>
                        <m:subHide m:val="on"/>
                        <m:supHide m:val="on"/>
                        <m:ctrlPr>
                          <w:rPr>
                            <w:rFonts w:ascii="Cambria Math" w:hAnsi="Cambria Math" w:cs="Calibri"/>
                            <w:i/>
                            <w:color w:val="000000"/>
                          </w:rPr>
                        </m:ctrlPr>
                      </m:naryPr>
                      <m:sub/>
                      <m:sup/>
                      <m:e>
                        <m:sSub>
                          <m:sSubPr>
                            <m:ctrlPr>
                              <w:rPr>
                                <w:rFonts w:ascii="Cambria Math" w:hAnsi="Cambria Math" w:cs="Calibri"/>
                                <w:i/>
                                <w:color w:val="000000"/>
                              </w:rPr>
                            </m:ctrlPr>
                          </m:sSubPr>
                          <m:e>
                            <m:r>
                              <w:rPr>
                                <w:rFonts w:ascii="Cambria Math" w:hAnsi="Cambria Math" w:cs="Calibri"/>
                                <w:color w:val="000000"/>
                              </w:rPr>
                              <m:t>C</m:t>
                            </m:r>
                          </m:e>
                          <m:sub>
                            <m:r>
                              <w:rPr>
                                <w:rFonts w:ascii="Cambria Math" w:hAnsi="Cambria Math" w:cs="Calibri"/>
                                <w:color w:val="000000"/>
                              </w:rPr>
                              <m:t>it</m:t>
                            </m:r>
                          </m:sub>
                        </m:sSub>
                      </m:e>
                    </m:nary>
                  </m:den>
                </m:f>
                <m:r>
                  <w:rPr>
                    <w:rFonts w:ascii="Cambria Math" w:hAnsi="Cambria Math" w:cs="Calibri"/>
                    <w:color w:val="000000"/>
                  </w:rPr>
                  <m:t>)</m:t>
                </m:r>
              </m:e>
              <m:sup>
                <m:r>
                  <w:rPr>
                    <w:rFonts w:ascii="Cambria Math" w:hAnsi="Cambria Math" w:cs="Calibri"/>
                    <w:color w:val="000000"/>
                  </w:rPr>
                  <m:t>2</m:t>
                </m:r>
              </m:sup>
            </m:sSup>
            <m:r>
              <w:rPr>
                <w:rFonts w:ascii="Cambria Math" w:hAnsi="Cambria Math" w:cs="Calibri"/>
                <w:color w:val="000000"/>
              </w:rPr>
              <m:t>}</m:t>
            </m:r>
          </m:e>
        </m:nary>
      </m:oMath>
      <w:r w:rsidR="0023489C">
        <w:rPr>
          <w:rFonts w:cs="Calibri"/>
          <w:color w:val="000000"/>
        </w:rPr>
        <w:t xml:space="preserve"> </w:t>
      </w:r>
    </w:p>
    <w:p w:rsidR="00A90D96" w:rsidRDefault="0023489C" w:rsidP="00860851">
      <w:pPr>
        <w:autoSpaceDE w:val="0"/>
        <w:autoSpaceDN w:val="0"/>
        <w:adjustRightInd w:val="0"/>
        <w:spacing w:line="480" w:lineRule="auto"/>
        <w:rPr>
          <w:rFonts w:cs="Calibri"/>
          <w:color w:val="000000"/>
          <w:sz w:val="24"/>
          <w:szCs w:val="24"/>
        </w:rPr>
      </w:pPr>
      <w:r>
        <w:rPr>
          <w:rFonts w:cs="Calibri"/>
          <w:color w:val="000000"/>
        </w:rPr>
        <w:t xml:space="preserve"> where C</w:t>
      </w:r>
      <w:r w:rsidRPr="0023489C">
        <w:rPr>
          <w:rFonts w:cs="Calibri"/>
          <w:color w:val="000000"/>
          <w:sz w:val="24"/>
          <w:szCs w:val="24"/>
          <w:vertAlign w:val="subscript"/>
        </w:rPr>
        <w:t>it</w:t>
      </w:r>
      <w:r>
        <w:rPr>
          <w:rFonts w:cs="Calibri"/>
          <w:color w:val="000000"/>
          <w:sz w:val="24"/>
          <w:szCs w:val="24"/>
        </w:rPr>
        <w:t>= area under crop i in season t.</w:t>
      </w:r>
    </w:p>
    <w:p w:rsidR="00F00904" w:rsidRPr="0091267E" w:rsidRDefault="006D290C" w:rsidP="00860851">
      <w:pPr>
        <w:autoSpaceDE w:val="0"/>
        <w:autoSpaceDN w:val="0"/>
        <w:adjustRightInd w:val="0"/>
        <w:spacing w:line="480" w:lineRule="auto"/>
        <w:rPr>
          <w:rFonts w:cs="Calibri"/>
          <w:color w:val="000000"/>
        </w:rPr>
      </w:pPr>
      <w:r w:rsidRPr="006D290C">
        <w:rPr>
          <w:rFonts w:cs="Calibri"/>
          <w:color w:val="000000"/>
        </w:rPr>
        <w:t xml:space="preserve">The estimands for the causal effects on indicators can be defined </w:t>
      </w:r>
      <w:r w:rsidR="004B6D83" w:rsidRPr="006D290C">
        <w:rPr>
          <w:rFonts w:cs="Calibri"/>
          <w:color w:val="000000"/>
        </w:rPr>
        <w:t>as:</w:t>
      </w:r>
    </w:p>
    <w:p w:rsidR="00D71D4F" w:rsidRDefault="00F00904" w:rsidP="00860851">
      <w:pPr>
        <w:autoSpaceDE w:val="0"/>
        <w:autoSpaceDN w:val="0"/>
        <w:adjustRightInd w:val="0"/>
        <w:spacing w:line="480" w:lineRule="auto"/>
        <w:jc w:val="center"/>
        <w:rPr>
          <w:rFonts w:cs="Calibri"/>
          <w:color w:val="000000"/>
          <w:sz w:val="24"/>
          <w:szCs w:val="24"/>
        </w:rPr>
      </w:pPr>
      <m:oMathPara>
        <m:oMath>
          <m:r>
            <w:rPr>
              <w:rFonts w:ascii="Cambria Math" w:hAnsi="Cambria Math" w:cs="Calibri"/>
              <w:color w:val="000000"/>
              <w:sz w:val="24"/>
              <w:szCs w:val="24"/>
            </w:rPr>
            <m:t xml:space="preserve">SATT= </m:t>
          </m:r>
          <m:f>
            <m:fPr>
              <m:ctrlPr>
                <w:rPr>
                  <w:rFonts w:ascii="Cambria Math" w:hAnsi="Cambria Math" w:cs="Calibri"/>
                  <w:i/>
                  <w:color w:val="000000"/>
                  <w:sz w:val="24"/>
                  <w:szCs w:val="24"/>
                </w:rPr>
              </m:ctrlPr>
            </m:fPr>
            <m:num>
              <m:r>
                <w:rPr>
                  <w:rFonts w:ascii="Cambria Math" w:hAnsi="Cambria Math" w:cs="Calibri"/>
                  <w:color w:val="000000"/>
                  <w:sz w:val="24"/>
                  <w:szCs w:val="24"/>
                </w:rPr>
                <m:t>1</m:t>
              </m:r>
            </m:num>
            <m:den>
              <m:sSub>
                <m:sSubPr>
                  <m:ctrlPr>
                    <w:rPr>
                      <w:rFonts w:ascii="Cambria Math" w:hAnsi="Cambria Math" w:cs="Calibri"/>
                      <w:i/>
                      <w:color w:val="000000"/>
                      <w:sz w:val="24"/>
                      <w:szCs w:val="24"/>
                    </w:rPr>
                  </m:ctrlPr>
                </m:sSubPr>
                <m:e>
                  <m:r>
                    <w:rPr>
                      <w:rFonts w:ascii="Cambria Math" w:hAnsi="Cambria Math" w:cs="Calibri"/>
                      <w:color w:val="000000"/>
                      <w:sz w:val="24"/>
                      <w:szCs w:val="24"/>
                    </w:rPr>
                    <m:t>n</m:t>
                  </m:r>
                </m:e>
                <m:sub>
                  <m:r>
                    <w:rPr>
                      <w:rFonts w:ascii="Cambria Math" w:hAnsi="Cambria Math" w:cs="Calibri"/>
                      <w:color w:val="000000"/>
                      <w:sz w:val="24"/>
                      <w:szCs w:val="24"/>
                    </w:rPr>
                    <m:t>T</m:t>
                  </m:r>
                </m:sub>
              </m:sSub>
            </m:den>
          </m:f>
          <m:r>
            <w:rPr>
              <w:rFonts w:ascii="Cambria Math" w:hAnsi="Cambria Math" w:cs="Calibri"/>
              <w:color w:val="000000"/>
              <w:sz w:val="24"/>
              <w:szCs w:val="24"/>
            </w:rPr>
            <m:t xml:space="preserve"> </m:t>
          </m:r>
          <m:nary>
            <m:naryPr>
              <m:chr m:val="∑"/>
              <m:limLoc m:val="undOvr"/>
              <m:supHide m:val="on"/>
              <m:ctrlPr>
                <w:rPr>
                  <w:rFonts w:ascii="Cambria Math" w:hAnsi="Cambria Math" w:cs="Calibri"/>
                  <w:i/>
                  <w:color w:val="000000"/>
                  <w:sz w:val="24"/>
                  <w:szCs w:val="24"/>
                </w:rPr>
              </m:ctrlPr>
            </m:naryPr>
            <m:sub>
              <m:r>
                <w:rPr>
                  <w:rFonts w:ascii="Cambria Math" w:hAnsi="Cambria Math" w:cs="Calibri"/>
                  <w:color w:val="000000"/>
                  <w:sz w:val="24"/>
                  <w:szCs w:val="24"/>
                </w:rPr>
                <m:t>i εT</m:t>
              </m:r>
            </m:sub>
            <m:sup/>
            <m:e>
              <m:sSub>
                <m:sSubPr>
                  <m:ctrlPr>
                    <w:rPr>
                      <w:rFonts w:ascii="Cambria Math" w:hAnsi="Cambria Math" w:cs="Calibri"/>
                      <w:i/>
                      <w:color w:val="000000"/>
                      <w:sz w:val="24"/>
                      <w:szCs w:val="24"/>
                    </w:rPr>
                  </m:ctrlPr>
                </m:sSubPr>
                <m:e>
                  <m:r>
                    <w:rPr>
                      <w:rFonts w:ascii="Cambria Math" w:hAnsi="Cambria Math" w:cs="Calibri"/>
                      <w:color w:val="000000"/>
                      <w:sz w:val="24"/>
                      <w:szCs w:val="24"/>
                    </w:rPr>
                    <m:t>TE</m:t>
                  </m:r>
                </m:e>
                <m:sub>
                  <m:r>
                    <w:rPr>
                      <w:rFonts w:ascii="Cambria Math" w:hAnsi="Cambria Math" w:cs="Calibri"/>
                      <w:color w:val="000000"/>
                      <w:sz w:val="24"/>
                      <w:szCs w:val="24"/>
                    </w:rPr>
                    <m:t>i</m:t>
                  </m:r>
                </m:sub>
              </m:sSub>
            </m:e>
          </m:nary>
        </m:oMath>
      </m:oMathPara>
    </w:p>
    <w:p w:rsidR="00C83EEE" w:rsidRPr="0091267E" w:rsidRDefault="0091267E" w:rsidP="00860851">
      <w:pPr>
        <w:autoSpaceDE w:val="0"/>
        <w:autoSpaceDN w:val="0"/>
        <w:adjustRightInd w:val="0"/>
        <w:spacing w:line="480" w:lineRule="auto"/>
        <w:rPr>
          <w:rFonts w:cs="Calibri"/>
          <w:color w:val="000000"/>
        </w:rPr>
      </w:pPr>
      <w:r>
        <w:rPr>
          <w:rFonts w:cs="Calibri"/>
          <w:color w:val="000000"/>
        </w:rPr>
        <w:t>where</w:t>
      </w:r>
      <w:r w:rsidR="006D290C" w:rsidRPr="006D290C">
        <w:rPr>
          <w:rFonts w:cs="Calibri"/>
          <w:color w:val="000000"/>
        </w:rPr>
        <w:t xml:space="preserve"> TE</w:t>
      </w:r>
      <w:r w:rsidR="006D290C" w:rsidRPr="006D290C">
        <w:rPr>
          <w:rFonts w:cs="Calibri"/>
          <w:color w:val="000000"/>
          <w:vertAlign w:val="subscript"/>
        </w:rPr>
        <w:t>i</w:t>
      </w:r>
      <w:r w:rsidR="006D290C" w:rsidRPr="006D290C">
        <w:rPr>
          <w:rFonts w:cs="Calibri"/>
          <w:color w:val="000000"/>
        </w:rPr>
        <w:t xml:space="preserve"> = Y</w:t>
      </w:r>
      <w:r w:rsidR="006D290C" w:rsidRPr="006D290C">
        <w:rPr>
          <w:rFonts w:cs="Calibri"/>
          <w:color w:val="000000"/>
          <w:vertAlign w:val="subscript"/>
        </w:rPr>
        <w:t>i</w:t>
      </w:r>
      <w:r w:rsidR="006D290C" w:rsidRPr="006D290C">
        <w:rPr>
          <w:rFonts w:cs="Calibri"/>
          <w:color w:val="000000"/>
        </w:rPr>
        <w:t xml:space="preserve"> (1) – </w:t>
      </w:r>
      <w:r w:rsidR="006D290C" w:rsidRPr="006D290C">
        <w:rPr>
          <w:rFonts w:cstheme="minorHAnsi"/>
          <w:color w:val="000000"/>
        </w:rPr>
        <w:t>Ŷ</w:t>
      </w:r>
      <w:r w:rsidR="006D290C" w:rsidRPr="006D290C">
        <w:rPr>
          <w:rFonts w:cs="Calibri"/>
          <w:color w:val="000000"/>
          <w:vertAlign w:val="subscript"/>
        </w:rPr>
        <w:t>i</w:t>
      </w:r>
      <w:r w:rsidR="006D290C" w:rsidRPr="006D290C">
        <w:rPr>
          <w:rFonts w:cs="Calibri"/>
          <w:color w:val="000000"/>
        </w:rPr>
        <w:t xml:space="preserve"> (0</w:t>
      </w:r>
      <w:r w:rsidR="00920078" w:rsidRPr="006D290C">
        <w:rPr>
          <w:rFonts w:cs="Calibri"/>
          <w:color w:val="000000"/>
        </w:rPr>
        <w:t>)</w:t>
      </w:r>
      <w:r w:rsidR="00920078" w:rsidRPr="006D290C">
        <w:rPr>
          <w:rFonts w:cstheme="minorHAnsi"/>
          <w:color w:val="000000"/>
        </w:rPr>
        <w:t xml:space="preserve"> |</w:t>
      </w:r>
      <w:r w:rsidR="006D290C" w:rsidRPr="006D290C">
        <w:rPr>
          <w:rFonts w:cs="Calibri"/>
          <w:color w:val="000000"/>
        </w:rPr>
        <w:t>X</w:t>
      </w:r>
      <w:r w:rsidR="006D290C" w:rsidRPr="006D290C">
        <w:rPr>
          <w:rFonts w:cs="Calibri"/>
          <w:color w:val="000000"/>
          <w:vertAlign w:val="subscript"/>
        </w:rPr>
        <w:t xml:space="preserve">i </w:t>
      </w:r>
    </w:p>
    <w:p w:rsidR="00C83EEE" w:rsidRPr="0091267E" w:rsidRDefault="006D290C" w:rsidP="00860851">
      <w:pPr>
        <w:autoSpaceDE w:val="0"/>
        <w:autoSpaceDN w:val="0"/>
        <w:adjustRightInd w:val="0"/>
        <w:spacing w:line="480" w:lineRule="auto"/>
        <w:rPr>
          <w:rFonts w:cs="Calibri"/>
          <w:color w:val="000000"/>
        </w:rPr>
      </w:pPr>
      <w:r w:rsidRPr="006D290C">
        <w:rPr>
          <w:rFonts w:cs="Calibri"/>
          <w:color w:val="000000"/>
        </w:rPr>
        <w:t xml:space="preserve">           n</w:t>
      </w:r>
      <w:r w:rsidRPr="006D290C">
        <w:rPr>
          <w:rFonts w:cs="Calibri"/>
          <w:color w:val="000000"/>
          <w:vertAlign w:val="subscript"/>
        </w:rPr>
        <w:t xml:space="preserve">T </w:t>
      </w:r>
      <w:r w:rsidRPr="006D290C">
        <w:rPr>
          <w:rFonts w:cs="Calibri"/>
          <w:color w:val="000000"/>
        </w:rPr>
        <w:t xml:space="preserve">= number of treated units </w:t>
      </w:r>
    </w:p>
    <w:p w:rsidR="00C94C74" w:rsidRPr="0091267E" w:rsidRDefault="006D290C" w:rsidP="00860851">
      <w:pPr>
        <w:autoSpaceDE w:val="0"/>
        <w:autoSpaceDN w:val="0"/>
        <w:adjustRightInd w:val="0"/>
        <w:spacing w:line="480" w:lineRule="auto"/>
        <w:rPr>
          <w:rFonts w:cs="Calibri"/>
          <w:color w:val="000000"/>
        </w:rPr>
      </w:pPr>
      <w:r w:rsidRPr="006D290C">
        <w:rPr>
          <w:rFonts w:cs="Calibri"/>
          <w:color w:val="000000"/>
        </w:rPr>
        <w:lastRenderedPageBreak/>
        <w:t xml:space="preserve"> The above estimand is applicable only when all the treated units are matched. As in our case when all treated units are not matched then SATT changes to LSATT or local sample average treatment for the treated and the estimands consequently changes to:</w:t>
      </w:r>
    </w:p>
    <w:p w:rsidR="00D71D4F" w:rsidRDefault="00C94C74" w:rsidP="00860851">
      <w:pPr>
        <w:autoSpaceDE w:val="0"/>
        <w:autoSpaceDN w:val="0"/>
        <w:adjustRightInd w:val="0"/>
        <w:spacing w:line="480" w:lineRule="auto"/>
        <w:jc w:val="center"/>
        <w:rPr>
          <w:rFonts w:cs="Calibri"/>
          <w:color w:val="000000"/>
          <w:sz w:val="24"/>
          <w:szCs w:val="24"/>
        </w:rPr>
      </w:pPr>
      <m:oMathPara>
        <m:oMath>
          <m:r>
            <w:rPr>
              <w:rFonts w:ascii="Cambria Math" w:hAnsi="Cambria Math" w:cs="Calibri"/>
              <w:color w:val="000000"/>
              <w:sz w:val="24"/>
              <w:szCs w:val="24"/>
            </w:rPr>
            <m:t>L</m:t>
          </m:r>
          <m:r>
            <w:rPr>
              <w:rFonts w:ascii="Cambria Math" w:hAnsi="Cambria Math" w:cs="Calibri"/>
              <w:color w:val="000000"/>
              <w:sz w:val="24"/>
              <w:szCs w:val="24"/>
            </w:rPr>
            <m:t xml:space="preserve">SATT= </m:t>
          </m:r>
          <m:f>
            <m:fPr>
              <m:ctrlPr>
                <w:rPr>
                  <w:rFonts w:ascii="Cambria Math" w:hAnsi="Cambria Math" w:cs="Calibri"/>
                  <w:i/>
                  <w:color w:val="000000"/>
                  <w:sz w:val="24"/>
                  <w:szCs w:val="24"/>
                </w:rPr>
              </m:ctrlPr>
            </m:fPr>
            <m:num>
              <m:r>
                <w:rPr>
                  <w:rFonts w:ascii="Cambria Math" w:hAnsi="Cambria Math" w:cs="Calibri"/>
                  <w:color w:val="000000"/>
                  <w:sz w:val="24"/>
                  <w:szCs w:val="24"/>
                </w:rPr>
                <m:t>1</m:t>
              </m:r>
            </m:num>
            <m:den>
              <m:sSub>
                <m:sSubPr>
                  <m:ctrlPr>
                    <w:rPr>
                      <w:rFonts w:ascii="Cambria Math" w:hAnsi="Cambria Math" w:cs="Calibri"/>
                      <w:i/>
                      <w:color w:val="000000"/>
                      <w:sz w:val="24"/>
                      <w:szCs w:val="24"/>
                    </w:rPr>
                  </m:ctrlPr>
                </m:sSubPr>
                <m:e>
                  <m:r>
                    <w:rPr>
                      <w:rFonts w:ascii="Cambria Math" w:hAnsi="Cambria Math" w:cs="Calibri"/>
                      <w:color w:val="000000"/>
                      <w:sz w:val="24"/>
                      <w:szCs w:val="24"/>
                    </w:rPr>
                    <m:t>m</m:t>
                  </m:r>
                </m:e>
                <m:sub>
                  <m:r>
                    <w:rPr>
                      <w:rFonts w:ascii="Cambria Math" w:hAnsi="Cambria Math" w:cs="Calibri"/>
                      <w:color w:val="000000"/>
                      <w:sz w:val="24"/>
                      <w:szCs w:val="24"/>
                    </w:rPr>
                    <m:t>T</m:t>
                  </m:r>
                </m:sub>
              </m:sSub>
            </m:den>
          </m:f>
          <m:r>
            <w:rPr>
              <w:rFonts w:ascii="Cambria Math" w:hAnsi="Cambria Math" w:cs="Calibri"/>
              <w:color w:val="000000"/>
              <w:sz w:val="24"/>
              <w:szCs w:val="24"/>
            </w:rPr>
            <m:t xml:space="preserve"> </m:t>
          </m:r>
          <m:nary>
            <m:naryPr>
              <m:chr m:val="∑"/>
              <m:limLoc m:val="undOvr"/>
              <m:supHide m:val="on"/>
              <m:ctrlPr>
                <w:rPr>
                  <w:rFonts w:ascii="Cambria Math" w:hAnsi="Cambria Math" w:cs="Calibri"/>
                  <w:i/>
                  <w:color w:val="000000"/>
                  <w:sz w:val="24"/>
                  <w:szCs w:val="24"/>
                </w:rPr>
              </m:ctrlPr>
            </m:naryPr>
            <m:sub>
              <m:r>
                <w:rPr>
                  <w:rFonts w:ascii="Cambria Math" w:hAnsi="Cambria Math" w:cs="Calibri"/>
                  <w:color w:val="000000"/>
                  <w:sz w:val="24"/>
                  <w:szCs w:val="24"/>
                </w:rPr>
                <m:t>i ε</m:t>
              </m:r>
              <m:sSup>
                <m:sSupPr>
                  <m:ctrlPr>
                    <w:rPr>
                      <w:rFonts w:ascii="Cambria Math" w:hAnsi="Cambria Math" w:cs="Calibri"/>
                      <w:i/>
                      <w:color w:val="000000"/>
                      <w:sz w:val="24"/>
                      <w:szCs w:val="24"/>
                    </w:rPr>
                  </m:ctrlPr>
                </m:sSupPr>
                <m:e>
                  <m:r>
                    <w:rPr>
                      <w:rFonts w:ascii="Cambria Math" w:hAnsi="Cambria Math" w:cs="Calibri"/>
                      <w:color w:val="000000"/>
                      <w:sz w:val="24"/>
                      <w:szCs w:val="24"/>
                    </w:rPr>
                    <m:t>T</m:t>
                  </m:r>
                </m:e>
                <m:sup>
                  <m:r>
                    <w:rPr>
                      <w:rFonts w:ascii="Cambria Math" w:hAnsi="Cambria Math" w:cs="Calibri"/>
                      <w:color w:val="000000"/>
                      <w:sz w:val="24"/>
                      <w:szCs w:val="24"/>
                    </w:rPr>
                    <m:t>m</m:t>
                  </m:r>
                </m:sup>
              </m:sSup>
            </m:sub>
            <m:sup/>
            <m:e>
              <m:sSub>
                <m:sSubPr>
                  <m:ctrlPr>
                    <w:rPr>
                      <w:rFonts w:ascii="Cambria Math" w:hAnsi="Cambria Math" w:cs="Calibri"/>
                      <w:i/>
                      <w:color w:val="000000"/>
                      <w:sz w:val="24"/>
                      <w:szCs w:val="24"/>
                    </w:rPr>
                  </m:ctrlPr>
                </m:sSubPr>
                <m:e>
                  <m:r>
                    <w:rPr>
                      <w:rFonts w:ascii="Cambria Math" w:hAnsi="Cambria Math" w:cs="Calibri"/>
                      <w:color w:val="000000"/>
                      <w:sz w:val="24"/>
                      <w:szCs w:val="24"/>
                    </w:rPr>
                    <m:t>TE</m:t>
                  </m:r>
                </m:e>
                <m:sub>
                  <m:r>
                    <w:rPr>
                      <w:rFonts w:ascii="Cambria Math" w:hAnsi="Cambria Math" w:cs="Calibri"/>
                      <w:color w:val="000000"/>
                      <w:sz w:val="24"/>
                      <w:szCs w:val="24"/>
                    </w:rPr>
                    <m:t>i</m:t>
                  </m:r>
                </m:sub>
              </m:sSub>
            </m:e>
          </m:nary>
        </m:oMath>
      </m:oMathPara>
    </w:p>
    <w:p w:rsidR="00C94C74" w:rsidRDefault="00C94C74" w:rsidP="00860851">
      <w:pPr>
        <w:autoSpaceDE w:val="0"/>
        <w:autoSpaceDN w:val="0"/>
        <w:adjustRightInd w:val="0"/>
        <w:spacing w:line="480" w:lineRule="auto"/>
        <w:rPr>
          <w:rFonts w:cs="Calibri"/>
          <w:color w:val="000000"/>
          <w:sz w:val="24"/>
          <w:szCs w:val="24"/>
        </w:rPr>
      </w:pPr>
      <w:r>
        <w:rPr>
          <w:rFonts w:cs="Calibri"/>
          <w:color w:val="000000"/>
          <w:sz w:val="24"/>
          <w:szCs w:val="24"/>
        </w:rPr>
        <w:t>where m</w:t>
      </w:r>
      <w:r>
        <w:rPr>
          <w:rFonts w:cs="Calibri"/>
          <w:color w:val="000000"/>
          <w:sz w:val="24"/>
          <w:szCs w:val="24"/>
          <w:vertAlign w:val="subscript"/>
        </w:rPr>
        <w:t>T</w:t>
      </w:r>
      <w:r>
        <w:rPr>
          <w:rFonts w:cs="Calibri"/>
          <w:color w:val="000000"/>
          <w:sz w:val="24"/>
          <w:szCs w:val="24"/>
        </w:rPr>
        <w:t xml:space="preserve"> = number of matched treated units </w:t>
      </w:r>
    </w:p>
    <w:p w:rsidR="00C94C74" w:rsidRPr="0091267E" w:rsidRDefault="006D290C" w:rsidP="00860851">
      <w:pPr>
        <w:autoSpaceDE w:val="0"/>
        <w:autoSpaceDN w:val="0"/>
        <w:adjustRightInd w:val="0"/>
        <w:spacing w:line="480" w:lineRule="auto"/>
        <w:rPr>
          <w:rFonts w:cs="Calibri"/>
          <w:color w:val="000000"/>
        </w:rPr>
      </w:pPr>
      <w:r w:rsidRPr="006D290C">
        <w:rPr>
          <w:rFonts w:cs="Calibri"/>
          <w:color w:val="000000"/>
        </w:rPr>
        <w:t>T</w:t>
      </w:r>
      <w:r w:rsidRPr="006D290C">
        <w:rPr>
          <w:rFonts w:cs="Calibri"/>
          <w:color w:val="000000"/>
          <w:vertAlign w:val="superscript"/>
        </w:rPr>
        <w:t>m</w:t>
      </w:r>
      <w:r w:rsidRPr="006D290C">
        <w:rPr>
          <w:rFonts w:cs="Calibri"/>
          <w:color w:val="000000"/>
        </w:rPr>
        <w:t xml:space="preserve">  = set of matched treated units</w:t>
      </w:r>
    </w:p>
    <w:p w:rsidR="001B2574" w:rsidRDefault="006D290C" w:rsidP="00860851">
      <w:pPr>
        <w:autoSpaceDE w:val="0"/>
        <w:autoSpaceDN w:val="0"/>
        <w:adjustRightInd w:val="0"/>
        <w:spacing w:line="480" w:lineRule="auto"/>
        <w:rPr>
          <w:rFonts w:cs="Calibri"/>
          <w:color w:val="000000"/>
        </w:rPr>
      </w:pPr>
      <w:r w:rsidRPr="006D290C">
        <w:rPr>
          <w:rFonts w:cs="Calibri"/>
          <w:color w:val="000000"/>
        </w:rPr>
        <w:t xml:space="preserve">For the unmatched treated units we extrapolate via some model estimands on the matched units to obtain virtual control units </w:t>
      </w:r>
      <w:r w:rsidR="0091267E">
        <w:rPr>
          <w:rFonts w:cs="Calibri"/>
          <w:color w:val="000000"/>
        </w:rPr>
        <w:t xml:space="preserve">and obtain an estimate of the estimands. The overall SATT is then calculated as the weighted average of the two estimates for matched and unmatched treated units </w:t>
      </w:r>
      <w:r w:rsidR="004B6D83">
        <w:rPr>
          <w:rFonts w:cs="Calibri"/>
          <w:color w:val="000000"/>
        </w:rPr>
        <w:t>(Iacus</w:t>
      </w:r>
      <w:r w:rsidR="0091267E">
        <w:rPr>
          <w:rFonts w:cs="Calibri"/>
          <w:color w:val="000000"/>
        </w:rPr>
        <w:t xml:space="preserve"> et al., 2011)</w:t>
      </w:r>
    </w:p>
    <w:p w:rsidR="008A0FB3" w:rsidRDefault="008A0FB3" w:rsidP="00860851">
      <w:pPr>
        <w:autoSpaceDE w:val="0"/>
        <w:autoSpaceDN w:val="0"/>
        <w:adjustRightInd w:val="0"/>
        <w:spacing w:line="480" w:lineRule="auto"/>
        <w:rPr>
          <w:rFonts w:cs="Calibri"/>
          <w:i/>
          <w:color w:val="000000"/>
          <w:sz w:val="26"/>
          <w:szCs w:val="26"/>
        </w:rPr>
      </w:pPr>
    </w:p>
    <w:p w:rsidR="00BA4320" w:rsidRPr="00BA4320" w:rsidRDefault="00BA4320" w:rsidP="00860851">
      <w:pPr>
        <w:autoSpaceDE w:val="0"/>
        <w:autoSpaceDN w:val="0"/>
        <w:adjustRightInd w:val="0"/>
        <w:spacing w:line="480" w:lineRule="auto"/>
        <w:rPr>
          <w:rFonts w:ascii="Calibri" w:eastAsia="Times New Roman" w:hAnsi="Calibri" w:cs="Calibri"/>
          <w:i/>
          <w:color w:val="000000"/>
          <w:sz w:val="26"/>
          <w:szCs w:val="26"/>
        </w:rPr>
      </w:pPr>
      <w:r w:rsidRPr="00BA4320">
        <w:rPr>
          <w:rFonts w:cs="Calibri"/>
          <w:i/>
          <w:color w:val="000000"/>
          <w:sz w:val="26"/>
          <w:szCs w:val="26"/>
        </w:rPr>
        <w:t>Results</w:t>
      </w:r>
    </w:p>
    <w:p w:rsidR="00774849" w:rsidRDefault="00102551" w:rsidP="00860851">
      <w:pPr>
        <w:spacing w:line="480" w:lineRule="auto"/>
        <w:ind w:left="720" w:hanging="720"/>
        <w:rPr>
          <w:rFonts w:ascii="Calibri" w:eastAsia="Times New Roman" w:hAnsi="Calibri" w:cs="Times New Roman"/>
          <w:i/>
          <w:sz w:val="24"/>
          <w:szCs w:val="24"/>
        </w:rPr>
      </w:pPr>
      <w:r w:rsidRPr="004B5830">
        <w:rPr>
          <w:rFonts w:ascii="Calibri" w:eastAsia="Times New Roman" w:hAnsi="Calibri" w:cs="Times New Roman"/>
          <w:i/>
          <w:sz w:val="24"/>
          <w:szCs w:val="24"/>
        </w:rPr>
        <w:t>Summary Statistics of Raw Data</w:t>
      </w:r>
    </w:p>
    <w:p w:rsidR="008A0FB3" w:rsidRDefault="008A0FB3" w:rsidP="00860851">
      <w:pPr>
        <w:spacing w:line="480" w:lineRule="auto"/>
        <w:rPr>
          <w:rFonts w:ascii="Calibri" w:eastAsia="Times New Roman" w:hAnsi="Calibri" w:cs="Times New Roman"/>
        </w:rPr>
      </w:pPr>
      <w:r>
        <w:rPr>
          <w:rFonts w:ascii="Calibri" w:eastAsia="Times New Roman" w:hAnsi="Calibri" w:cs="Times New Roman"/>
        </w:rPr>
        <w:t>Tables 1 and 2 shows the summary statistics for interval</w:t>
      </w:r>
      <w:r w:rsidR="00807B8F">
        <w:rPr>
          <w:rFonts w:ascii="Calibri" w:eastAsia="Times New Roman" w:hAnsi="Calibri" w:cs="Times New Roman"/>
        </w:rPr>
        <w:t xml:space="preserve"> scale</w:t>
      </w:r>
      <w:r>
        <w:rPr>
          <w:rFonts w:ascii="Calibri" w:eastAsia="Times New Roman" w:hAnsi="Calibri" w:cs="Times New Roman"/>
        </w:rPr>
        <w:t xml:space="preserve"> and categorical variables for the treated and control villages respectively. On an average, the number of household members engaged in agriculture varies from a little over 2 in case of control villages to a little over 2.5 in case of treated villages. Household members engaged in education have average </w:t>
      </w:r>
      <w:r w:rsidR="009667A1">
        <w:rPr>
          <w:rFonts w:ascii="Calibri" w:eastAsia="Times New Roman" w:hAnsi="Calibri" w:cs="Times New Roman"/>
        </w:rPr>
        <w:t>highest education</w:t>
      </w:r>
      <w:r>
        <w:rPr>
          <w:rFonts w:ascii="Calibri" w:eastAsia="Times New Roman" w:hAnsi="Calibri" w:cs="Times New Roman"/>
        </w:rPr>
        <w:t xml:space="preserve"> of 5.89 years in treated villages </w:t>
      </w:r>
      <w:r w:rsidR="009667A1">
        <w:rPr>
          <w:rFonts w:ascii="Calibri" w:eastAsia="Times New Roman" w:hAnsi="Calibri" w:cs="Times New Roman"/>
        </w:rPr>
        <w:t>to</w:t>
      </w:r>
      <w:r>
        <w:rPr>
          <w:rFonts w:ascii="Calibri" w:eastAsia="Times New Roman" w:hAnsi="Calibri" w:cs="Times New Roman"/>
        </w:rPr>
        <w:t xml:space="preserve"> 7.42 years in control villages. </w:t>
      </w:r>
      <w:r w:rsidR="009667A1">
        <w:rPr>
          <w:rFonts w:ascii="Calibri" w:eastAsia="Times New Roman" w:hAnsi="Calibri" w:cs="Times New Roman"/>
        </w:rPr>
        <w:t xml:space="preserve">Average highest experience of household members </w:t>
      </w:r>
      <w:r w:rsidR="00807B8F">
        <w:rPr>
          <w:rFonts w:ascii="Calibri" w:eastAsia="Times New Roman" w:hAnsi="Calibri" w:cs="Times New Roman"/>
        </w:rPr>
        <w:t xml:space="preserve">currently </w:t>
      </w:r>
      <w:r w:rsidR="009667A1">
        <w:rPr>
          <w:rFonts w:ascii="Calibri" w:eastAsia="Times New Roman" w:hAnsi="Calibri" w:cs="Times New Roman"/>
        </w:rPr>
        <w:t xml:space="preserve">engaged in agriculture varies very little among the treated and control villages, being around 28 years. Farm households on an average cultivate 5.70 bighas and 6.53 bighas of land in treated and control villages respectively and hence are mostly marginal farmers as per land size classification. In terms of formal sources of </w:t>
      </w:r>
      <w:r w:rsidR="006E2B32">
        <w:rPr>
          <w:rFonts w:ascii="Calibri" w:eastAsia="Times New Roman" w:hAnsi="Calibri" w:cs="Times New Roman"/>
        </w:rPr>
        <w:t>credit, lower</w:t>
      </w:r>
      <w:r w:rsidR="009667A1">
        <w:rPr>
          <w:rFonts w:ascii="Calibri" w:eastAsia="Times New Roman" w:hAnsi="Calibri" w:cs="Times New Roman"/>
        </w:rPr>
        <w:t xml:space="preserve"> proportion </w:t>
      </w:r>
      <w:r w:rsidR="006E2B32">
        <w:rPr>
          <w:rFonts w:ascii="Calibri" w:eastAsia="Times New Roman" w:hAnsi="Calibri" w:cs="Times New Roman"/>
        </w:rPr>
        <w:t>of farm</w:t>
      </w:r>
      <w:r w:rsidR="009667A1">
        <w:rPr>
          <w:rFonts w:ascii="Calibri" w:eastAsia="Times New Roman" w:hAnsi="Calibri" w:cs="Times New Roman"/>
        </w:rPr>
        <w:t xml:space="preserve"> households </w:t>
      </w:r>
      <w:r w:rsidR="009667A1">
        <w:rPr>
          <w:rFonts w:ascii="Calibri" w:eastAsia="Times New Roman" w:hAnsi="Calibri" w:cs="Times New Roman"/>
        </w:rPr>
        <w:lastRenderedPageBreak/>
        <w:t xml:space="preserve">in treated </w:t>
      </w:r>
      <w:r w:rsidR="00807B8F">
        <w:rPr>
          <w:rFonts w:ascii="Calibri" w:eastAsia="Times New Roman" w:hAnsi="Calibri" w:cs="Times New Roman"/>
        </w:rPr>
        <w:t xml:space="preserve">village </w:t>
      </w:r>
      <w:r w:rsidR="009667A1">
        <w:rPr>
          <w:rFonts w:ascii="Calibri" w:eastAsia="Times New Roman" w:hAnsi="Calibri" w:cs="Times New Roman"/>
        </w:rPr>
        <w:t xml:space="preserve">have access compared to those of control villages. Also, greater </w:t>
      </w:r>
      <w:r w:rsidR="00BF532A">
        <w:rPr>
          <w:rFonts w:ascii="Calibri" w:eastAsia="Times New Roman" w:hAnsi="Calibri" w:cs="Times New Roman"/>
        </w:rPr>
        <w:t>proportion of households belongs</w:t>
      </w:r>
      <w:r w:rsidR="009667A1">
        <w:rPr>
          <w:rFonts w:ascii="Calibri" w:eastAsia="Times New Roman" w:hAnsi="Calibri" w:cs="Times New Roman"/>
        </w:rPr>
        <w:t xml:space="preserve"> to backward classes in treated village than in </w:t>
      </w:r>
      <w:r w:rsidR="00807B8F">
        <w:rPr>
          <w:rFonts w:ascii="Calibri" w:eastAsia="Times New Roman" w:hAnsi="Calibri" w:cs="Times New Roman"/>
        </w:rPr>
        <w:t xml:space="preserve">control </w:t>
      </w:r>
      <w:r w:rsidR="009667A1">
        <w:rPr>
          <w:rFonts w:ascii="Calibri" w:eastAsia="Times New Roman" w:hAnsi="Calibri" w:cs="Times New Roman"/>
        </w:rPr>
        <w:t>villages.</w:t>
      </w:r>
    </w:p>
    <w:p w:rsidR="0063175B" w:rsidRPr="008A0FB3" w:rsidRDefault="0063175B" w:rsidP="00860851">
      <w:pPr>
        <w:spacing w:line="480" w:lineRule="auto"/>
        <w:rPr>
          <w:rFonts w:ascii="Calibri" w:eastAsia="Times New Roman" w:hAnsi="Calibri" w:cs="Times New Roman"/>
        </w:rPr>
      </w:pPr>
    </w:p>
    <w:p w:rsidR="000741B4" w:rsidRPr="000741B4" w:rsidRDefault="000741B4" w:rsidP="00860851">
      <w:pPr>
        <w:spacing w:line="480" w:lineRule="auto"/>
        <w:rPr>
          <w:rFonts w:cstheme="minorHAnsi"/>
          <w:i/>
          <w:sz w:val="24"/>
          <w:szCs w:val="24"/>
        </w:rPr>
      </w:pPr>
      <w:r w:rsidRPr="000741B4">
        <w:rPr>
          <w:rFonts w:cstheme="minorHAnsi"/>
          <w:i/>
          <w:sz w:val="24"/>
          <w:szCs w:val="24"/>
        </w:rPr>
        <w:t xml:space="preserve">Matching </w:t>
      </w:r>
      <w:r w:rsidR="00735ECC">
        <w:rPr>
          <w:rFonts w:cstheme="minorHAnsi"/>
          <w:i/>
          <w:sz w:val="24"/>
          <w:szCs w:val="24"/>
        </w:rPr>
        <w:t>Results</w:t>
      </w:r>
    </w:p>
    <w:p w:rsidR="000741B4" w:rsidRDefault="000741B4" w:rsidP="00860851">
      <w:pPr>
        <w:spacing w:line="480" w:lineRule="auto"/>
        <w:rPr>
          <w:rFonts w:cstheme="minorHAnsi"/>
        </w:rPr>
      </w:pPr>
      <w:r>
        <w:rPr>
          <w:rFonts w:cstheme="minorHAnsi"/>
        </w:rPr>
        <w:t>For the purpose of our analysis, we first try to reduce the imbalance</w:t>
      </w:r>
      <w:r w:rsidR="001B1212">
        <w:rPr>
          <w:rFonts w:cstheme="minorHAnsi"/>
        </w:rPr>
        <w:t xml:space="preserve"> in the values of </w:t>
      </w:r>
      <w:r w:rsidR="009667A1">
        <w:rPr>
          <w:rFonts w:cstheme="minorHAnsi"/>
        </w:rPr>
        <w:t>six</w:t>
      </w:r>
      <w:r w:rsidR="001B1212">
        <w:rPr>
          <w:rFonts w:cstheme="minorHAnsi"/>
        </w:rPr>
        <w:t xml:space="preserve"> covariates: land, farm hands per household, experience of the oldest farm hand, highest educated farm hand access to formal source of credit and </w:t>
      </w:r>
      <w:r w:rsidR="00920078">
        <w:rPr>
          <w:rFonts w:cstheme="minorHAnsi"/>
        </w:rPr>
        <w:t>membership in backward</w:t>
      </w:r>
      <w:r w:rsidR="001B1212">
        <w:rPr>
          <w:rFonts w:cstheme="minorHAnsi"/>
        </w:rPr>
        <w:t xml:space="preserve"> </w:t>
      </w:r>
      <w:r w:rsidR="00920078">
        <w:rPr>
          <w:rFonts w:cstheme="minorHAnsi"/>
        </w:rPr>
        <w:t>community</w:t>
      </w:r>
      <w:r w:rsidR="00635A4B">
        <w:rPr>
          <w:rFonts w:cstheme="minorHAnsi"/>
        </w:rPr>
        <w:t xml:space="preserve"> between treated and control groups</w:t>
      </w:r>
      <w:r w:rsidR="001B1212">
        <w:rPr>
          <w:rFonts w:cstheme="minorHAnsi"/>
        </w:rPr>
        <w:t xml:space="preserve">. Table 3 shows the initial </w:t>
      </w:r>
      <w:r w:rsidR="00635A4B">
        <w:rPr>
          <w:rFonts w:cstheme="minorHAnsi"/>
        </w:rPr>
        <w:t xml:space="preserve">level of multivariate </w:t>
      </w:r>
      <w:r w:rsidR="001B1212">
        <w:rPr>
          <w:rFonts w:cstheme="minorHAnsi"/>
        </w:rPr>
        <w:t xml:space="preserve">imbalance </w:t>
      </w:r>
      <w:r w:rsidR="00635A4B">
        <w:rPr>
          <w:rFonts w:cstheme="minorHAnsi"/>
        </w:rPr>
        <w:t>for the</w:t>
      </w:r>
      <w:r w:rsidR="001B1212">
        <w:rPr>
          <w:rFonts w:cstheme="minorHAnsi"/>
        </w:rPr>
        <w:t xml:space="preserve"> </w:t>
      </w:r>
      <w:r w:rsidR="00635A4B">
        <w:rPr>
          <w:rFonts w:cstheme="minorHAnsi"/>
        </w:rPr>
        <w:t xml:space="preserve">overall </w:t>
      </w:r>
      <w:r w:rsidR="001B1212">
        <w:rPr>
          <w:rFonts w:cstheme="minorHAnsi"/>
        </w:rPr>
        <w:t xml:space="preserve">raw data </w:t>
      </w:r>
      <w:r w:rsidR="00635A4B">
        <w:rPr>
          <w:rFonts w:cstheme="minorHAnsi"/>
        </w:rPr>
        <w:t>and for the individu</w:t>
      </w:r>
      <w:r w:rsidR="004A1FD8">
        <w:rPr>
          <w:rFonts w:cstheme="minorHAnsi"/>
        </w:rPr>
        <w:t>al covariates.</w:t>
      </w:r>
    </w:p>
    <w:p w:rsidR="000C1CC5" w:rsidRDefault="000A0192" w:rsidP="00860851">
      <w:pPr>
        <w:spacing w:line="480" w:lineRule="auto"/>
        <w:rPr>
          <w:rFonts w:cstheme="minorHAnsi"/>
        </w:rPr>
      </w:pPr>
      <w:r>
        <w:rPr>
          <w:rFonts w:cstheme="minorHAnsi"/>
        </w:rPr>
        <w:t>For a starting point of reference</w:t>
      </w:r>
      <w:r w:rsidR="006E2B32">
        <w:rPr>
          <w:rFonts w:cstheme="minorHAnsi"/>
        </w:rPr>
        <w:t>, the</w:t>
      </w:r>
      <w:r>
        <w:rPr>
          <w:rFonts w:cstheme="minorHAnsi"/>
        </w:rPr>
        <w:t xml:space="preserve"> matching algorithm automatically coarsens the values </w:t>
      </w:r>
      <w:r w:rsidR="00DF157D">
        <w:rPr>
          <w:rFonts w:cstheme="minorHAnsi"/>
        </w:rPr>
        <w:t>covariates to</w:t>
      </w:r>
      <w:r w:rsidR="00F6623A">
        <w:rPr>
          <w:rFonts w:cstheme="minorHAnsi"/>
        </w:rPr>
        <w:t xml:space="preserve"> match the treated and the control units</w:t>
      </w:r>
      <w:r w:rsidR="003512C8">
        <w:rPr>
          <w:rFonts w:cstheme="minorHAnsi"/>
        </w:rPr>
        <w:t>. Table 4 shows the resul</w:t>
      </w:r>
      <w:r w:rsidR="00A6573E">
        <w:rPr>
          <w:rFonts w:cstheme="minorHAnsi"/>
        </w:rPr>
        <w:t>ts of automated matching method. There are now 98 treated units matched to 113 control units</w:t>
      </w:r>
      <w:r w:rsidR="00385BA0">
        <w:rPr>
          <w:rFonts w:cstheme="minorHAnsi"/>
        </w:rPr>
        <w:t xml:space="preserve"> with a reduction in measure of </w:t>
      </w:r>
      <w:r w:rsidR="00735ECC">
        <w:rPr>
          <w:rFonts w:cstheme="minorHAnsi"/>
        </w:rPr>
        <w:t xml:space="preserve">post matching </w:t>
      </w:r>
      <w:r w:rsidR="00385BA0">
        <w:rPr>
          <w:rFonts w:cstheme="minorHAnsi"/>
        </w:rPr>
        <w:t xml:space="preserve">multivariate imbalance </w:t>
      </w:r>
      <w:r w:rsidR="00735ECC">
        <w:rPr>
          <w:rFonts w:cstheme="minorHAnsi"/>
        </w:rPr>
        <w:t>of 0.642 compared to 0.872 for the original</w:t>
      </w:r>
      <w:r w:rsidR="00DF157D">
        <w:rPr>
          <w:rFonts w:cstheme="minorHAnsi"/>
        </w:rPr>
        <w:t xml:space="preserve"> data</w:t>
      </w:r>
      <w:r w:rsidR="00A6573E">
        <w:rPr>
          <w:rFonts w:cstheme="minorHAnsi"/>
        </w:rPr>
        <w:t xml:space="preserve">. </w:t>
      </w:r>
      <w:r w:rsidR="00735ECC">
        <w:rPr>
          <w:rFonts w:cstheme="minorHAnsi"/>
        </w:rPr>
        <w:t xml:space="preserve">The region of common support for covariates between matched treated and control units is 23.3% of the data space compared to </w:t>
      </w:r>
      <w:r w:rsidR="00920078">
        <w:rPr>
          <w:rFonts w:cstheme="minorHAnsi"/>
        </w:rPr>
        <w:t xml:space="preserve">just </w:t>
      </w:r>
      <w:r w:rsidR="00735ECC">
        <w:rPr>
          <w:rFonts w:cstheme="minorHAnsi"/>
        </w:rPr>
        <w:t>7.3% for the original data.</w:t>
      </w:r>
    </w:p>
    <w:p w:rsidR="00DF157D" w:rsidRDefault="00A6573E" w:rsidP="00860851">
      <w:pPr>
        <w:spacing w:line="480" w:lineRule="auto"/>
        <w:rPr>
          <w:rFonts w:cstheme="minorHAnsi"/>
        </w:rPr>
      </w:pPr>
      <w:r>
        <w:rPr>
          <w:rFonts w:cstheme="minorHAnsi"/>
        </w:rPr>
        <w:t>In order to get more number of matched t</w:t>
      </w:r>
      <w:r w:rsidR="00B44856">
        <w:rPr>
          <w:rFonts w:cstheme="minorHAnsi"/>
        </w:rPr>
        <w:t xml:space="preserve">reated as well as control units, we now coarsen </w:t>
      </w:r>
      <w:r w:rsidR="00137531">
        <w:rPr>
          <w:rFonts w:cstheme="minorHAnsi"/>
        </w:rPr>
        <w:t xml:space="preserve">the </w:t>
      </w:r>
      <w:r w:rsidR="000C1CC5" w:rsidRPr="000C1CC5">
        <w:rPr>
          <w:rFonts w:cstheme="minorHAnsi"/>
          <w:i/>
        </w:rPr>
        <w:t>Highest Education</w:t>
      </w:r>
      <w:r w:rsidR="00137531">
        <w:rPr>
          <w:rFonts w:cstheme="minorHAnsi"/>
        </w:rPr>
        <w:t xml:space="preserve"> variable by grouping </w:t>
      </w:r>
      <w:r w:rsidR="000C1CC5">
        <w:rPr>
          <w:rFonts w:cstheme="minorHAnsi"/>
        </w:rPr>
        <w:t>values</w:t>
      </w:r>
      <w:r w:rsidR="00137531">
        <w:rPr>
          <w:rFonts w:cstheme="minorHAnsi"/>
        </w:rPr>
        <w:t xml:space="preserve"> into different categories</w:t>
      </w:r>
      <w:r w:rsidR="00807B8F">
        <w:rPr>
          <w:rFonts w:cstheme="minorHAnsi"/>
        </w:rPr>
        <w:t xml:space="preserve"> as per classification of different levels of </w:t>
      </w:r>
      <w:r w:rsidR="00DF157D">
        <w:rPr>
          <w:rFonts w:cstheme="minorHAnsi"/>
        </w:rPr>
        <w:t>education</w:t>
      </w:r>
      <w:r w:rsidR="00137531">
        <w:rPr>
          <w:rFonts w:cstheme="minorHAnsi"/>
        </w:rPr>
        <w:t xml:space="preserve">: uneducated(0),  primary (1-4), middle high school (5-8), </w:t>
      </w:r>
      <w:r w:rsidR="00A72250">
        <w:rPr>
          <w:rFonts w:cstheme="minorHAnsi"/>
        </w:rPr>
        <w:t xml:space="preserve">high school (9-12) and university (13 and above). </w:t>
      </w:r>
      <w:r w:rsidR="000C1CC5">
        <w:rPr>
          <w:rFonts w:cstheme="minorHAnsi"/>
        </w:rPr>
        <w:t xml:space="preserve"> We next coarsen the </w:t>
      </w:r>
      <w:r w:rsidR="00D11149">
        <w:rPr>
          <w:rFonts w:cstheme="minorHAnsi"/>
          <w:i/>
        </w:rPr>
        <w:t xml:space="preserve">Area Cultivated </w:t>
      </w:r>
      <w:r w:rsidR="000C1CC5">
        <w:rPr>
          <w:rFonts w:cstheme="minorHAnsi"/>
        </w:rPr>
        <w:t>variable by first grouping the values as per farmer type-land size classification</w:t>
      </w:r>
      <w:r w:rsidR="006E65FC">
        <w:rPr>
          <w:rFonts w:cstheme="minorHAnsi"/>
        </w:rPr>
        <w:t>:</w:t>
      </w:r>
      <w:r w:rsidR="000C1CC5">
        <w:rPr>
          <w:rFonts w:cstheme="minorHAnsi"/>
        </w:rPr>
        <w:t xml:space="preserve"> </w:t>
      </w:r>
      <w:r w:rsidR="006E65FC">
        <w:rPr>
          <w:rFonts w:cstheme="minorHAnsi"/>
        </w:rPr>
        <w:t xml:space="preserve">a) Marginal (&gt;0&lt;=6.25), b) Small (&gt;6.25&lt;=12.50), c) Medium (&gt;12.5&lt;=25) and d) Medium </w:t>
      </w:r>
      <w:r w:rsidR="009A72C3">
        <w:rPr>
          <w:rFonts w:cstheme="minorHAnsi"/>
        </w:rPr>
        <w:t>-</w:t>
      </w:r>
      <w:r w:rsidR="006E2B32">
        <w:rPr>
          <w:rFonts w:cstheme="minorHAnsi"/>
        </w:rPr>
        <w:t>Large (</w:t>
      </w:r>
      <w:r w:rsidR="006E65FC">
        <w:rPr>
          <w:rFonts w:cstheme="minorHAnsi"/>
        </w:rPr>
        <w:t xml:space="preserve">&gt;25&lt;=62.5) </w:t>
      </w:r>
      <w:r w:rsidR="000C1CC5">
        <w:rPr>
          <w:rFonts w:cstheme="minorHAnsi"/>
        </w:rPr>
        <w:t xml:space="preserve">and then in intervals of </w:t>
      </w:r>
      <w:r w:rsidR="0063175B">
        <w:rPr>
          <w:rFonts w:cstheme="minorHAnsi"/>
        </w:rPr>
        <w:t>6.25 bighas each</w:t>
      </w:r>
      <w:r w:rsidR="000C1CC5">
        <w:rPr>
          <w:rFonts w:cstheme="minorHAnsi"/>
        </w:rPr>
        <w:t xml:space="preserve"> from 2 bighas </w:t>
      </w:r>
      <w:r w:rsidR="0063175B">
        <w:rPr>
          <w:rFonts w:cstheme="minorHAnsi"/>
        </w:rPr>
        <w:t xml:space="preserve">to </w:t>
      </w:r>
      <w:r w:rsidR="009A72C3">
        <w:rPr>
          <w:rFonts w:cstheme="minorHAnsi"/>
        </w:rPr>
        <w:t>25</w:t>
      </w:r>
      <w:r w:rsidR="0063175B">
        <w:rPr>
          <w:rFonts w:cstheme="minorHAnsi"/>
        </w:rPr>
        <w:t xml:space="preserve"> bighas and the last interval of 25</w:t>
      </w:r>
      <w:r w:rsidR="009A72C3">
        <w:rPr>
          <w:rFonts w:cstheme="minorHAnsi"/>
        </w:rPr>
        <w:t>.01</w:t>
      </w:r>
      <w:r w:rsidR="0063175B">
        <w:rPr>
          <w:rFonts w:cstheme="minorHAnsi"/>
        </w:rPr>
        <w:t xml:space="preserve"> bighas to 50 bighas. </w:t>
      </w:r>
      <w:r w:rsidR="0025097F">
        <w:rPr>
          <w:rFonts w:cstheme="minorHAnsi"/>
        </w:rPr>
        <w:t xml:space="preserve">We </w:t>
      </w:r>
      <w:r w:rsidR="0063175B">
        <w:rPr>
          <w:rFonts w:cstheme="minorHAnsi"/>
        </w:rPr>
        <w:t xml:space="preserve">then carry two different matching exercises using the </w:t>
      </w:r>
      <w:r w:rsidR="009A72C3">
        <w:rPr>
          <w:rFonts w:cstheme="minorHAnsi"/>
        </w:rPr>
        <w:t xml:space="preserve">CEM </w:t>
      </w:r>
      <w:r w:rsidR="006E65FC">
        <w:rPr>
          <w:rFonts w:cstheme="minorHAnsi"/>
        </w:rPr>
        <w:t xml:space="preserve"> </w:t>
      </w:r>
      <w:r w:rsidR="0063175B">
        <w:rPr>
          <w:rFonts w:cstheme="minorHAnsi"/>
        </w:rPr>
        <w:t xml:space="preserve">algorithm with same level of coarsening for </w:t>
      </w:r>
      <w:r w:rsidR="0063175B" w:rsidRPr="0063175B">
        <w:rPr>
          <w:rFonts w:cstheme="minorHAnsi"/>
          <w:i/>
        </w:rPr>
        <w:t>Highest Education</w:t>
      </w:r>
      <w:r w:rsidR="0063175B">
        <w:rPr>
          <w:rFonts w:cstheme="minorHAnsi"/>
        </w:rPr>
        <w:t xml:space="preserve"> variable but </w:t>
      </w:r>
      <w:r w:rsidR="006E65FC">
        <w:rPr>
          <w:rFonts w:cstheme="minorHAnsi"/>
        </w:rPr>
        <w:t>two different levels of coarsening</w:t>
      </w:r>
      <w:r w:rsidR="0063175B">
        <w:rPr>
          <w:rFonts w:cstheme="minorHAnsi"/>
        </w:rPr>
        <w:t xml:space="preserve"> for </w:t>
      </w:r>
      <w:r w:rsidR="00D11149">
        <w:rPr>
          <w:rFonts w:cstheme="minorHAnsi"/>
          <w:i/>
        </w:rPr>
        <w:t xml:space="preserve">Area Cultivated </w:t>
      </w:r>
      <w:r w:rsidR="0063175B">
        <w:rPr>
          <w:rFonts w:cstheme="minorHAnsi"/>
        </w:rPr>
        <w:t xml:space="preserve">variable </w:t>
      </w:r>
      <w:r w:rsidR="0063175B">
        <w:rPr>
          <w:rFonts w:cstheme="minorHAnsi"/>
        </w:rPr>
        <w:lastRenderedPageBreak/>
        <w:t>thereby yieldi</w:t>
      </w:r>
      <w:r w:rsidR="00F87C82">
        <w:rPr>
          <w:rFonts w:cstheme="minorHAnsi"/>
        </w:rPr>
        <w:t xml:space="preserve">ng different levels of multivariate imbalance as well as number of matched treated and control units. </w:t>
      </w:r>
      <w:r w:rsidR="0063175B">
        <w:rPr>
          <w:rFonts w:cstheme="minorHAnsi"/>
        </w:rPr>
        <w:t>Tables 5 and 6 respectively show</w:t>
      </w:r>
      <w:r w:rsidR="006A13CC">
        <w:rPr>
          <w:rFonts w:cstheme="minorHAnsi"/>
        </w:rPr>
        <w:t xml:space="preserve"> the </w:t>
      </w:r>
      <w:r w:rsidR="0063175B">
        <w:rPr>
          <w:rFonts w:cstheme="minorHAnsi"/>
        </w:rPr>
        <w:t>outcomes</w:t>
      </w:r>
      <w:r w:rsidR="006A13CC">
        <w:rPr>
          <w:rFonts w:cstheme="minorHAnsi"/>
        </w:rPr>
        <w:t xml:space="preserve"> </w:t>
      </w:r>
      <w:r w:rsidR="0063175B">
        <w:rPr>
          <w:rFonts w:cstheme="minorHAnsi"/>
        </w:rPr>
        <w:t>of the</w:t>
      </w:r>
      <w:r w:rsidR="006A13CC">
        <w:rPr>
          <w:rFonts w:cstheme="minorHAnsi"/>
        </w:rPr>
        <w:t xml:space="preserve"> different matching </w:t>
      </w:r>
      <w:r w:rsidR="0063175B">
        <w:rPr>
          <w:rFonts w:cstheme="minorHAnsi"/>
        </w:rPr>
        <w:t>exercises</w:t>
      </w:r>
      <w:r w:rsidR="000A0192">
        <w:rPr>
          <w:rFonts w:cstheme="minorHAnsi"/>
        </w:rPr>
        <w:t xml:space="preserve"> </w:t>
      </w:r>
    </w:p>
    <w:p w:rsidR="00930BD8" w:rsidRDefault="000A0192" w:rsidP="00860851">
      <w:pPr>
        <w:spacing w:line="480" w:lineRule="auto"/>
        <w:rPr>
          <w:rFonts w:cstheme="minorHAnsi"/>
        </w:rPr>
      </w:pPr>
      <w:r>
        <w:rPr>
          <w:rFonts w:cstheme="minorHAnsi"/>
        </w:rPr>
        <w:t xml:space="preserve">In Table 5 corresponding to a multivariate imbalance measure of 0.699 post matching, we obtain 164 control and 125 treated units whereas in Table </w:t>
      </w:r>
      <w:r w:rsidR="00DF157D">
        <w:rPr>
          <w:rFonts w:cstheme="minorHAnsi"/>
        </w:rPr>
        <w:t xml:space="preserve">6, </w:t>
      </w:r>
      <w:r>
        <w:rPr>
          <w:rFonts w:cstheme="minorHAnsi"/>
        </w:rPr>
        <w:t xml:space="preserve">for a multivariate imbalance measure of 0.583, we obtain 106 treated and 119 control units. While in the Table 5, the region of common support for the covariates between matched treated and control units </w:t>
      </w:r>
      <w:r w:rsidR="00735ECC">
        <w:rPr>
          <w:rFonts w:cstheme="minorHAnsi"/>
        </w:rPr>
        <w:t>is 19.2% of the data space</w:t>
      </w:r>
      <w:r w:rsidR="00920078">
        <w:rPr>
          <w:rFonts w:cstheme="minorHAnsi"/>
        </w:rPr>
        <w:t>,</w:t>
      </w:r>
      <w:r w:rsidR="00735ECC">
        <w:rPr>
          <w:rFonts w:cstheme="minorHAnsi"/>
        </w:rPr>
        <w:t xml:space="preserve"> it 25.4% in Table 6.</w:t>
      </w:r>
    </w:p>
    <w:p w:rsidR="00930BD8" w:rsidRDefault="00930BD8" w:rsidP="00860851">
      <w:pPr>
        <w:spacing w:line="480" w:lineRule="auto"/>
        <w:rPr>
          <w:rFonts w:cstheme="minorHAnsi"/>
        </w:rPr>
      </w:pPr>
      <w:r>
        <w:rPr>
          <w:rFonts w:cstheme="minorHAnsi"/>
        </w:rPr>
        <w:t>From Table</w:t>
      </w:r>
      <w:r w:rsidR="00DF157D">
        <w:rPr>
          <w:rFonts w:cstheme="minorHAnsi"/>
        </w:rPr>
        <w:t>5</w:t>
      </w:r>
      <w:r>
        <w:rPr>
          <w:rFonts w:cstheme="minorHAnsi"/>
        </w:rPr>
        <w:t xml:space="preserve"> and Table 6 it is clear that the level of imbalance as measured by difference in means of values of the covariates between matched treated and control units within the </w:t>
      </w:r>
      <w:r w:rsidR="00DF157D">
        <w:rPr>
          <w:rFonts w:cstheme="minorHAnsi"/>
        </w:rPr>
        <w:t>matched</w:t>
      </w:r>
      <w:r>
        <w:rPr>
          <w:rFonts w:cstheme="minorHAnsi"/>
        </w:rPr>
        <w:t xml:space="preserve"> strata for </w:t>
      </w:r>
      <w:r w:rsidR="006D290C" w:rsidRPr="006D290C">
        <w:rPr>
          <w:rFonts w:cstheme="minorHAnsi"/>
          <w:i/>
        </w:rPr>
        <w:t>Highest Education</w:t>
      </w:r>
      <w:r>
        <w:rPr>
          <w:rFonts w:cstheme="minorHAnsi"/>
        </w:rPr>
        <w:t xml:space="preserve"> as well as </w:t>
      </w:r>
      <w:r w:rsidR="006D290C" w:rsidRPr="006D290C">
        <w:rPr>
          <w:rFonts w:cstheme="minorHAnsi"/>
          <w:i/>
        </w:rPr>
        <w:t>Area Cultivated</w:t>
      </w:r>
      <w:r>
        <w:rPr>
          <w:rFonts w:cstheme="minorHAnsi"/>
        </w:rPr>
        <w:t xml:space="preserve"> is several time</w:t>
      </w:r>
      <w:r w:rsidR="00C91ECF">
        <w:rPr>
          <w:rFonts w:cstheme="minorHAnsi"/>
        </w:rPr>
        <w:t xml:space="preserve">s lower than that fixed ex ante. In fact the level of imbalance post matching has </w:t>
      </w:r>
      <w:r w:rsidR="00A65563">
        <w:rPr>
          <w:rFonts w:cstheme="minorHAnsi"/>
        </w:rPr>
        <w:t xml:space="preserve">improved in case of </w:t>
      </w:r>
      <w:r w:rsidR="006D290C" w:rsidRPr="006D290C">
        <w:rPr>
          <w:rFonts w:cstheme="minorHAnsi"/>
          <w:i/>
        </w:rPr>
        <w:t>Area Cultivated</w:t>
      </w:r>
      <w:r w:rsidR="00A65563">
        <w:rPr>
          <w:rFonts w:cstheme="minorHAnsi"/>
        </w:rPr>
        <w:t xml:space="preserve"> variable under the user chosen coarsening levels compared to that of automated coarsening where the level of coarsening is much less. </w:t>
      </w:r>
    </w:p>
    <w:p w:rsidR="000A0192" w:rsidRDefault="000A0192" w:rsidP="00860851">
      <w:pPr>
        <w:spacing w:line="480" w:lineRule="auto"/>
        <w:rPr>
          <w:rFonts w:cstheme="minorHAnsi"/>
        </w:rPr>
      </w:pPr>
      <w:r>
        <w:rPr>
          <w:rFonts w:cstheme="minorHAnsi"/>
        </w:rPr>
        <w:t xml:space="preserve">In case of </w:t>
      </w:r>
      <w:r w:rsidRPr="000A0192">
        <w:rPr>
          <w:rFonts w:cstheme="minorHAnsi"/>
          <w:i/>
        </w:rPr>
        <w:t xml:space="preserve">Highest Education </w:t>
      </w:r>
      <w:r>
        <w:rPr>
          <w:rFonts w:cstheme="minorHAnsi"/>
        </w:rPr>
        <w:t>variable the level of imbalance is lesser in the case where multivariate imbalance measure is 0.699 compared to the case of automated coarsening induced multivariate imbalance measure of 0.642; it is however larger in case where multivariate imbalance measure is 0.583. But the imbalance achieved is much lower than that set ex ante. The logic applies equally to other matched covariates that are automatically coarsened (stratum intervals are not shown).</w:t>
      </w:r>
    </w:p>
    <w:p w:rsidR="000A0192" w:rsidRDefault="000A0192" w:rsidP="00860851">
      <w:pPr>
        <w:spacing w:line="480" w:lineRule="auto"/>
        <w:rPr>
          <w:rFonts w:cstheme="minorHAnsi"/>
        </w:rPr>
      </w:pPr>
    </w:p>
    <w:p w:rsidR="00735ECC" w:rsidRPr="00735ECC" w:rsidRDefault="006D290C" w:rsidP="00860851">
      <w:pPr>
        <w:spacing w:line="480" w:lineRule="auto"/>
        <w:rPr>
          <w:rFonts w:cstheme="minorHAnsi"/>
          <w:i/>
          <w:sz w:val="24"/>
          <w:szCs w:val="24"/>
        </w:rPr>
      </w:pPr>
      <w:r w:rsidRPr="006D290C">
        <w:rPr>
          <w:rFonts w:cstheme="minorHAnsi"/>
          <w:i/>
          <w:sz w:val="24"/>
          <w:szCs w:val="24"/>
        </w:rPr>
        <w:t>Estimation of Treatment Effects</w:t>
      </w:r>
    </w:p>
    <w:p w:rsidR="00A9620F" w:rsidRDefault="00A9620F" w:rsidP="00860851">
      <w:pPr>
        <w:spacing w:line="480" w:lineRule="auto"/>
        <w:rPr>
          <w:rFonts w:cstheme="minorHAnsi"/>
        </w:rPr>
      </w:pPr>
      <w:r>
        <w:rPr>
          <w:rFonts w:cstheme="minorHAnsi"/>
        </w:rPr>
        <w:t xml:space="preserve">We now </w:t>
      </w:r>
      <w:r w:rsidR="009A35A6">
        <w:rPr>
          <w:rFonts w:cstheme="minorHAnsi"/>
        </w:rPr>
        <w:t xml:space="preserve">use the matched data obtained from different matching exercises </w:t>
      </w:r>
      <w:r w:rsidR="0091267E">
        <w:rPr>
          <w:rFonts w:cstheme="minorHAnsi"/>
        </w:rPr>
        <w:t>with</w:t>
      </w:r>
      <w:r w:rsidR="00735ECC">
        <w:rPr>
          <w:rFonts w:cstheme="minorHAnsi"/>
        </w:rPr>
        <w:t xml:space="preserve"> different levels of coarsening of covariates </w:t>
      </w:r>
      <w:r w:rsidR="009A35A6">
        <w:rPr>
          <w:rFonts w:cstheme="minorHAnsi"/>
        </w:rPr>
        <w:t xml:space="preserve">to arrive at the estimates </w:t>
      </w:r>
      <w:r w:rsidR="006E65FC">
        <w:rPr>
          <w:rFonts w:cstheme="minorHAnsi"/>
        </w:rPr>
        <w:t xml:space="preserve">of </w:t>
      </w:r>
      <w:r w:rsidR="009A35A6">
        <w:rPr>
          <w:rFonts w:cstheme="minorHAnsi"/>
        </w:rPr>
        <w:t>local sample average treatment effect</w:t>
      </w:r>
      <w:r w:rsidR="00235798">
        <w:rPr>
          <w:rFonts w:cstheme="minorHAnsi"/>
        </w:rPr>
        <w:t>(SATT)</w:t>
      </w:r>
      <w:r w:rsidR="009A35A6">
        <w:rPr>
          <w:rFonts w:cstheme="minorHAnsi"/>
        </w:rPr>
        <w:t xml:space="preserve">  for the treated that utilises only the matched subsamples and global sample average treatment effect for the treated by including the unmatched treated units in the analysis. We estimate both </w:t>
      </w:r>
      <w:r w:rsidR="009A35A6">
        <w:rPr>
          <w:rFonts w:cstheme="minorHAnsi"/>
        </w:rPr>
        <w:lastRenderedPageBreak/>
        <w:t>homogeneous as well as non-homogeneous treatment effects</w:t>
      </w:r>
      <w:r w:rsidR="006E65FC">
        <w:rPr>
          <w:rFonts w:cstheme="minorHAnsi"/>
        </w:rPr>
        <w:t xml:space="preserve"> i.e. random effects</w:t>
      </w:r>
      <w:r w:rsidR="009A35A6">
        <w:rPr>
          <w:rFonts w:cstheme="minorHAnsi"/>
        </w:rPr>
        <w:t xml:space="preserve"> within the </w:t>
      </w:r>
      <w:r w:rsidR="006E2B32">
        <w:rPr>
          <w:rFonts w:cstheme="minorHAnsi"/>
        </w:rPr>
        <w:t>matched strata</w:t>
      </w:r>
      <w:r w:rsidR="00DF157D">
        <w:rPr>
          <w:rFonts w:cstheme="minorHAnsi"/>
        </w:rPr>
        <w:t>,</w:t>
      </w:r>
      <w:r w:rsidR="009A35A6">
        <w:rPr>
          <w:rFonts w:cstheme="minorHAnsi"/>
        </w:rPr>
        <w:t xml:space="preserve"> using linear and linear random effects models respectively for quantities of interest as explained in section above. Tables 7-12 shows the estimates of different treatment effects  for unit net returns, unit sales, unit cost, cropping intensity, crop diversity during Kharif and crop diversity during Rabi seasons respectively.</w:t>
      </w:r>
      <w:r w:rsidR="0091267E">
        <w:rPr>
          <w:rFonts w:cstheme="minorHAnsi"/>
        </w:rPr>
        <w:t xml:space="preserve"> Apart from the matched data set </w:t>
      </w:r>
      <w:r w:rsidR="006D290C" w:rsidRPr="006D290C">
        <w:rPr>
          <w:rFonts w:cstheme="minorHAnsi"/>
          <w:i/>
        </w:rPr>
        <w:t xml:space="preserve">Automated </w:t>
      </w:r>
      <w:r w:rsidR="00CB65B0">
        <w:rPr>
          <w:rFonts w:cstheme="minorHAnsi"/>
        </w:rPr>
        <w:t xml:space="preserve">where the covariate values have </w:t>
      </w:r>
      <w:r w:rsidR="00DF157D">
        <w:rPr>
          <w:rFonts w:cstheme="minorHAnsi"/>
        </w:rPr>
        <w:t xml:space="preserve">been </w:t>
      </w:r>
      <w:r w:rsidR="00CB65B0">
        <w:rPr>
          <w:rFonts w:cstheme="minorHAnsi"/>
        </w:rPr>
        <w:t xml:space="preserve">automatically coarsened with a post matching multivariate imbalance measure of 0.642, we have two other matched data sets </w:t>
      </w:r>
      <w:r w:rsidR="006D290C" w:rsidRPr="006D290C">
        <w:rPr>
          <w:rFonts w:cstheme="minorHAnsi"/>
          <w:i/>
        </w:rPr>
        <w:t>Match I</w:t>
      </w:r>
      <w:r w:rsidR="00CB65B0">
        <w:rPr>
          <w:rFonts w:cstheme="minorHAnsi"/>
        </w:rPr>
        <w:t xml:space="preserve"> with a post matching imbalance measure of 0.583 and </w:t>
      </w:r>
      <w:r w:rsidR="006D290C" w:rsidRPr="006D290C">
        <w:rPr>
          <w:rFonts w:cstheme="minorHAnsi"/>
          <w:i/>
        </w:rPr>
        <w:t>Match II</w:t>
      </w:r>
      <w:r w:rsidR="00CB65B0">
        <w:rPr>
          <w:rFonts w:cstheme="minorHAnsi"/>
        </w:rPr>
        <w:t xml:space="preserve"> with a post matching imbalance measure of 0.699. </w:t>
      </w:r>
    </w:p>
    <w:p w:rsidR="0091267E" w:rsidRPr="00CB65B0" w:rsidRDefault="0091267E" w:rsidP="00860851">
      <w:pPr>
        <w:spacing w:line="480" w:lineRule="auto"/>
        <w:rPr>
          <w:rFonts w:cstheme="minorHAnsi"/>
        </w:rPr>
      </w:pPr>
      <w:r w:rsidRPr="00CB65B0">
        <w:rPr>
          <w:rFonts w:cstheme="minorHAnsi"/>
        </w:rPr>
        <w:t xml:space="preserve">From Table 7 containing the </w:t>
      </w:r>
      <w:r w:rsidR="00CB65B0">
        <w:rPr>
          <w:rFonts w:cstheme="minorHAnsi"/>
        </w:rPr>
        <w:t xml:space="preserve">local </w:t>
      </w:r>
      <w:r w:rsidRPr="00CB65B0">
        <w:rPr>
          <w:rFonts w:cstheme="minorHAnsi"/>
        </w:rPr>
        <w:t xml:space="preserve">SATT estimates on </w:t>
      </w:r>
      <w:r w:rsidR="00CB65B0">
        <w:rPr>
          <w:rFonts w:cstheme="minorHAnsi"/>
        </w:rPr>
        <w:t xml:space="preserve">Unit </w:t>
      </w:r>
      <w:r w:rsidRPr="00CB65B0">
        <w:rPr>
          <w:rFonts w:cstheme="minorHAnsi"/>
        </w:rPr>
        <w:t xml:space="preserve">Net Returns, under </w:t>
      </w:r>
      <w:r w:rsidR="00CB65B0" w:rsidRPr="00CB65B0">
        <w:rPr>
          <w:rFonts w:cstheme="minorHAnsi"/>
        </w:rPr>
        <w:t xml:space="preserve">the assumption constant treatment effect across </w:t>
      </w:r>
      <w:r w:rsidR="00DF157D">
        <w:rPr>
          <w:rFonts w:cstheme="minorHAnsi"/>
        </w:rPr>
        <w:t>matched</w:t>
      </w:r>
      <w:r w:rsidR="00CB65B0" w:rsidRPr="00CB65B0">
        <w:rPr>
          <w:rFonts w:cstheme="minorHAnsi"/>
        </w:rPr>
        <w:t xml:space="preserve"> strata</w:t>
      </w:r>
      <w:r w:rsidR="00CB65B0">
        <w:rPr>
          <w:rFonts w:cstheme="minorHAnsi"/>
        </w:rPr>
        <w:t xml:space="preserve">, it ranges from Rs. </w:t>
      </w:r>
      <w:r w:rsidR="003019E4">
        <w:rPr>
          <w:rFonts w:cstheme="minorHAnsi"/>
        </w:rPr>
        <w:t xml:space="preserve">757.96 in </w:t>
      </w:r>
      <w:r w:rsidR="006D290C" w:rsidRPr="006D290C">
        <w:rPr>
          <w:rFonts w:cstheme="minorHAnsi"/>
          <w:i/>
        </w:rPr>
        <w:t>Automated</w:t>
      </w:r>
      <w:r w:rsidR="003019E4">
        <w:rPr>
          <w:rFonts w:cstheme="minorHAnsi"/>
        </w:rPr>
        <w:t xml:space="preserve"> to Rs. 1179.66 in </w:t>
      </w:r>
      <w:r w:rsidR="006D290C" w:rsidRPr="006D290C">
        <w:rPr>
          <w:rFonts w:cstheme="minorHAnsi"/>
          <w:i/>
        </w:rPr>
        <w:t>Match I</w:t>
      </w:r>
      <w:r w:rsidR="003019E4">
        <w:rPr>
          <w:rFonts w:cstheme="minorHAnsi"/>
        </w:rPr>
        <w:t xml:space="preserve"> to Rs. 918.14 in </w:t>
      </w:r>
      <w:r w:rsidR="006D290C" w:rsidRPr="006D290C">
        <w:rPr>
          <w:rFonts w:cstheme="minorHAnsi"/>
          <w:i/>
        </w:rPr>
        <w:t>Match II</w:t>
      </w:r>
      <w:r w:rsidR="003019E4">
        <w:rPr>
          <w:rFonts w:cstheme="minorHAnsi"/>
        </w:rPr>
        <w:t xml:space="preserve">. The global estimates for the respective data sets are Rs. 1148.22, Rs.  1323.34 and Rs. 1309.83. Relaxing the implicit constant treatment effect assumption of regression approach, un-weighted random effects models are estimated within each stratum and then results </w:t>
      </w:r>
      <w:r w:rsidR="007F3533">
        <w:rPr>
          <w:rFonts w:cstheme="minorHAnsi"/>
        </w:rPr>
        <w:t xml:space="preserve">are </w:t>
      </w:r>
      <w:r w:rsidR="003019E4">
        <w:rPr>
          <w:rFonts w:cstheme="minorHAnsi"/>
        </w:rPr>
        <w:t xml:space="preserve">averaged across stratum with appropriate weights </w:t>
      </w:r>
      <w:r w:rsidR="007F3533">
        <w:rPr>
          <w:rFonts w:cstheme="minorHAnsi"/>
        </w:rPr>
        <w:t>to</w:t>
      </w:r>
      <w:r w:rsidR="003019E4">
        <w:rPr>
          <w:rFonts w:cstheme="minorHAnsi"/>
        </w:rPr>
        <w:t xml:space="preserve"> arrive at the non-homogenous local SATT effects which stand at Rs. 733.44 for </w:t>
      </w:r>
      <w:r w:rsidR="006D290C" w:rsidRPr="006D290C">
        <w:rPr>
          <w:rFonts w:cstheme="minorHAnsi"/>
          <w:i/>
        </w:rPr>
        <w:t>Automated</w:t>
      </w:r>
      <w:r w:rsidR="00EC4BD1">
        <w:rPr>
          <w:rFonts w:cstheme="minorHAnsi"/>
        </w:rPr>
        <w:t xml:space="preserve">, Rs. 1110.10 for </w:t>
      </w:r>
      <w:r w:rsidR="006D290C" w:rsidRPr="006D290C">
        <w:rPr>
          <w:rFonts w:cstheme="minorHAnsi"/>
          <w:i/>
        </w:rPr>
        <w:t>Match I</w:t>
      </w:r>
      <w:r w:rsidR="00EC4BD1">
        <w:rPr>
          <w:rFonts w:cstheme="minorHAnsi"/>
        </w:rPr>
        <w:t xml:space="preserve"> </w:t>
      </w:r>
      <w:r w:rsidR="00A8163D">
        <w:rPr>
          <w:rFonts w:cstheme="minorHAnsi"/>
        </w:rPr>
        <w:t>and Rs</w:t>
      </w:r>
      <w:r w:rsidR="00EC4BD1">
        <w:rPr>
          <w:rFonts w:cstheme="minorHAnsi"/>
        </w:rPr>
        <w:t xml:space="preserve">. 887.65 for </w:t>
      </w:r>
      <w:r w:rsidR="006D290C" w:rsidRPr="006D290C">
        <w:rPr>
          <w:rFonts w:cstheme="minorHAnsi"/>
          <w:i/>
        </w:rPr>
        <w:t>Match II</w:t>
      </w:r>
      <w:r w:rsidR="00EC4BD1">
        <w:rPr>
          <w:rFonts w:cstheme="minorHAnsi"/>
        </w:rPr>
        <w:t>. In case of global SATT</w:t>
      </w:r>
      <w:r w:rsidR="00747FA3">
        <w:rPr>
          <w:rFonts w:cstheme="minorHAnsi"/>
        </w:rPr>
        <w:t xml:space="preserve">, the estimates for the respective data sets are Rs. 1528.33, </w:t>
      </w:r>
      <w:r w:rsidR="009B4692">
        <w:rPr>
          <w:rFonts w:cstheme="minorHAnsi"/>
        </w:rPr>
        <w:t xml:space="preserve">Rs. 1544.13, </w:t>
      </w:r>
      <w:r w:rsidR="00747FA3">
        <w:rPr>
          <w:rFonts w:cstheme="minorHAnsi"/>
        </w:rPr>
        <w:t xml:space="preserve">Rs. 1535.52. From the estimates it can be clearly seen that for both linear and linear random effects model, the difference between the </w:t>
      </w:r>
      <w:r w:rsidR="00A12A0D">
        <w:rPr>
          <w:rFonts w:cstheme="minorHAnsi"/>
        </w:rPr>
        <w:t xml:space="preserve">local and global SATT estimates varies across the matched data sets with different numbers of matched treated units and post matching imbalance measures and region of common support. From the differences it is clear that the discrepancies are the lowest in case of </w:t>
      </w:r>
      <w:r w:rsidR="006D290C" w:rsidRPr="006D290C">
        <w:rPr>
          <w:rFonts w:cstheme="minorHAnsi"/>
          <w:i/>
        </w:rPr>
        <w:t>Match I</w:t>
      </w:r>
      <w:r w:rsidR="00A12A0D">
        <w:rPr>
          <w:rFonts w:cstheme="minorHAnsi"/>
        </w:rPr>
        <w:t xml:space="preserve"> for both the models.</w:t>
      </w:r>
      <w:r w:rsidR="00747FA3">
        <w:rPr>
          <w:rFonts w:cstheme="minorHAnsi"/>
        </w:rPr>
        <w:t xml:space="preserve"> </w:t>
      </w:r>
    </w:p>
    <w:p w:rsidR="00A12A0D" w:rsidRPr="00CB65B0" w:rsidRDefault="00A12A0D" w:rsidP="00860851">
      <w:pPr>
        <w:spacing w:line="480" w:lineRule="auto"/>
        <w:rPr>
          <w:rFonts w:cstheme="minorHAnsi"/>
        </w:rPr>
      </w:pPr>
      <w:r w:rsidRPr="00CB65B0">
        <w:rPr>
          <w:rFonts w:cstheme="minorHAnsi"/>
        </w:rPr>
        <w:t xml:space="preserve">From Table </w:t>
      </w:r>
      <w:r>
        <w:rPr>
          <w:rFonts w:cstheme="minorHAnsi"/>
        </w:rPr>
        <w:t>8</w:t>
      </w:r>
      <w:r w:rsidRPr="00CB65B0">
        <w:rPr>
          <w:rFonts w:cstheme="minorHAnsi"/>
        </w:rPr>
        <w:t xml:space="preserve"> containing the </w:t>
      </w:r>
      <w:r>
        <w:rPr>
          <w:rFonts w:cstheme="minorHAnsi"/>
        </w:rPr>
        <w:t xml:space="preserve">local </w:t>
      </w:r>
      <w:r w:rsidRPr="00CB65B0">
        <w:rPr>
          <w:rFonts w:cstheme="minorHAnsi"/>
        </w:rPr>
        <w:t xml:space="preserve">SATT estimates on </w:t>
      </w:r>
      <w:r>
        <w:rPr>
          <w:rFonts w:cstheme="minorHAnsi"/>
        </w:rPr>
        <w:t>Unit Sales</w:t>
      </w:r>
      <w:r w:rsidRPr="00CB65B0">
        <w:rPr>
          <w:rFonts w:cstheme="minorHAnsi"/>
        </w:rPr>
        <w:t xml:space="preserve">, under the assumption constant treatment effect across </w:t>
      </w:r>
      <w:r w:rsidR="00DF157D">
        <w:rPr>
          <w:rFonts w:cstheme="minorHAnsi"/>
        </w:rPr>
        <w:t xml:space="preserve">matched </w:t>
      </w:r>
      <w:r w:rsidR="00DF157D" w:rsidRPr="00CB65B0">
        <w:rPr>
          <w:rFonts w:cstheme="minorHAnsi"/>
        </w:rPr>
        <w:t>strata</w:t>
      </w:r>
      <w:r>
        <w:rPr>
          <w:rFonts w:cstheme="minorHAnsi"/>
        </w:rPr>
        <w:t xml:space="preserve">, it ranges from Rs. 2122.00 in </w:t>
      </w:r>
      <w:r w:rsidR="006D290C" w:rsidRPr="006D290C">
        <w:rPr>
          <w:rFonts w:cstheme="minorHAnsi"/>
          <w:i/>
        </w:rPr>
        <w:t>Automated</w:t>
      </w:r>
      <w:r>
        <w:rPr>
          <w:rFonts w:cstheme="minorHAnsi"/>
        </w:rPr>
        <w:t xml:space="preserve"> to Rs. </w:t>
      </w:r>
      <w:r w:rsidR="009D5BEF">
        <w:rPr>
          <w:rFonts w:cstheme="minorHAnsi"/>
        </w:rPr>
        <w:t>2256.78</w:t>
      </w:r>
      <w:r>
        <w:rPr>
          <w:rFonts w:cstheme="minorHAnsi"/>
        </w:rPr>
        <w:t xml:space="preserve"> in </w:t>
      </w:r>
      <w:r w:rsidR="006D290C" w:rsidRPr="006D290C">
        <w:rPr>
          <w:rFonts w:cstheme="minorHAnsi"/>
          <w:i/>
        </w:rPr>
        <w:t>Match I</w:t>
      </w:r>
      <w:r>
        <w:rPr>
          <w:rFonts w:cstheme="minorHAnsi"/>
        </w:rPr>
        <w:t xml:space="preserve"> to Rs</w:t>
      </w:r>
      <w:r w:rsidR="009D5BEF">
        <w:rPr>
          <w:rFonts w:cstheme="minorHAnsi"/>
        </w:rPr>
        <w:t>2294.36</w:t>
      </w:r>
      <w:r>
        <w:rPr>
          <w:rFonts w:cstheme="minorHAnsi"/>
        </w:rPr>
        <w:t xml:space="preserve"> in </w:t>
      </w:r>
      <w:r w:rsidR="006D290C" w:rsidRPr="006D290C">
        <w:rPr>
          <w:rFonts w:cstheme="minorHAnsi"/>
          <w:i/>
        </w:rPr>
        <w:t>Match II</w:t>
      </w:r>
      <w:r>
        <w:rPr>
          <w:rFonts w:cstheme="minorHAnsi"/>
        </w:rPr>
        <w:t xml:space="preserve">. The global estimates for the respective data sets are Rs. </w:t>
      </w:r>
      <w:r w:rsidR="009D5BEF">
        <w:rPr>
          <w:rFonts w:cstheme="minorHAnsi"/>
        </w:rPr>
        <w:t>2238.40</w:t>
      </w:r>
      <w:r>
        <w:rPr>
          <w:rFonts w:cstheme="minorHAnsi"/>
        </w:rPr>
        <w:t xml:space="preserve">, Rs.  </w:t>
      </w:r>
      <w:r w:rsidR="009D5BEF">
        <w:rPr>
          <w:rFonts w:cstheme="minorHAnsi"/>
        </w:rPr>
        <w:t xml:space="preserve">2372.32 </w:t>
      </w:r>
      <w:r w:rsidR="009B4692">
        <w:rPr>
          <w:rFonts w:cstheme="minorHAnsi"/>
        </w:rPr>
        <w:t>and Rs</w:t>
      </w:r>
      <w:r>
        <w:rPr>
          <w:rFonts w:cstheme="minorHAnsi"/>
        </w:rPr>
        <w:t xml:space="preserve">. </w:t>
      </w:r>
      <w:r w:rsidR="009D5BEF">
        <w:rPr>
          <w:rFonts w:cstheme="minorHAnsi"/>
        </w:rPr>
        <w:t>2626.66</w:t>
      </w:r>
      <w:r>
        <w:rPr>
          <w:rFonts w:cstheme="minorHAnsi"/>
        </w:rPr>
        <w:t xml:space="preserve">. </w:t>
      </w:r>
      <w:r w:rsidR="009D5BEF">
        <w:rPr>
          <w:rFonts w:cstheme="minorHAnsi"/>
        </w:rPr>
        <w:t>Corresponding non</w:t>
      </w:r>
      <w:r>
        <w:rPr>
          <w:rFonts w:cstheme="minorHAnsi"/>
        </w:rPr>
        <w:t xml:space="preserve">-homogenous local SATT effects </w:t>
      </w:r>
      <w:r w:rsidR="009D5BEF">
        <w:rPr>
          <w:rFonts w:cstheme="minorHAnsi"/>
        </w:rPr>
        <w:t>are</w:t>
      </w:r>
      <w:r>
        <w:rPr>
          <w:rFonts w:cstheme="minorHAnsi"/>
        </w:rPr>
        <w:t xml:space="preserve"> Rs. </w:t>
      </w:r>
      <w:r w:rsidR="009D5BEF">
        <w:rPr>
          <w:rFonts w:cstheme="minorHAnsi"/>
        </w:rPr>
        <w:t>2152.24</w:t>
      </w:r>
      <w:r>
        <w:rPr>
          <w:rFonts w:cstheme="minorHAnsi"/>
        </w:rPr>
        <w:t xml:space="preserve"> for </w:t>
      </w:r>
      <w:r w:rsidR="006D290C" w:rsidRPr="006D290C">
        <w:rPr>
          <w:rFonts w:cstheme="minorHAnsi"/>
          <w:i/>
        </w:rPr>
        <w:lastRenderedPageBreak/>
        <w:t>Automated</w:t>
      </w:r>
      <w:r>
        <w:rPr>
          <w:rFonts w:cstheme="minorHAnsi"/>
        </w:rPr>
        <w:t xml:space="preserve">, Rs. </w:t>
      </w:r>
      <w:r w:rsidR="009D5BEF">
        <w:rPr>
          <w:rFonts w:cstheme="minorHAnsi"/>
        </w:rPr>
        <w:t>2256.78</w:t>
      </w:r>
      <w:r>
        <w:rPr>
          <w:rFonts w:cstheme="minorHAnsi"/>
        </w:rPr>
        <w:t xml:space="preserve"> for </w:t>
      </w:r>
      <w:r w:rsidR="006D290C" w:rsidRPr="006D290C">
        <w:rPr>
          <w:rFonts w:cstheme="minorHAnsi"/>
          <w:i/>
        </w:rPr>
        <w:t>Match I</w:t>
      </w:r>
      <w:r>
        <w:rPr>
          <w:rFonts w:cstheme="minorHAnsi"/>
        </w:rPr>
        <w:t xml:space="preserve"> </w:t>
      </w:r>
      <w:r w:rsidR="009D5BEF">
        <w:rPr>
          <w:rFonts w:cstheme="minorHAnsi"/>
        </w:rPr>
        <w:t>and Rs</w:t>
      </w:r>
      <w:r>
        <w:rPr>
          <w:rFonts w:cstheme="minorHAnsi"/>
        </w:rPr>
        <w:t xml:space="preserve">. </w:t>
      </w:r>
      <w:r w:rsidR="009D5BEF">
        <w:rPr>
          <w:rFonts w:cstheme="minorHAnsi"/>
        </w:rPr>
        <w:t>2294.36</w:t>
      </w:r>
      <w:r>
        <w:rPr>
          <w:rFonts w:cstheme="minorHAnsi"/>
        </w:rPr>
        <w:t xml:space="preserve"> for </w:t>
      </w:r>
      <w:r w:rsidR="006D290C" w:rsidRPr="006D290C">
        <w:rPr>
          <w:rFonts w:cstheme="minorHAnsi"/>
          <w:i/>
        </w:rPr>
        <w:t>Match II</w:t>
      </w:r>
      <w:r>
        <w:rPr>
          <w:rFonts w:cstheme="minorHAnsi"/>
        </w:rPr>
        <w:t xml:space="preserve">. </w:t>
      </w:r>
      <w:r w:rsidR="009D5BEF">
        <w:rPr>
          <w:rFonts w:cstheme="minorHAnsi"/>
        </w:rPr>
        <w:t>For</w:t>
      </w:r>
      <w:r>
        <w:rPr>
          <w:rFonts w:cstheme="minorHAnsi"/>
        </w:rPr>
        <w:t xml:space="preserve"> global SATT, the estimates for the respective data sets are Rs. </w:t>
      </w:r>
      <w:r w:rsidR="009B4692">
        <w:rPr>
          <w:rFonts w:cstheme="minorHAnsi"/>
        </w:rPr>
        <w:t>2773.67</w:t>
      </w:r>
      <w:r>
        <w:rPr>
          <w:rFonts w:cstheme="minorHAnsi"/>
        </w:rPr>
        <w:t xml:space="preserve">, Rs. </w:t>
      </w:r>
      <w:r w:rsidR="009B4692">
        <w:rPr>
          <w:rFonts w:cstheme="minorHAnsi"/>
        </w:rPr>
        <w:t>2760.94, and Rs. 2775.08</w:t>
      </w:r>
      <w:r>
        <w:rPr>
          <w:rFonts w:cstheme="minorHAnsi"/>
        </w:rPr>
        <w:t>. From the estimates it can be clearly seen that for both linear and linear random effects model, the difference between the local and global SATT estimates varies across the matched data sets with different numbers of matched treated units and post matching imbalance measures and region of common support</w:t>
      </w:r>
      <w:r w:rsidR="009B4692">
        <w:rPr>
          <w:rFonts w:cstheme="minorHAnsi"/>
        </w:rPr>
        <w:t>, though much lesser than in case of Unit Net Returns</w:t>
      </w:r>
      <w:r>
        <w:rPr>
          <w:rFonts w:cstheme="minorHAnsi"/>
        </w:rPr>
        <w:t xml:space="preserve">. From the differences it is clear that the discrepancies are the lowest in case of </w:t>
      </w:r>
      <w:r w:rsidR="006D290C" w:rsidRPr="006D290C">
        <w:rPr>
          <w:rFonts w:cstheme="minorHAnsi"/>
          <w:i/>
        </w:rPr>
        <w:t>Match I</w:t>
      </w:r>
      <w:r>
        <w:rPr>
          <w:rFonts w:cstheme="minorHAnsi"/>
        </w:rPr>
        <w:t xml:space="preserve"> for </w:t>
      </w:r>
      <w:r w:rsidR="009B4692">
        <w:rPr>
          <w:rFonts w:cstheme="minorHAnsi"/>
        </w:rPr>
        <w:t xml:space="preserve">linear model and </w:t>
      </w:r>
      <w:r w:rsidR="006D290C" w:rsidRPr="006D290C">
        <w:rPr>
          <w:rFonts w:cstheme="minorHAnsi"/>
          <w:i/>
        </w:rPr>
        <w:t>Match II</w:t>
      </w:r>
      <w:r w:rsidR="009B4692">
        <w:rPr>
          <w:rFonts w:cstheme="minorHAnsi"/>
        </w:rPr>
        <w:t xml:space="preserve"> in case of linear random effects model. While </w:t>
      </w:r>
      <w:r w:rsidR="006D290C" w:rsidRPr="006D290C">
        <w:rPr>
          <w:rFonts w:cstheme="minorHAnsi"/>
          <w:i/>
        </w:rPr>
        <w:t>Match II</w:t>
      </w:r>
      <w:r w:rsidR="009B4692">
        <w:rPr>
          <w:rFonts w:cstheme="minorHAnsi"/>
        </w:rPr>
        <w:t xml:space="preserve"> has the highest level of post matching level of imbalance and </w:t>
      </w:r>
      <w:r w:rsidR="00FE1663">
        <w:rPr>
          <w:rFonts w:cstheme="minorHAnsi"/>
        </w:rPr>
        <w:t xml:space="preserve">lowest region of common support, it has the lowest level of imbalance for the </w:t>
      </w:r>
      <w:r w:rsidR="006D290C" w:rsidRPr="006D290C">
        <w:rPr>
          <w:rFonts w:cstheme="minorHAnsi"/>
          <w:i/>
        </w:rPr>
        <w:t>Area Cultivated</w:t>
      </w:r>
      <w:r w:rsidR="00FE1663">
        <w:rPr>
          <w:rFonts w:cstheme="minorHAnsi"/>
        </w:rPr>
        <w:t xml:space="preserve"> amongst all the three data sets, indicating sensitivity</w:t>
      </w:r>
      <w:r w:rsidR="004559BE">
        <w:rPr>
          <w:rFonts w:cstheme="minorHAnsi"/>
        </w:rPr>
        <w:t xml:space="preserve"> of linear random effects </w:t>
      </w:r>
      <w:r w:rsidR="00DF157D">
        <w:rPr>
          <w:rFonts w:cstheme="minorHAnsi"/>
        </w:rPr>
        <w:t>model to</w:t>
      </w:r>
      <w:r w:rsidR="00FE1663">
        <w:rPr>
          <w:rFonts w:cstheme="minorHAnsi"/>
        </w:rPr>
        <w:t xml:space="preserve"> </w:t>
      </w:r>
      <w:r w:rsidR="004559BE">
        <w:rPr>
          <w:rFonts w:cstheme="minorHAnsi"/>
        </w:rPr>
        <w:t xml:space="preserve">level of imbalance in </w:t>
      </w:r>
      <w:r w:rsidR="006D290C" w:rsidRPr="006D290C">
        <w:rPr>
          <w:rFonts w:cstheme="minorHAnsi"/>
          <w:i/>
        </w:rPr>
        <w:t>Area Cultivated</w:t>
      </w:r>
      <w:r w:rsidR="004559BE">
        <w:rPr>
          <w:rFonts w:cstheme="minorHAnsi"/>
        </w:rPr>
        <w:t xml:space="preserve"> which is quite </w:t>
      </w:r>
      <w:r w:rsidR="00DF157D">
        <w:rPr>
          <w:rFonts w:cstheme="minorHAnsi"/>
        </w:rPr>
        <w:t xml:space="preserve">plausible </w:t>
      </w:r>
      <w:r w:rsidR="004559BE">
        <w:rPr>
          <w:rFonts w:cstheme="minorHAnsi"/>
        </w:rPr>
        <w:t xml:space="preserve">given the indicator of interest in question as well as the nature of estimation strategy for random effects. </w:t>
      </w:r>
    </w:p>
    <w:p w:rsidR="004559BE" w:rsidRDefault="004559BE" w:rsidP="00860851">
      <w:pPr>
        <w:spacing w:line="480" w:lineRule="auto"/>
        <w:rPr>
          <w:rFonts w:cstheme="minorHAnsi"/>
        </w:rPr>
      </w:pPr>
      <w:r w:rsidRPr="00CB65B0">
        <w:rPr>
          <w:rFonts w:cstheme="minorHAnsi"/>
        </w:rPr>
        <w:t xml:space="preserve">From Table </w:t>
      </w:r>
      <w:r w:rsidR="00230857">
        <w:rPr>
          <w:rFonts w:cstheme="minorHAnsi"/>
        </w:rPr>
        <w:t xml:space="preserve">9 </w:t>
      </w:r>
      <w:r w:rsidR="00230857" w:rsidRPr="00CB65B0">
        <w:rPr>
          <w:rFonts w:cstheme="minorHAnsi"/>
        </w:rPr>
        <w:t>containing</w:t>
      </w:r>
      <w:r w:rsidRPr="00CB65B0">
        <w:rPr>
          <w:rFonts w:cstheme="minorHAnsi"/>
        </w:rPr>
        <w:t xml:space="preserve"> the </w:t>
      </w:r>
      <w:r>
        <w:rPr>
          <w:rFonts w:cstheme="minorHAnsi"/>
        </w:rPr>
        <w:t xml:space="preserve">local </w:t>
      </w:r>
      <w:r w:rsidRPr="00CB65B0">
        <w:rPr>
          <w:rFonts w:cstheme="minorHAnsi"/>
        </w:rPr>
        <w:t xml:space="preserve">SATT estimates on </w:t>
      </w:r>
      <w:r>
        <w:rPr>
          <w:rFonts w:cstheme="minorHAnsi"/>
        </w:rPr>
        <w:t xml:space="preserve">Unit </w:t>
      </w:r>
      <w:r w:rsidR="00230857">
        <w:rPr>
          <w:rFonts w:cstheme="minorHAnsi"/>
        </w:rPr>
        <w:t>Cost</w:t>
      </w:r>
      <w:r w:rsidRPr="00CB65B0">
        <w:rPr>
          <w:rFonts w:cstheme="minorHAnsi"/>
        </w:rPr>
        <w:t xml:space="preserve">, under the assumption </w:t>
      </w:r>
      <w:r w:rsidR="007F3533">
        <w:rPr>
          <w:rFonts w:cstheme="minorHAnsi"/>
        </w:rPr>
        <w:t xml:space="preserve">of </w:t>
      </w:r>
      <w:r w:rsidRPr="00CB65B0">
        <w:rPr>
          <w:rFonts w:cstheme="minorHAnsi"/>
        </w:rPr>
        <w:t xml:space="preserve">constant treatment effect across </w:t>
      </w:r>
      <w:r w:rsidR="00DF157D">
        <w:rPr>
          <w:rFonts w:cstheme="minorHAnsi"/>
        </w:rPr>
        <w:t xml:space="preserve">matched </w:t>
      </w:r>
      <w:r w:rsidR="00DF157D" w:rsidRPr="00CB65B0">
        <w:rPr>
          <w:rFonts w:cstheme="minorHAnsi"/>
        </w:rPr>
        <w:t>strata</w:t>
      </w:r>
      <w:r>
        <w:rPr>
          <w:rFonts w:cstheme="minorHAnsi"/>
        </w:rPr>
        <w:t xml:space="preserve">, it ranges from Rs. </w:t>
      </w:r>
      <w:r w:rsidR="00230857">
        <w:rPr>
          <w:rFonts w:cstheme="minorHAnsi"/>
        </w:rPr>
        <w:t>1364.24</w:t>
      </w:r>
      <w:r>
        <w:rPr>
          <w:rFonts w:cstheme="minorHAnsi"/>
        </w:rPr>
        <w:t xml:space="preserve"> in </w:t>
      </w:r>
      <w:r w:rsidR="006D290C" w:rsidRPr="006D290C">
        <w:rPr>
          <w:rFonts w:cstheme="minorHAnsi"/>
          <w:i/>
        </w:rPr>
        <w:t>Automated</w:t>
      </w:r>
      <w:r>
        <w:rPr>
          <w:rFonts w:cstheme="minorHAnsi"/>
        </w:rPr>
        <w:t xml:space="preserve"> to Rs. </w:t>
      </w:r>
      <w:r w:rsidR="00230857">
        <w:rPr>
          <w:rFonts w:cstheme="minorHAnsi"/>
        </w:rPr>
        <w:t>1308.25</w:t>
      </w:r>
      <w:r>
        <w:rPr>
          <w:rFonts w:cstheme="minorHAnsi"/>
        </w:rPr>
        <w:t xml:space="preserve"> in </w:t>
      </w:r>
      <w:r w:rsidR="006D290C" w:rsidRPr="006D290C">
        <w:rPr>
          <w:rFonts w:cstheme="minorHAnsi"/>
          <w:i/>
        </w:rPr>
        <w:t>Match I</w:t>
      </w:r>
      <w:r>
        <w:rPr>
          <w:rFonts w:cstheme="minorHAnsi"/>
        </w:rPr>
        <w:t xml:space="preserve"> to Rs</w:t>
      </w:r>
      <w:r w:rsidR="00230857">
        <w:rPr>
          <w:rFonts w:cstheme="minorHAnsi"/>
        </w:rPr>
        <w:t>. 1529.24</w:t>
      </w:r>
      <w:r>
        <w:rPr>
          <w:rFonts w:cstheme="minorHAnsi"/>
        </w:rPr>
        <w:t xml:space="preserve"> in </w:t>
      </w:r>
      <w:r w:rsidR="006D290C" w:rsidRPr="006D290C">
        <w:rPr>
          <w:rFonts w:cstheme="minorHAnsi"/>
          <w:i/>
        </w:rPr>
        <w:t>Match II</w:t>
      </w:r>
      <w:r>
        <w:rPr>
          <w:rFonts w:cstheme="minorHAnsi"/>
        </w:rPr>
        <w:t xml:space="preserve">. The global estimates for the respective data sets are Rs. </w:t>
      </w:r>
      <w:r w:rsidR="00230857">
        <w:rPr>
          <w:rFonts w:cstheme="minorHAnsi"/>
        </w:rPr>
        <w:t>1090.18</w:t>
      </w:r>
      <w:r>
        <w:rPr>
          <w:rFonts w:cstheme="minorHAnsi"/>
        </w:rPr>
        <w:t xml:space="preserve">, Rs.  </w:t>
      </w:r>
      <w:r w:rsidR="00230857">
        <w:rPr>
          <w:rFonts w:cstheme="minorHAnsi"/>
        </w:rPr>
        <w:t>1048.98</w:t>
      </w:r>
      <w:r>
        <w:rPr>
          <w:rFonts w:cstheme="minorHAnsi"/>
        </w:rPr>
        <w:t xml:space="preserve"> and Rs. </w:t>
      </w:r>
      <w:r w:rsidR="00230857">
        <w:rPr>
          <w:rFonts w:cstheme="minorHAnsi"/>
        </w:rPr>
        <w:t>1316.83</w:t>
      </w:r>
      <w:r>
        <w:rPr>
          <w:rFonts w:cstheme="minorHAnsi"/>
        </w:rPr>
        <w:t xml:space="preserve">. Corresponding non-homogenous local SATT effects are Rs. </w:t>
      </w:r>
      <w:r w:rsidR="00230857">
        <w:rPr>
          <w:rFonts w:cstheme="minorHAnsi"/>
        </w:rPr>
        <w:t>1362.73</w:t>
      </w:r>
      <w:r>
        <w:rPr>
          <w:rFonts w:cstheme="minorHAnsi"/>
        </w:rPr>
        <w:t xml:space="preserve"> for </w:t>
      </w:r>
      <w:r w:rsidR="006D290C" w:rsidRPr="006D290C">
        <w:rPr>
          <w:rFonts w:cstheme="minorHAnsi"/>
          <w:i/>
        </w:rPr>
        <w:t>Automated</w:t>
      </w:r>
      <w:r>
        <w:rPr>
          <w:rFonts w:cstheme="minorHAnsi"/>
        </w:rPr>
        <w:t xml:space="preserve">, Rs. </w:t>
      </w:r>
      <w:r w:rsidR="00230857">
        <w:rPr>
          <w:rFonts w:cstheme="minorHAnsi"/>
        </w:rPr>
        <w:t>1283.75</w:t>
      </w:r>
      <w:r>
        <w:rPr>
          <w:rFonts w:cstheme="minorHAnsi"/>
        </w:rPr>
        <w:t xml:space="preserve"> for </w:t>
      </w:r>
      <w:r w:rsidR="006D290C" w:rsidRPr="006D290C">
        <w:rPr>
          <w:rFonts w:cstheme="minorHAnsi"/>
          <w:i/>
        </w:rPr>
        <w:t>Match I</w:t>
      </w:r>
      <w:r>
        <w:rPr>
          <w:rFonts w:cstheme="minorHAnsi"/>
        </w:rPr>
        <w:t xml:space="preserve"> and Rs. </w:t>
      </w:r>
      <w:r w:rsidR="00230857">
        <w:rPr>
          <w:rFonts w:cstheme="minorHAnsi"/>
        </w:rPr>
        <w:t>1462.23</w:t>
      </w:r>
      <w:r>
        <w:rPr>
          <w:rFonts w:cstheme="minorHAnsi"/>
        </w:rPr>
        <w:t xml:space="preserve"> for </w:t>
      </w:r>
      <w:r w:rsidR="006D290C" w:rsidRPr="006D290C">
        <w:rPr>
          <w:rFonts w:cstheme="minorHAnsi"/>
          <w:i/>
        </w:rPr>
        <w:t>Match II</w:t>
      </w:r>
      <w:r>
        <w:rPr>
          <w:rFonts w:cstheme="minorHAnsi"/>
        </w:rPr>
        <w:t xml:space="preserve">. For global SATT, the estimates for the respective data sets are Rs. </w:t>
      </w:r>
      <w:r w:rsidR="00230857">
        <w:rPr>
          <w:rFonts w:cstheme="minorHAnsi"/>
        </w:rPr>
        <w:t>1206.05</w:t>
      </w:r>
      <w:r>
        <w:rPr>
          <w:rFonts w:cstheme="minorHAnsi"/>
        </w:rPr>
        <w:t xml:space="preserve">, Rs. </w:t>
      </w:r>
      <w:r w:rsidR="00230857">
        <w:rPr>
          <w:rFonts w:cstheme="minorHAnsi"/>
        </w:rPr>
        <w:t>1185.64</w:t>
      </w:r>
      <w:r>
        <w:rPr>
          <w:rFonts w:cstheme="minorHAnsi"/>
        </w:rPr>
        <w:t xml:space="preserve">, and Rs. </w:t>
      </w:r>
      <w:r w:rsidR="00230857">
        <w:rPr>
          <w:rFonts w:cstheme="minorHAnsi"/>
        </w:rPr>
        <w:t>1193.92</w:t>
      </w:r>
      <w:r>
        <w:rPr>
          <w:rFonts w:cstheme="minorHAnsi"/>
        </w:rPr>
        <w:t xml:space="preserve">. </w:t>
      </w:r>
      <w:r w:rsidR="00230857">
        <w:rPr>
          <w:rFonts w:cstheme="minorHAnsi"/>
        </w:rPr>
        <w:t>In this case, the global SATT is less than the local SATT for all the matched data sets across different modelling assumptions</w:t>
      </w:r>
      <w:r w:rsidR="00D560CC">
        <w:rPr>
          <w:rFonts w:cstheme="minorHAnsi"/>
        </w:rPr>
        <w:t xml:space="preserve">. </w:t>
      </w:r>
      <w:r w:rsidR="00230857">
        <w:rPr>
          <w:rFonts w:cstheme="minorHAnsi"/>
        </w:rPr>
        <w:t>Again,</w:t>
      </w:r>
      <w:r>
        <w:rPr>
          <w:rFonts w:cstheme="minorHAnsi"/>
        </w:rPr>
        <w:t xml:space="preserve"> it can be clearly seen that for both linear and linear random effects model, the difference between the local and global SATT estimates varies across the matched data sets with different numbers of matched treated units and post matching imbalance measures and region of common support. From the differences it is clear that the discrepancies are the lowest in case of </w:t>
      </w:r>
      <w:r w:rsidR="006D290C" w:rsidRPr="006D290C">
        <w:rPr>
          <w:rFonts w:cstheme="minorHAnsi"/>
          <w:i/>
        </w:rPr>
        <w:t>Match II</w:t>
      </w:r>
      <w:r>
        <w:rPr>
          <w:rFonts w:cstheme="minorHAnsi"/>
        </w:rPr>
        <w:t xml:space="preserve"> for linear model and </w:t>
      </w:r>
      <w:r w:rsidR="006D290C" w:rsidRPr="006D290C">
        <w:rPr>
          <w:rFonts w:cstheme="minorHAnsi"/>
          <w:i/>
        </w:rPr>
        <w:t>Automated</w:t>
      </w:r>
      <w:r>
        <w:rPr>
          <w:rFonts w:cstheme="minorHAnsi"/>
        </w:rPr>
        <w:t xml:space="preserve"> in case of linear random effects model. </w:t>
      </w:r>
      <w:r w:rsidR="00D560CC">
        <w:rPr>
          <w:rFonts w:cstheme="minorHAnsi"/>
        </w:rPr>
        <w:t>The variation in difference between local and global SATT across modelling assumptions for the same data set clearly shows the sensitivity of modelling assumptions to imbalance in covariates between treated and control groups.</w:t>
      </w:r>
    </w:p>
    <w:p w:rsidR="006E2B32" w:rsidRDefault="006E2B32" w:rsidP="00860851">
      <w:pPr>
        <w:spacing w:line="480" w:lineRule="auto"/>
        <w:rPr>
          <w:rFonts w:cstheme="minorHAnsi"/>
        </w:rPr>
      </w:pPr>
    </w:p>
    <w:p w:rsidR="00476B93" w:rsidRDefault="00D560CC" w:rsidP="00860851">
      <w:pPr>
        <w:spacing w:line="480" w:lineRule="auto"/>
        <w:rPr>
          <w:rFonts w:cstheme="minorHAnsi"/>
        </w:rPr>
      </w:pPr>
      <w:r w:rsidRPr="00CB65B0">
        <w:rPr>
          <w:rFonts w:cstheme="minorHAnsi"/>
        </w:rPr>
        <w:t xml:space="preserve">From Table </w:t>
      </w:r>
      <w:r>
        <w:rPr>
          <w:rFonts w:cstheme="minorHAnsi"/>
        </w:rPr>
        <w:t xml:space="preserve">10 for </w:t>
      </w:r>
      <w:r w:rsidRPr="00CB65B0">
        <w:rPr>
          <w:rFonts w:cstheme="minorHAnsi"/>
        </w:rPr>
        <w:t>Cropping</w:t>
      </w:r>
      <w:r>
        <w:rPr>
          <w:rFonts w:cstheme="minorHAnsi"/>
        </w:rPr>
        <w:t xml:space="preserve"> Intensity</w:t>
      </w:r>
      <w:r w:rsidRPr="00CB65B0">
        <w:rPr>
          <w:rFonts w:cstheme="minorHAnsi"/>
        </w:rPr>
        <w:t xml:space="preserve">, under the assumption </w:t>
      </w:r>
      <w:r>
        <w:rPr>
          <w:rFonts w:cstheme="minorHAnsi"/>
        </w:rPr>
        <w:t xml:space="preserve">of </w:t>
      </w:r>
      <w:r w:rsidRPr="00CB65B0">
        <w:rPr>
          <w:rFonts w:cstheme="minorHAnsi"/>
        </w:rPr>
        <w:t xml:space="preserve">constant treatment effect across </w:t>
      </w:r>
      <w:r w:rsidR="00476B93">
        <w:rPr>
          <w:rFonts w:cstheme="minorHAnsi"/>
        </w:rPr>
        <w:t xml:space="preserve">matched </w:t>
      </w:r>
      <w:r w:rsidR="00476B93" w:rsidRPr="00CB65B0">
        <w:rPr>
          <w:rFonts w:cstheme="minorHAnsi"/>
        </w:rPr>
        <w:t>strata</w:t>
      </w:r>
      <w:r>
        <w:rPr>
          <w:rFonts w:cstheme="minorHAnsi"/>
        </w:rPr>
        <w:t xml:space="preserve">, local SATT are 1.61% in </w:t>
      </w:r>
      <w:r w:rsidR="006D290C" w:rsidRPr="006D290C">
        <w:rPr>
          <w:rFonts w:cstheme="minorHAnsi"/>
          <w:i/>
        </w:rPr>
        <w:t>Automated</w:t>
      </w:r>
      <w:r>
        <w:rPr>
          <w:rFonts w:cstheme="minorHAnsi"/>
        </w:rPr>
        <w:t xml:space="preserve"> to 2.26% in </w:t>
      </w:r>
      <w:r w:rsidR="006D290C" w:rsidRPr="006D290C">
        <w:rPr>
          <w:rFonts w:cstheme="minorHAnsi"/>
          <w:i/>
        </w:rPr>
        <w:t>Match I</w:t>
      </w:r>
      <w:r>
        <w:rPr>
          <w:rFonts w:cstheme="minorHAnsi"/>
        </w:rPr>
        <w:t xml:space="preserve"> to -0.12% in </w:t>
      </w:r>
      <w:r w:rsidR="006D290C" w:rsidRPr="006D290C">
        <w:rPr>
          <w:rFonts w:cstheme="minorHAnsi"/>
          <w:i/>
        </w:rPr>
        <w:t>Match II</w:t>
      </w:r>
      <w:r>
        <w:rPr>
          <w:rFonts w:cstheme="minorHAnsi"/>
        </w:rPr>
        <w:t>. The global estimates for the respective data sets are -0.26</w:t>
      </w:r>
      <w:r w:rsidR="004E7233">
        <w:rPr>
          <w:rFonts w:cstheme="minorHAnsi"/>
        </w:rPr>
        <w:t>%</w:t>
      </w:r>
      <w:r>
        <w:rPr>
          <w:rFonts w:cstheme="minorHAnsi"/>
        </w:rPr>
        <w:t>, -0.14</w:t>
      </w:r>
      <w:r w:rsidR="004E7233">
        <w:rPr>
          <w:rFonts w:cstheme="minorHAnsi"/>
        </w:rPr>
        <w:t>%</w:t>
      </w:r>
      <w:r>
        <w:rPr>
          <w:rFonts w:cstheme="minorHAnsi"/>
        </w:rPr>
        <w:t xml:space="preserve"> and </w:t>
      </w:r>
      <w:r w:rsidR="004E7233">
        <w:rPr>
          <w:rFonts w:cstheme="minorHAnsi"/>
        </w:rPr>
        <w:t>-0.74%</w:t>
      </w:r>
      <w:r>
        <w:rPr>
          <w:rFonts w:cstheme="minorHAnsi"/>
        </w:rPr>
        <w:t xml:space="preserve">. Corresponding non-homogenous local SATT effects are </w:t>
      </w:r>
      <w:r w:rsidR="004E7233">
        <w:rPr>
          <w:rFonts w:cstheme="minorHAnsi"/>
        </w:rPr>
        <w:t>0.29%</w:t>
      </w:r>
      <w:r>
        <w:rPr>
          <w:rFonts w:cstheme="minorHAnsi"/>
        </w:rPr>
        <w:t xml:space="preserve"> for </w:t>
      </w:r>
      <w:r w:rsidR="006D290C" w:rsidRPr="006D290C">
        <w:rPr>
          <w:rFonts w:cstheme="minorHAnsi"/>
          <w:i/>
        </w:rPr>
        <w:t>Automated</w:t>
      </w:r>
      <w:r>
        <w:rPr>
          <w:rFonts w:cstheme="minorHAnsi"/>
        </w:rPr>
        <w:t xml:space="preserve">, </w:t>
      </w:r>
      <w:r w:rsidR="004E7233">
        <w:rPr>
          <w:rFonts w:cstheme="minorHAnsi"/>
        </w:rPr>
        <w:t>0.94%</w:t>
      </w:r>
      <w:r>
        <w:rPr>
          <w:rFonts w:cstheme="minorHAnsi"/>
        </w:rPr>
        <w:t xml:space="preserve"> for </w:t>
      </w:r>
      <w:r w:rsidR="006D290C" w:rsidRPr="006D290C">
        <w:rPr>
          <w:rFonts w:cstheme="minorHAnsi"/>
          <w:i/>
        </w:rPr>
        <w:t>Match I</w:t>
      </w:r>
      <w:r>
        <w:rPr>
          <w:rFonts w:cstheme="minorHAnsi"/>
        </w:rPr>
        <w:t xml:space="preserve"> </w:t>
      </w:r>
      <w:r w:rsidR="004E7233">
        <w:rPr>
          <w:rFonts w:cstheme="minorHAnsi"/>
        </w:rPr>
        <w:t>-1.58%</w:t>
      </w:r>
      <w:r>
        <w:rPr>
          <w:rFonts w:cstheme="minorHAnsi"/>
        </w:rPr>
        <w:t xml:space="preserve"> for </w:t>
      </w:r>
      <w:r w:rsidR="006D290C" w:rsidRPr="006D290C">
        <w:rPr>
          <w:rFonts w:cstheme="minorHAnsi"/>
          <w:i/>
        </w:rPr>
        <w:t>Match II</w:t>
      </w:r>
      <w:r>
        <w:rPr>
          <w:rFonts w:cstheme="minorHAnsi"/>
        </w:rPr>
        <w:t xml:space="preserve">. For global SATT, the estimates for the respective data sets are </w:t>
      </w:r>
      <w:r w:rsidR="004E7233">
        <w:rPr>
          <w:rFonts w:cstheme="minorHAnsi"/>
        </w:rPr>
        <w:t>-3.66%</w:t>
      </w:r>
      <w:r>
        <w:rPr>
          <w:rFonts w:cstheme="minorHAnsi"/>
        </w:rPr>
        <w:t xml:space="preserve">, </w:t>
      </w:r>
      <w:r w:rsidR="004E7233">
        <w:rPr>
          <w:rFonts w:cstheme="minorHAnsi"/>
        </w:rPr>
        <w:t>-4.11</w:t>
      </w:r>
      <w:r>
        <w:rPr>
          <w:rFonts w:cstheme="minorHAnsi"/>
        </w:rPr>
        <w:t xml:space="preserve">, and </w:t>
      </w:r>
      <w:r w:rsidR="004E7233">
        <w:rPr>
          <w:rFonts w:cstheme="minorHAnsi"/>
        </w:rPr>
        <w:t>-3.77%</w:t>
      </w:r>
      <w:r>
        <w:rPr>
          <w:rFonts w:cstheme="minorHAnsi"/>
        </w:rPr>
        <w:t xml:space="preserve">. </w:t>
      </w:r>
      <w:r w:rsidR="004E7233">
        <w:rPr>
          <w:rFonts w:cstheme="minorHAnsi"/>
        </w:rPr>
        <w:t xml:space="preserve">In most of the cases for estimation of treatment effect on cropping intensity we find that the effect changes in sign from positive to negative when one moves from local to global SATT except in case of </w:t>
      </w:r>
      <w:r w:rsidR="006D290C" w:rsidRPr="006D290C">
        <w:rPr>
          <w:rFonts w:cstheme="minorHAnsi"/>
          <w:i/>
        </w:rPr>
        <w:t>Match II</w:t>
      </w:r>
      <w:r w:rsidR="004E7233">
        <w:rPr>
          <w:rFonts w:cstheme="minorHAnsi"/>
        </w:rPr>
        <w:t xml:space="preserve"> for both the models. This clearly shows that extrapolating the results far from the region of </w:t>
      </w:r>
      <w:r w:rsidR="00A90D96">
        <w:rPr>
          <w:rFonts w:cstheme="minorHAnsi"/>
        </w:rPr>
        <w:t xml:space="preserve">common support not only leads to more discrepancy in estimates it also makes them less robust especially in this case when the effect to be measured </w:t>
      </w:r>
      <w:r w:rsidR="007F3533">
        <w:rPr>
          <w:rFonts w:cstheme="minorHAnsi"/>
        </w:rPr>
        <w:t>has to be very</w:t>
      </w:r>
      <w:r w:rsidR="00A90D96">
        <w:rPr>
          <w:rFonts w:cstheme="minorHAnsi"/>
        </w:rPr>
        <w:t xml:space="preserve"> precise in terms of difference. For the effect on Crop Diversity for the Kharif season as displayed in Table 11, there is minute increase in diversity ranging from 0.04 to 0.06 under constant treatment effect assumption across strata and 0.06 under non-homogeneous treatment effect assumption in case of local SATT. For global SATT, it is 0.06 for both the treatment effects. Unlike other indicators, the variation in estimates for crop diversity in Kharif are almost absent across modelling assumptions and data sets showing insensitivity to data imbalance. </w:t>
      </w:r>
    </w:p>
    <w:p w:rsidR="00D560CC" w:rsidRDefault="00A90D96" w:rsidP="00860851">
      <w:pPr>
        <w:spacing w:line="480" w:lineRule="auto"/>
        <w:rPr>
          <w:rFonts w:cstheme="minorHAnsi"/>
        </w:rPr>
      </w:pPr>
      <w:r>
        <w:rPr>
          <w:rFonts w:cstheme="minorHAnsi"/>
        </w:rPr>
        <w:t xml:space="preserve">Finally as shown in Table 12, </w:t>
      </w:r>
      <w:r w:rsidR="00E34D03">
        <w:rPr>
          <w:rFonts w:cstheme="minorHAnsi"/>
        </w:rPr>
        <w:t xml:space="preserve">for crop diversity in rabi season while it is negative for global SATT for all the treatment effect assumptions and data sets, in case of local SATT it is positive for </w:t>
      </w:r>
      <w:r w:rsidR="006D290C" w:rsidRPr="006D290C">
        <w:rPr>
          <w:rFonts w:cstheme="minorHAnsi"/>
          <w:i/>
        </w:rPr>
        <w:t xml:space="preserve">Automated </w:t>
      </w:r>
      <w:r w:rsidR="00E34D03">
        <w:rPr>
          <w:rFonts w:cstheme="minorHAnsi"/>
        </w:rPr>
        <w:t xml:space="preserve">and </w:t>
      </w:r>
      <w:r w:rsidR="006D290C" w:rsidRPr="006D290C">
        <w:rPr>
          <w:rFonts w:cstheme="minorHAnsi"/>
          <w:i/>
        </w:rPr>
        <w:t>Match I</w:t>
      </w:r>
      <w:r w:rsidR="00E34D03">
        <w:rPr>
          <w:rFonts w:cstheme="minorHAnsi"/>
        </w:rPr>
        <w:t xml:space="preserve"> and negative for </w:t>
      </w:r>
      <w:r w:rsidR="006D290C" w:rsidRPr="006D290C">
        <w:rPr>
          <w:rFonts w:cstheme="minorHAnsi"/>
          <w:i/>
        </w:rPr>
        <w:t>Match II</w:t>
      </w:r>
      <w:r w:rsidR="00E34D03">
        <w:rPr>
          <w:rFonts w:cstheme="minorHAnsi"/>
        </w:rPr>
        <w:t xml:space="preserve"> under constant treatment effect assumption, it is positive for </w:t>
      </w:r>
      <w:r w:rsidR="006D290C" w:rsidRPr="006D290C">
        <w:rPr>
          <w:rFonts w:cstheme="minorHAnsi"/>
          <w:i/>
        </w:rPr>
        <w:t>Automated</w:t>
      </w:r>
      <w:r w:rsidR="00E34D03">
        <w:rPr>
          <w:rFonts w:cstheme="minorHAnsi"/>
        </w:rPr>
        <w:t xml:space="preserve"> and negative </w:t>
      </w:r>
      <w:r w:rsidR="00D00B21">
        <w:rPr>
          <w:rFonts w:cstheme="minorHAnsi"/>
        </w:rPr>
        <w:t xml:space="preserve">for </w:t>
      </w:r>
      <w:r w:rsidR="006D290C" w:rsidRPr="006D290C">
        <w:rPr>
          <w:rFonts w:cstheme="minorHAnsi"/>
          <w:i/>
        </w:rPr>
        <w:t>Match I</w:t>
      </w:r>
      <w:r w:rsidR="00D00B21">
        <w:rPr>
          <w:rFonts w:cstheme="minorHAnsi"/>
        </w:rPr>
        <w:t xml:space="preserve"> and </w:t>
      </w:r>
      <w:r w:rsidR="006D290C" w:rsidRPr="006D290C">
        <w:rPr>
          <w:rFonts w:cstheme="minorHAnsi"/>
          <w:i/>
        </w:rPr>
        <w:t>Match II</w:t>
      </w:r>
      <w:r w:rsidR="00D00B21">
        <w:rPr>
          <w:rFonts w:cstheme="minorHAnsi"/>
        </w:rPr>
        <w:t xml:space="preserve"> under non-constant treatment effects assumption. Again similar to that for cropping intensity, there is a change of sign from positive to negative for </w:t>
      </w:r>
      <w:r w:rsidR="006D290C" w:rsidRPr="006D290C">
        <w:rPr>
          <w:rFonts w:cstheme="minorHAnsi"/>
          <w:i/>
        </w:rPr>
        <w:t xml:space="preserve">Automated </w:t>
      </w:r>
      <w:r w:rsidR="00D00B21">
        <w:rPr>
          <w:rFonts w:cstheme="minorHAnsi"/>
        </w:rPr>
        <w:t xml:space="preserve">and </w:t>
      </w:r>
      <w:r w:rsidR="006D290C" w:rsidRPr="006D290C">
        <w:rPr>
          <w:rFonts w:cstheme="minorHAnsi"/>
          <w:i/>
        </w:rPr>
        <w:t>Match I</w:t>
      </w:r>
      <w:r w:rsidR="00D00B21">
        <w:rPr>
          <w:rFonts w:cstheme="minorHAnsi"/>
        </w:rPr>
        <w:t xml:space="preserve"> under constant treatment effect assumption and for </w:t>
      </w:r>
      <w:r w:rsidR="006D290C" w:rsidRPr="006D290C">
        <w:rPr>
          <w:rFonts w:cstheme="minorHAnsi"/>
          <w:i/>
        </w:rPr>
        <w:t>Automated</w:t>
      </w:r>
      <w:r w:rsidR="00D00B21">
        <w:rPr>
          <w:rFonts w:cstheme="minorHAnsi"/>
        </w:rPr>
        <w:t xml:space="preserve"> under non-constant treatment assumption. </w:t>
      </w:r>
    </w:p>
    <w:p w:rsidR="00D560CC" w:rsidRDefault="00D560CC" w:rsidP="00860851">
      <w:pPr>
        <w:spacing w:line="480" w:lineRule="auto"/>
        <w:rPr>
          <w:rFonts w:cstheme="minorHAnsi"/>
        </w:rPr>
      </w:pPr>
    </w:p>
    <w:p w:rsidR="00485CF4" w:rsidRDefault="00485CF4" w:rsidP="00860851">
      <w:pPr>
        <w:spacing w:line="480" w:lineRule="auto"/>
        <w:rPr>
          <w:rFonts w:cstheme="minorHAnsi"/>
          <w:i/>
          <w:sz w:val="26"/>
          <w:szCs w:val="26"/>
        </w:rPr>
      </w:pPr>
      <w:r w:rsidRPr="00485CF4">
        <w:rPr>
          <w:rFonts w:cstheme="minorHAnsi"/>
          <w:i/>
          <w:sz w:val="26"/>
          <w:szCs w:val="26"/>
        </w:rPr>
        <w:lastRenderedPageBreak/>
        <w:t>Discussion</w:t>
      </w:r>
    </w:p>
    <w:p w:rsidR="00485CF4" w:rsidRDefault="002F03EA" w:rsidP="00860851">
      <w:pPr>
        <w:spacing w:line="480" w:lineRule="auto"/>
        <w:rPr>
          <w:rFonts w:cstheme="minorHAnsi"/>
        </w:rPr>
      </w:pPr>
      <w:r>
        <w:rPr>
          <w:rFonts w:cstheme="minorHAnsi"/>
        </w:rPr>
        <w:t xml:space="preserve">The present study on impact assessment of micro-watershed project has </w:t>
      </w:r>
      <w:r w:rsidR="000575A2">
        <w:rPr>
          <w:rFonts w:cstheme="minorHAnsi"/>
        </w:rPr>
        <w:t>shown that</w:t>
      </w:r>
      <w:r w:rsidR="00485CF4">
        <w:rPr>
          <w:rFonts w:cstheme="minorHAnsi"/>
        </w:rPr>
        <w:t xml:space="preserve"> dependence on modelling</w:t>
      </w:r>
      <w:r w:rsidR="00480D59">
        <w:rPr>
          <w:rFonts w:cstheme="minorHAnsi"/>
        </w:rPr>
        <w:t xml:space="preserve"> </w:t>
      </w:r>
      <w:r w:rsidR="000575A2">
        <w:rPr>
          <w:rFonts w:cstheme="minorHAnsi"/>
        </w:rPr>
        <w:t>assumptions for</w:t>
      </w:r>
      <w:r w:rsidR="00485CF4">
        <w:rPr>
          <w:rFonts w:cstheme="minorHAnsi"/>
        </w:rPr>
        <w:t xml:space="preserve"> </w:t>
      </w:r>
      <w:r>
        <w:rPr>
          <w:rFonts w:cstheme="minorHAnsi"/>
        </w:rPr>
        <w:t xml:space="preserve">estimating the </w:t>
      </w:r>
      <w:r w:rsidR="000575A2">
        <w:rPr>
          <w:rFonts w:cstheme="minorHAnsi"/>
        </w:rPr>
        <w:t>impacts of</w:t>
      </w:r>
      <w:r w:rsidR="00485CF4">
        <w:rPr>
          <w:rFonts w:cstheme="minorHAnsi"/>
        </w:rPr>
        <w:t xml:space="preserve"> treatment from imbalanced observational data can </w:t>
      </w:r>
      <w:r w:rsidR="000575A2">
        <w:rPr>
          <w:rFonts w:cstheme="minorHAnsi"/>
        </w:rPr>
        <w:t>adversely affect</w:t>
      </w:r>
      <w:r w:rsidR="00476B93">
        <w:rPr>
          <w:rFonts w:cstheme="minorHAnsi"/>
        </w:rPr>
        <w:t xml:space="preserve"> the</w:t>
      </w:r>
      <w:r w:rsidR="00485CF4">
        <w:rPr>
          <w:rFonts w:cstheme="minorHAnsi"/>
        </w:rPr>
        <w:t xml:space="preserve"> informing of </w:t>
      </w:r>
      <w:r>
        <w:rPr>
          <w:rFonts w:cstheme="minorHAnsi"/>
        </w:rPr>
        <w:t xml:space="preserve">the process </w:t>
      </w:r>
      <w:r w:rsidR="000575A2">
        <w:rPr>
          <w:rFonts w:cstheme="minorHAnsi"/>
        </w:rPr>
        <w:t>of policy</w:t>
      </w:r>
      <w:r w:rsidR="00485CF4">
        <w:rPr>
          <w:rFonts w:cstheme="minorHAnsi"/>
        </w:rPr>
        <w:t xml:space="preserve"> making. </w:t>
      </w:r>
      <w:r w:rsidR="000575A2">
        <w:rPr>
          <w:rFonts w:cstheme="minorHAnsi"/>
        </w:rPr>
        <w:t>Varying levels</w:t>
      </w:r>
      <w:r w:rsidR="00454542">
        <w:rPr>
          <w:rFonts w:cstheme="minorHAnsi"/>
        </w:rPr>
        <w:t xml:space="preserve"> of multivariate</w:t>
      </w:r>
      <w:r w:rsidR="000575A2">
        <w:rPr>
          <w:rFonts w:cstheme="minorHAnsi"/>
        </w:rPr>
        <w:t xml:space="preserve"> as well as univariate</w:t>
      </w:r>
      <w:r w:rsidR="00454542">
        <w:rPr>
          <w:rFonts w:cstheme="minorHAnsi"/>
        </w:rPr>
        <w:t xml:space="preserve"> imbalance among the treated and control units will have </w:t>
      </w:r>
      <w:r w:rsidR="0036478B">
        <w:rPr>
          <w:rFonts w:cstheme="minorHAnsi"/>
        </w:rPr>
        <w:t>varying degrees</w:t>
      </w:r>
      <w:r w:rsidR="00454542">
        <w:rPr>
          <w:rFonts w:cstheme="minorHAnsi"/>
        </w:rPr>
        <w:t xml:space="preserve"> of discrepancy in estimated effects across different modelling assumptions. </w:t>
      </w:r>
      <w:r w:rsidR="000575A2">
        <w:rPr>
          <w:rFonts w:cstheme="minorHAnsi"/>
        </w:rPr>
        <w:t>Hence reliance on or sticking to a specific modelling assumption can bias</w:t>
      </w:r>
      <w:r w:rsidR="00454542">
        <w:rPr>
          <w:rFonts w:cstheme="minorHAnsi"/>
        </w:rPr>
        <w:t xml:space="preserve"> </w:t>
      </w:r>
      <w:r w:rsidR="00480D59">
        <w:rPr>
          <w:rFonts w:cstheme="minorHAnsi"/>
        </w:rPr>
        <w:t xml:space="preserve">decision </w:t>
      </w:r>
      <w:r w:rsidR="00454542">
        <w:rPr>
          <w:rFonts w:cstheme="minorHAnsi"/>
        </w:rPr>
        <w:t xml:space="preserve">making which </w:t>
      </w:r>
      <w:r w:rsidR="000575A2">
        <w:rPr>
          <w:rFonts w:cstheme="minorHAnsi"/>
        </w:rPr>
        <w:t>is</w:t>
      </w:r>
      <w:r w:rsidR="00454542">
        <w:rPr>
          <w:rFonts w:cstheme="minorHAnsi"/>
        </w:rPr>
        <w:t xml:space="preserve"> a matter of serious concern when the </w:t>
      </w:r>
      <w:r w:rsidR="000575A2">
        <w:rPr>
          <w:rFonts w:cstheme="minorHAnsi"/>
        </w:rPr>
        <w:t>question of allocation of scarce resources to different types of development projects is</w:t>
      </w:r>
      <w:r w:rsidR="00454542">
        <w:rPr>
          <w:rFonts w:cstheme="minorHAnsi"/>
        </w:rPr>
        <w:t xml:space="preserve"> involved.</w:t>
      </w:r>
    </w:p>
    <w:p w:rsidR="00454542" w:rsidRDefault="000575A2" w:rsidP="00860851">
      <w:pPr>
        <w:spacing w:line="480" w:lineRule="auto"/>
        <w:rPr>
          <w:rFonts w:cstheme="minorHAnsi"/>
        </w:rPr>
      </w:pPr>
      <w:r>
        <w:rPr>
          <w:rFonts w:cstheme="minorHAnsi"/>
        </w:rPr>
        <w:t>While</w:t>
      </w:r>
      <w:r w:rsidR="00454542">
        <w:rPr>
          <w:rFonts w:cstheme="minorHAnsi"/>
        </w:rPr>
        <w:t xml:space="preserve"> </w:t>
      </w:r>
      <w:r w:rsidR="002F03EA">
        <w:rPr>
          <w:rFonts w:cstheme="minorHAnsi"/>
        </w:rPr>
        <w:t>moderate improvements</w:t>
      </w:r>
      <w:r w:rsidR="00454542">
        <w:rPr>
          <w:rFonts w:cstheme="minorHAnsi"/>
        </w:rPr>
        <w:t xml:space="preserve"> have been accomplished in terms of economic parameters</w:t>
      </w:r>
      <w:r w:rsidR="00480D59">
        <w:rPr>
          <w:rFonts w:cstheme="minorHAnsi"/>
        </w:rPr>
        <w:t xml:space="preserve"> such as unit net returns to cultivation</w:t>
      </w:r>
      <w:r w:rsidR="00476B93">
        <w:rPr>
          <w:rFonts w:cstheme="minorHAnsi"/>
        </w:rPr>
        <w:t>, unit</w:t>
      </w:r>
      <w:r w:rsidR="00480D59">
        <w:rPr>
          <w:rFonts w:cstheme="minorHAnsi"/>
        </w:rPr>
        <w:t xml:space="preserve"> sales for the farm households in the treated micro-</w:t>
      </w:r>
      <w:r w:rsidR="00476B93">
        <w:rPr>
          <w:rFonts w:cstheme="minorHAnsi"/>
        </w:rPr>
        <w:t>watershed,</w:t>
      </w:r>
      <w:r w:rsidR="00480D59">
        <w:rPr>
          <w:rFonts w:cstheme="minorHAnsi"/>
        </w:rPr>
        <w:t xml:space="preserve"> improvements in terms </w:t>
      </w:r>
      <w:r w:rsidR="002F03EA">
        <w:rPr>
          <w:rFonts w:cstheme="minorHAnsi"/>
        </w:rPr>
        <w:t>of ecologically</w:t>
      </w:r>
      <w:r w:rsidR="00454542">
        <w:rPr>
          <w:rFonts w:cstheme="minorHAnsi"/>
        </w:rPr>
        <w:t xml:space="preserve"> as sustainability wise critical agronomic parameters have been </w:t>
      </w:r>
      <w:r w:rsidR="00480D59">
        <w:rPr>
          <w:rFonts w:cstheme="minorHAnsi"/>
        </w:rPr>
        <w:t>marginal at the best</w:t>
      </w:r>
      <w:r w:rsidR="00454542">
        <w:rPr>
          <w:rFonts w:cstheme="minorHAnsi"/>
        </w:rPr>
        <w:t xml:space="preserve">. </w:t>
      </w:r>
      <w:r w:rsidR="00480D59">
        <w:rPr>
          <w:rFonts w:cstheme="minorHAnsi"/>
        </w:rPr>
        <w:t xml:space="preserve">While there has been a significant </w:t>
      </w:r>
      <w:r w:rsidR="00476B93">
        <w:rPr>
          <w:rFonts w:cstheme="minorHAnsi"/>
        </w:rPr>
        <w:t xml:space="preserve">but small </w:t>
      </w:r>
      <w:r w:rsidR="00480D59">
        <w:rPr>
          <w:rFonts w:cstheme="minorHAnsi"/>
        </w:rPr>
        <w:t xml:space="preserve">increase in cropping diversity during the Kharif season </w:t>
      </w:r>
      <w:r w:rsidR="0036478B">
        <w:rPr>
          <w:rFonts w:cstheme="minorHAnsi"/>
        </w:rPr>
        <w:t>in the</w:t>
      </w:r>
      <w:r w:rsidR="00480D59">
        <w:rPr>
          <w:rFonts w:cstheme="minorHAnsi"/>
        </w:rPr>
        <w:t xml:space="preserve"> treated </w:t>
      </w:r>
      <w:r w:rsidR="0036478B">
        <w:rPr>
          <w:rFonts w:cstheme="minorHAnsi"/>
        </w:rPr>
        <w:t>micro-watershed</w:t>
      </w:r>
      <w:r w:rsidR="00480D59">
        <w:rPr>
          <w:rFonts w:cstheme="minorHAnsi"/>
        </w:rPr>
        <w:t xml:space="preserve">, </w:t>
      </w:r>
      <w:r w:rsidR="0036478B">
        <w:rPr>
          <w:rFonts w:cstheme="minorHAnsi"/>
        </w:rPr>
        <w:t>over the control ones, there</w:t>
      </w:r>
      <w:r w:rsidR="00480D59">
        <w:rPr>
          <w:rFonts w:cstheme="minorHAnsi"/>
        </w:rPr>
        <w:t xml:space="preserve"> has been deterioration for the same during the Rabi season. In case of cropping diversity, while the local SATT estimates show small but positive changes for all but one data set across different types of treatment effect assumptions, they all turn out to be negative for global SATT. Even accounting for model dependent nature of global SATT estimates, this is indeed a matter of concern for the planner as increase </w:t>
      </w:r>
      <w:r w:rsidR="009102ED">
        <w:rPr>
          <w:rFonts w:cstheme="minorHAnsi"/>
        </w:rPr>
        <w:t xml:space="preserve">in </w:t>
      </w:r>
      <w:r w:rsidR="00480D59">
        <w:rPr>
          <w:rFonts w:cstheme="minorHAnsi"/>
        </w:rPr>
        <w:t xml:space="preserve">crop diversity and cropping intensity are </w:t>
      </w:r>
      <w:r w:rsidR="0036478B">
        <w:rPr>
          <w:rFonts w:cstheme="minorHAnsi"/>
        </w:rPr>
        <w:t xml:space="preserve">desirable </w:t>
      </w:r>
      <w:r w:rsidR="00480D59">
        <w:rPr>
          <w:rFonts w:cstheme="minorHAnsi"/>
        </w:rPr>
        <w:t xml:space="preserve">mission objectives.  Why </w:t>
      </w:r>
      <w:r w:rsidR="0036478B">
        <w:rPr>
          <w:rFonts w:cstheme="minorHAnsi"/>
        </w:rPr>
        <w:t>this is</w:t>
      </w:r>
      <w:r w:rsidR="00480D59">
        <w:rPr>
          <w:rFonts w:cstheme="minorHAnsi"/>
        </w:rPr>
        <w:t xml:space="preserve"> happening is not clear from the </w:t>
      </w:r>
      <w:r w:rsidR="009102ED">
        <w:rPr>
          <w:rFonts w:cstheme="minorHAnsi"/>
        </w:rPr>
        <w:t xml:space="preserve">cross-sectional </w:t>
      </w:r>
      <w:r w:rsidR="00480D59">
        <w:rPr>
          <w:rFonts w:cstheme="minorHAnsi"/>
        </w:rPr>
        <w:t xml:space="preserve">data </w:t>
      </w:r>
      <w:r w:rsidR="009102ED">
        <w:rPr>
          <w:rFonts w:cstheme="minorHAnsi"/>
        </w:rPr>
        <w:t xml:space="preserve">collected </w:t>
      </w:r>
      <w:r w:rsidR="00480D59">
        <w:rPr>
          <w:rFonts w:cstheme="minorHAnsi"/>
        </w:rPr>
        <w:t>per se but an attempt can always be made for an intuitive explanation</w:t>
      </w:r>
      <w:r w:rsidR="009102ED">
        <w:rPr>
          <w:rFonts w:cstheme="minorHAnsi"/>
        </w:rPr>
        <w:t xml:space="preserve"> based on the circumstances that prevailed in the area during the period of study as well as the pre-existing economic conditions</w:t>
      </w:r>
      <w:r w:rsidR="00480D59">
        <w:rPr>
          <w:rFonts w:cstheme="minorHAnsi"/>
        </w:rPr>
        <w:t xml:space="preserve">. </w:t>
      </w:r>
      <w:r w:rsidR="00A65F4B">
        <w:rPr>
          <w:rFonts w:cstheme="minorHAnsi"/>
        </w:rPr>
        <w:t>Though not reported here, treatment effect on unit cost for the Kharif season shows that there has been a substantial increase in expenditure in treated are</w:t>
      </w:r>
      <w:r w:rsidR="00476B93">
        <w:rPr>
          <w:rFonts w:cstheme="minorHAnsi"/>
        </w:rPr>
        <w:t>a</w:t>
      </w:r>
      <w:r w:rsidR="00A65F4B">
        <w:rPr>
          <w:rFonts w:cstheme="minorHAnsi"/>
        </w:rPr>
        <w:t xml:space="preserve"> over that of control areas</w:t>
      </w:r>
      <w:r w:rsidR="009102ED">
        <w:rPr>
          <w:rFonts w:cstheme="minorHAnsi"/>
        </w:rPr>
        <w:t xml:space="preserve"> that fully accounts for overall increase in expenditure for the treated households in the entire season</w:t>
      </w:r>
      <w:r w:rsidR="00A65F4B">
        <w:rPr>
          <w:rFonts w:cstheme="minorHAnsi"/>
        </w:rPr>
        <w:t xml:space="preserve">. </w:t>
      </w:r>
      <w:r w:rsidR="003A1063">
        <w:rPr>
          <w:rFonts w:cstheme="minorHAnsi"/>
        </w:rPr>
        <w:t xml:space="preserve">As paddy is grown mainly </w:t>
      </w:r>
      <w:r w:rsidR="00A65F4B">
        <w:rPr>
          <w:rFonts w:cstheme="minorHAnsi"/>
        </w:rPr>
        <w:t xml:space="preserve"> during the </w:t>
      </w:r>
      <w:r w:rsidR="00A65F4B">
        <w:rPr>
          <w:rFonts w:cstheme="minorHAnsi"/>
        </w:rPr>
        <w:lastRenderedPageBreak/>
        <w:t xml:space="preserve">Kharif season in these areas, this change in terms of expenditure can be interpreted as the intention of the households in the treated areas to concentrate their resources on paddy cultivation that requires much less of </w:t>
      </w:r>
      <w:r w:rsidR="00476B93">
        <w:rPr>
          <w:rFonts w:cstheme="minorHAnsi"/>
        </w:rPr>
        <w:t>attention</w:t>
      </w:r>
      <w:r w:rsidR="00A65F4B">
        <w:rPr>
          <w:rFonts w:cstheme="minorHAnsi"/>
        </w:rPr>
        <w:t xml:space="preserve"> compared to other crops such as vegetables</w:t>
      </w:r>
      <w:r w:rsidR="007F3533">
        <w:rPr>
          <w:rFonts w:cstheme="minorHAnsi"/>
        </w:rPr>
        <w:t xml:space="preserve"> and also less susceptible to pests and diseases</w:t>
      </w:r>
      <w:r w:rsidR="00A65F4B">
        <w:rPr>
          <w:rFonts w:cstheme="minorHAnsi"/>
        </w:rPr>
        <w:t xml:space="preserve">. Since paddy has got a wider market than those of other crops in these areas and as the soil moisture  </w:t>
      </w:r>
      <w:r w:rsidR="00480D59">
        <w:rPr>
          <w:rFonts w:cstheme="minorHAnsi"/>
        </w:rPr>
        <w:t xml:space="preserve"> </w:t>
      </w:r>
      <w:r w:rsidR="00A65F4B">
        <w:rPr>
          <w:rFonts w:cstheme="minorHAnsi"/>
        </w:rPr>
        <w:t>has increased due to watershed treatment in these areas</w:t>
      </w:r>
      <w:r w:rsidR="00476B93">
        <w:rPr>
          <w:rFonts w:cstheme="minorHAnsi"/>
        </w:rPr>
        <w:t>,</w:t>
      </w:r>
      <w:r w:rsidR="00A65F4B">
        <w:rPr>
          <w:rFonts w:cstheme="minorHAnsi"/>
        </w:rPr>
        <w:t xml:space="preserve"> for a given level of expenditure</w:t>
      </w:r>
      <w:r w:rsidR="00476B93">
        <w:rPr>
          <w:rFonts w:cstheme="minorHAnsi"/>
        </w:rPr>
        <w:t>,</w:t>
      </w:r>
      <w:r w:rsidR="00A65F4B">
        <w:rPr>
          <w:rFonts w:cstheme="minorHAnsi"/>
        </w:rPr>
        <w:t xml:space="preserve"> </w:t>
      </w:r>
      <w:r w:rsidR="007F3533">
        <w:rPr>
          <w:rFonts w:cstheme="minorHAnsi"/>
        </w:rPr>
        <w:t>the yield</w:t>
      </w:r>
      <w:r w:rsidR="00A65F4B">
        <w:rPr>
          <w:rFonts w:cstheme="minorHAnsi"/>
        </w:rPr>
        <w:t xml:space="preserve"> </w:t>
      </w:r>
      <w:r w:rsidR="007F3533">
        <w:rPr>
          <w:rFonts w:cstheme="minorHAnsi"/>
        </w:rPr>
        <w:t xml:space="preserve">will be </w:t>
      </w:r>
      <w:r w:rsidR="00A65F4B">
        <w:rPr>
          <w:rFonts w:cstheme="minorHAnsi"/>
        </w:rPr>
        <w:t xml:space="preserve">more. </w:t>
      </w:r>
      <w:r w:rsidR="00485B04">
        <w:rPr>
          <w:rFonts w:cstheme="minorHAnsi"/>
        </w:rPr>
        <w:t xml:space="preserve">During the season under </w:t>
      </w:r>
      <w:r w:rsidR="00634ED0">
        <w:rPr>
          <w:rFonts w:cstheme="minorHAnsi"/>
        </w:rPr>
        <w:t xml:space="preserve">study, the wholesale market for </w:t>
      </w:r>
      <w:r w:rsidR="00B70E05">
        <w:rPr>
          <w:rFonts w:cstheme="minorHAnsi"/>
        </w:rPr>
        <w:t>paddy have been down due to bumper harvest as well as large inventory accumulated from preceding two seasons</w:t>
      </w:r>
      <w:r w:rsidR="00E03FF3">
        <w:rPr>
          <w:rFonts w:cstheme="minorHAnsi"/>
        </w:rPr>
        <w:t xml:space="preserve"> During the first round of survey</w:t>
      </w:r>
      <w:r w:rsidR="002B1932">
        <w:rPr>
          <w:rFonts w:cstheme="minorHAnsi"/>
        </w:rPr>
        <w:t xml:space="preserve">, when the rabi season was about to commence, farmers were unable to sell their harvest. After government intervention, they were able to sell their produce to the farmers’ cooperatives but the payment was delayed by few months. Combining this fact with the increased expenditure </w:t>
      </w:r>
      <w:r w:rsidR="007F3533">
        <w:rPr>
          <w:rFonts w:cstheme="minorHAnsi"/>
        </w:rPr>
        <w:t xml:space="preserve">made </w:t>
      </w:r>
      <w:r w:rsidR="002B1932">
        <w:rPr>
          <w:rFonts w:cstheme="minorHAnsi"/>
        </w:rPr>
        <w:t xml:space="preserve">by </w:t>
      </w:r>
      <w:r w:rsidR="00B64E04">
        <w:rPr>
          <w:rFonts w:cstheme="minorHAnsi"/>
        </w:rPr>
        <w:t xml:space="preserve">the treated households than those of non-treated ones may have </w:t>
      </w:r>
      <w:r w:rsidR="007F3533">
        <w:rPr>
          <w:rFonts w:cstheme="minorHAnsi"/>
        </w:rPr>
        <w:t xml:space="preserve">discouraged </w:t>
      </w:r>
      <w:r w:rsidR="00B64E04">
        <w:rPr>
          <w:rFonts w:cstheme="minorHAnsi"/>
        </w:rPr>
        <w:t xml:space="preserve">the farmers in the treated </w:t>
      </w:r>
      <w:r w:rsidR="005468C4">
        <w:rPr>
          <w:rFonts w:cstheme="minorHAnsi"/>
        </w:rPr>
        <w:t>areas to</w:t>
      </w:r>
      <w:r w:rsidR="00B64E04">
        <w:rPr>
          <w:rFonts w:cstheme="minorHAnsi"/>
        </w:rPr>
        <w:t xml:space="preserve"> undertake expenditure for </w:t>
      </w:r>
      <w:r w:rsidR="00FA51FF">
        <w:rPr>
          <w:rFonts w:cstheme="minorHAnsi"/>
        </w:rPr>
        <w:t>Rabi</w:t>
      </w:r>
      <w:r w:rsidR="00B64E04">
        <w:rPr>
          <w:rFonts w:cstheme="minorHAnsi"/>
        </w:rPr>
        <w:t xml:space="preserve"> cultivation</w:t>
      </w:r>
      <w:r w:rsidR="005468C4">
        <w:rPr>
          <w:rFonts w:cstheme="minorHAnsi"/>
        </w:rPr>
        <w:t xml:space="preserve">. Discussions with the farmers from the treated areas </w:t>
      </w:r>
      <w:r w:rsidR="007F3533">
        <w:rPr>
          <w:rFonts w:cstheme="minorHAnsi"/>
        </w:rPr>
        <w:t xml:space="preserve">somewhat </w:t>
      </w:r>
      <w:r w:rsidR="005468C4">
        <w:rPr>
          <w:rFonts w:cstheme="minorHAnsi"/>
        </w:rPr>
        <w:t xml:space="preserve">point towards this. </w:t>
      </w:r>
      <w:r w:rsidR="00FA51FF">
        <w:rPr>
          <w:rFonts w:cstheme="minorHAnsi"/>
        </w:rPr>
        <w:t>Th</w:t>
      </w:r>
      <w:r w:rsidR="00454542">
        <w:rPr>
          <w:rFonts w:cstheme="minorHAnsi"/>
        </w:rPr>
        <w:t xml:space="preserve">is is </w:t>
      </w:r>
      <w:r w:rsidR="00A65F4B">
        <w:rPr>
          <w:rFonts w:cstheme="minorHAnsi"/>
        </w:rPr>
        <w:t xml:space="preserve">indeed </w:t>
      </w:r>
      <w:r w:rsidR="00454542">
        <w:rPr>
          <w:rFonts w:cstheme="minorHAnsi"/>
        </w:rPr>
        <w:t xml:space="preserve">a matter of concern as </w:t>
      </w:r>
      <w:r w:rsidR="000815BF">
        <w:rPr>
          <w:rFonts w:cstheme="minorHAnsi"/>
        </w:rPr>
        <w:t>inability</w:t>
      </w:r>
      <w:r w:rsidR="00454542">
        <w:rPr>
          <w:rFonts w:cstheme="minorHAnsi"/>
        </w:rPr>
        <w:t xml:space="preserve"> to diversify as well as intensifying the cropping activities </w:t>
      </w:r>
      <w:r w:rsidR="000815BF">
        <w:rPr>
          <w:rFonts w:cstheme="minorHAnsi"/>
        </w:rPr>
        <w:t xml:space="preserve">due to financial constraints </w:t>
      </w:r>
      <w:r w:rsidR="00454542">
        <w:rPr>
          <w:rFonts w:cstheme="minorHAnsi"/>
        </w:rPr>
        <w:t xml:space="preserve">can prove to </w:t>
      </w:r>
      <w:r w:rsidR="00A65F4B">
        <w:rPr>
          <w:rFonts w:cstheme="minorHAnsi"/>
        </w:rPr>
        <w:t xml:space="preserve">be </w:t>
      </w:r>
      <w:r w:rsidR="00454542">
        <w:rPr>
          <w:rFonts w:cstheme="minorHAnsi"/>
        </w:rPr>
        <w:t xml:space="preserve">more costly from risk and vulnerability point of view that can altogether undermine the very basis behind the undertaking of </w:t>
      </w:r>
      <w:r w:rsidR="00A65F4B">
        <w:rPr>
          <w:rFonts w:cstheme="minorHAnsi"/>
        </w:rPr>
        <w:t xml:space="preserve">implementation  such </w:t>
      </w:r>
      <w:r w:rsidR="00454542">
        <w:rPr>
          <w:rFonts w:cstheme="minorHAnsi"/>
        </w:rPr>
        <w:t xml:space="preserve">resource conservation </w:t>
      </w:r>
      <w:r w:rsidR="00A65F4B">
        <w:rPr>
          <w:rFonts w:cstheme="minorHAnsi"/>
        </w:rPr>
        <w:t>measures</w:t>
      </w:r>
      <w:r w:rsidR="00454542">
        <w:rPr>
          <w:rFonts w:cstheme="minorHAnsi"/>
        </w:rPr>
        <w:t xml:space="preserve">. </w:t>
      </w:r>
    </w:p>
    <w:p w:rsidR="00A65F4B" w:rsidRDefault="00A65F4B" w:rsidP="00485CF4">
      <w:pPr>
        <w:spacing w:line="360" w:lineRule="auto"/>
        <w:rPr>
          <w:rFonts w:cstheme="minorHAnsi"/>
        </w:rPr>
      </w:pPr>
    </w:p>
    <w:p w:rsidR="00F87E1B" w:rsidRDefault="00F87E1B" w:rsidP="00485CF4">
      <w:pPr>
        <w:spacing w:line="360" w:lineRule="auto"/>
        <w:rPr>
          <w:rFonts w:cstheme="minorHAnsi"/>
          <w:i/>
          <w:sz w:val="26"/>
          <w:szCs w:val="26"/>
        </w:rPr>
      </w:pPr>
      <w:r w:rsidRPr="00F87E1B">
        <w:rPr>
          <w:rFonts w:cstheme="minorHAnsi"/>
          <w:i/>
          <w:sz w:val="26"/>
          <w:szCs w:val="26"/>
        </w:rPr>
        <w:t>References</w:t>
      </w:r>
    </w:p>
    <w:p w:rsidR="002B627E" w:rsidRPr="008F308B" w:rsidRDefault="002B627E" w:rsidP="00485CF4">
      <w:pPr>
        <w:spacing w:line="360" w:lineRule="auto"/>
        <w:rPr>
          <w:rFonts w:cstheme="minorHAnsi"/>
          <w:sz w:val="20"/>
          <w:szCs w:val="20"/>
        </w:rPr>
      </w:pPr>
      <w:r w:rsidRPr="008F308B">
        <w:rPr>
          <w:rFonts w:cstheme="minorHAnsi"/>
          <w:sz w:val="20"/>
          <w:szCs w:val="20"/>
        </w:rPr>
        <w:t>Ho, Daniel E., Imai, Kosuke, King, Gary and Stuart, Elizabeth A. (2007)</w:t>
      </w:r>
      <w:r w:rsidR="00A26149" w:rsidRPr="008F308B">
        <w:rPr>
          <w:rFonts w:cstheme="minorHAnsi"/>
          <w:sz w:val="20"/>
          <w:szCs w:val="20"/>
        </w:rPr>
        <w:t>,</w:t>
      </w:r>
      <w:r w:rsidRPr="008F308B">
        <w:rPr>
          <w:rFonts w:cstheme="minorHAnsi"/>
          <w:sz w:val="20"/>
          <w:szCs w:val="20"/>
        </w:rPr>
        <w:t xml:space="preserve"> “</w:t>
      </w:r>
      <w:r w:rsidR="00A26149" w:rsidRPr="008F308B">
        <w:rPr>
          <w:rFonts w:cstheme="minorHAnsi"/>
          <w:sz w:val="20"/>
          <w:szCs w:val="20"/>
        </w:rPr>
        <w:t xml:space="preserve">Matching as Nonparametric Preprocessing for Reducing Model Dependence in Parametric Causal Inference”, </w:t>
      </w:r>
      <w:r w:rsidR="00A26149" w:rsidRPr="00F85EC1">
        <w:rPr>
          <w:rFonts w:cstheme="minorHAnsi"/>
          <w:i/>
          <w:sz w:val="20"/>
          <w:szCs w:val="20"/>
        </w:rPr>
        <w:t>Political Analysis</w:t>
      </w:r>
      <w:r w:rsidR="00A26149" w:rsidRPr="008F308B">
        <w:rPr>
          <w:rFonts w:cstheme="minorHAnsi"/>
          <w:sz w:val="20"/>
          <w:szCs w:val="20"/>
        </w:rPr>
        <w:t xml:space="preserve">, 15, 199-236 </w:t>
      </w:r>
    </w:p>
    <w:p w:rsidR="002B627E" w:rsidRPr="008F308B" w:rsidRDefault="00A26149" w:rsidP="00485CF4">
      <w:pPr>
        <w:spacing w:line="360" w:lineRule="auto"/>
        <w:rPr>
          <w:rFonts w:cstheme="minorHAnsi"/>
          <w:sz w:val="20"/>
          <w:szCs w:val="20"/>
        </w:rPr>
      </w:pPr>
      <w:r w:rsidRPr="008F308B">
        <w:rPr>
          <w:rFonts w:cstheme="minorHAnsi"/>
          <w:sz w:val="20"/>
          <w:szCs w:val="20"/>
        </w:rPr>
        <w:t xml:space="preserve">Hope, </w:t>
      </w:r>
      <w:r w:rsidR="00B50A39" w:rsidRPr="008F308B">
        <w:rPr>
          <w:rFonts w:cstheme="minorHAnsi"/>
          <w:sz w:val="20"/>
          <w:szCs w:val="20"/>
        </w:rPr>
        <w:t xml:space="preserve">R. A. (2007), “Evaluating Social Impacts of Watershed Development in India”, </w:t>
      </w:r>
      <w:r w:rsidR="00B50A39" w:rsidRPr="00F85EC1">
        <w:rPr>
          <w:rFonts w:cstheme="minorHAnsi"/>
          <w:i/>
          <w:sz w:val="20"/>
          <w:szCs w:val="20"/>
        </w:rPr>
        <w:t>World Development</w:t>
      </w:r>
      <w:r w:rsidR="00B50A39" w:rsidRPr="008F308B">
        <w:rPr>
          <w:rFonts w:cstheme="minorHAnsi"/>
          <w:sz w:val="20"/>
          <w:szCs w:val="20"/>
        </w:rPr>
        <w:t>, 35(8), 1436-1449</w:t>
      </w:r>
    </w:p>
    <w:p w:rsidR="002B627E" w:rsidRPr="008F308B" w:rsidRDefault="002B627E" w:rsidP="00485CF4">
      <w:pPr>
        <w:spacing w:line="360" w:lineRule="auto"/>
        <w:rPr>
          <w:rFonts w:cstheme="minorHAnsi"/>
          <w:sz w:val="20"/>
          <w:szCs w:val="20"/>
        </w:rPr>
      </w:pPr>
      <w:r w:rsidRPr="008F308B">
        <w:rPr>
          <w:rFonts w:cstheme="minorHAnsi"/>
          <w:sz w:val="20"/>
          <w:szCs w:val="20"/>
        </w:rPr>
        <w:t xml:space="preserve">Iacus, Stefano M., King, Gary and Porro, Giuseppe (2011), “Multivariate Matching Methods That Are Monotonic Imbalance Bounding”, </w:t>
      </w:r>
      <w:r w:rsidRPr="00F85EC1">
        <w:rPr>
          <w:rFonts w:cstheme="minorHAnsi"/>
          <w:i/>
          <w:sz w:val="20"/>
          <w:szCs w:val="20"/>
        </w:rPr>
        <w:t>Journal of the American Statistical Association- Theory and Methods</w:t>
      </w:r>
      <w:r w:rsidRPr="008F308B">
        <w:rPr>
          <w:rFonts w:cstheme="minorHAnsi"/>
          <w:sz w:val="20"/>
          <w:szCs w:val="20"/>
        </w:rPr>
        <w:t>, 106(493), 345-361</w:t>
      </w:r>
    </w:p>
    <w:p w:rsidR="002B627E" w:rsidRPr="008F308B" w:rsidRDefault="002B627E" w:rsidP="00485CF4">
      <w:pPr>
        <w:spacing w:line="360" w:lineRule="auto"/>
        <w:rPr>
          <w:rFonts w:cstheme="minorHAnsi"/>
          <w:sz w:val="20"/>
          <w:szCs w:val="20"/>
        </w:rPr>
      </w:pPr>
      <w:r w:rsidRPr="008F308B">
        <w:rPr>
          <w:rFonts w:cstheme="minorHAnsi"/>
          <w:sz w:val="20"/>
          <w:szCs w:val="20"/>
        </w:rPr>
        <w:lastRenderedPageBreak/>
        <w:t xml:space="preserve">Iacus, Stefano M., King, Gary and Porro, Giuseppe (2011), “Causal Inference without Balance Checking: Coarsened Exact Matching”, </w:t>
      </w:r>
      <w:r w:rsidRPr="00F85EC1">
        <w:rPr>
          <w:rFonts w:cstheme="minorHAnsi"/>
          <w:i/>
          <w:sz w:val="20"/>
          <w:szCs w:val="20"/>
        </w:rPr>
        <w:t>Political Analysis</w:t>
      </w:r>
      <w:r w:rsidRPr="008F308B">
        <w:rPr>
          <w:rFonts w:cstheme="minorHAnsi"/>
          <w:sz w:val="20"/>
          <w:szCs w:val="20"/>
        </w:rPr>
        <w:t>, 20, 1-24</w:t>
      </w:r>
    </w:p>
    <w:p w:rsidR="00B50A39" w:rsidRPr="008F308B" w:rsidRDefault="00B50A39" w:rsidP="00B50A39">
      <w:pPr>
        <w:autoSpaceDE w:val="0"/>
        <w:autoSpaceDN w:val="0"/>
        <w:adjustRightInd w:val="0"/>
        <w:spacing w:after="0" w:line="360" w:lineRule="auto"/>
        <w:rPr>
          <w:rFonts w:cstheme="minorHAnsi"/>
          <w:sz w:val="20"/>
          <w:szCs w:val="20"/>
        </w:rPr>
      </w:pPr>
      <w:r w:rsidRPr="008F308B">
        <w:rPr>
          <w:rFonts w:cstheme="minorHAnsi"/>
          <w:sz w:val="20"/>
          <w:szCs w:val="20"/>
        </w:rPr>
        <w:t>Joshi</w:t>
      </w:r>
      <w:r w:rsidR="008F308B" w:rsidRPr="008F308B">
        <w:rPr>
          <w:rFonts w:cstheme="minorHAnsi"/>
          <w:sz w:val="20"/>
          <w:szCs w:val="20"/>
        </w:rPr>
        <w:t>,</w:t>
      </w:r>
      <w:r w:rsidRPr="008F308B">
        <w:rPr>
          <w:rFonts w:cstheme="minorHAnsi"/>
          <w:sz w:val="20"/>
          <w:szCs w:val="20"/>
        </w:rPr>
        <w:t xml:space="preserve"> P</w:t>
      </w:r>
      <w:r w:rsidR="008F308B" w:rsidRPr="008F308B">
        <w:rPr>
          <w:rFonts w:cstheme="minorHAnsi"/>
          <w:sz w:val="20"/>
          <w:szCs w:val="20"/>
        </w:rPr>
        <w:t>.</w:t>
      </w:r>
      <w:r w:rsidRPr="008F308B">
        <w:rPr>
          <w:rFonts w:cstheme="minorHAnsi"/>
          <w:sz w:val="20"/>
          <w:szCs w:val="20"/>
        </w:rPr>
        <w:t>K</w:t>
      </w:r>
      <w:r w:rsidR="008F308B" w:rsidRPr="008F308B">
        <w:rPr>
          <w:rFonts w:cstheme="minorHAnsi"/>
          <w:sz w:val="20"/>
          <w:szCs w:val="20"/>
        </w:rPr>
        <w:t>.</w:t>
      </w:r>
      <w:r w:rsidRPr="008F308B">
        <w:rPr>
          <w:rFonts w:cstheme="minorHAnsi"/>
          <w:sz w:val="20"/>
          <w:szCs w:val="20"/>
        </w:rPr>
        <w:t>, Jha A</w:t>
      </w:r>
      <w:r w:rsidR="008F308B" w:rsidRPr="008F308B">
        <w:rPr>
          <w:rFonts w:cstheme="minorHAnsi"/>
          <w:sz w:val="20"/>
          <w:szCs w:val="20"/>
        </w:rPr>
        <w:t xml:space="preserve">. </w:t>
      </w:r>
      <w:r w:rsidRPr="008F308B">
        <w:rPr>
          <w:rFonts w:cstheme="minorHAnsi"/>
          <w:sz w:val="20"/>
          <w:szCs w:val="20"/>
        </w:rPr>
        <w:t>K</w:t>
      </w:r>
      <w:r w:rsidR="008F308B" w:rsidRPr="008F308B">
        <w:rPr>
          <w:rFonts w:cstheme="minorHAnsi"/>
          <w:sz w:val="20"/>
          <w:szCs w:val="20"/>
        </w:rPr>
        <w:t>.</w:t>
      </w:r>
      <w:r w:rsidRPr="008F308B">
        <w:rPr>
          <w:rFonts w:cstheme="minorHAnsi"/>
          <w:sz w:val="20"/>
          <w:szCs w:val="20"/>
        </w:rPr>
        <w:t>, Wani</w:t>
      </w:r>
      <w:r w:rsidR="008F308B" w:rsidRPr="008F308B">
        <w:rPr>
          <w:rFonts w:cstheme="minorHAnsi"/>
          <w:sz w:val="20"/>
          <w:szCs w:val="20"/>
        </w:rPr>
        <w:t>,</w:t>
      </w:r>
      <w:r w:rsidRPr="008F308B">
        <w:rPr>
          <w:rFonts w:cstheme="minorHAnsi"/>
          <w:sz w:val="20"/>
          <w:szCs w:val="20"/>
        </w:rPr>
        <w:t xml:space="preserve"> Suhas P</w:t>
      </w:r>
      <w:r w:rsidR="008F308B" w:rsidRPr="008F308B">
        <w:rPr>
          <w:rFonts w:cstheme="minorHAnsi"/>
          <w:sz w:val="20"/>
          <w:szCs w:val="20"/>
        </w:rPr>
        <w:t>.</w:t>
      </w:r>
      <w:r w:rsidRPr="008F308B">
        <w:rPr>
          <w:rFonts w:cstheme="minorHAnsi"/>
          <w:sz w:val="20"/>
          <w:szCs w:val="20"/>
        </w:rPr>
        <w:t>, Sreedevi</w:t>
      </w:r>
      <w:r w:rsidR="008F308B" w:rsidRPr="008F308B">
        <w:rPr>
          <w:rFonts w:cstheme="minorHAnsi"/>
          <w:sz w:val="20"/>
          <w:szCs w:val="20"/>
        </w:rPr>
        <w:t>,</w:t>
      </w:r>
      <w:r w:rsidRPr="008F308B">
        <w:rPr>
          <w:rFonts w:cstheme="minorHAnsi"/>
          <w:sz w:val="20"/>
          <w:szCs w:val="20"/>
        </w:rPr>
        <w:t xml:space="preserve"> T</w:t>
      </w:r>
      <w:r w:rsidR="008F308B" w:rsidRPr="008F308B">
        <w:rPr>
          <w:rFonts w:cstheme="minorHAnsi"/>
          <w:sz w:val="20"/>
          <w:szCs w:val="20"/>
        </w:rPr>
        <w:t>.</w:t>
      </w:r>
      <w:r w:rsidRPr="008F308B">
        <w:rPr>
          <w:rFonts w:cstheme="minorHAnsi"/>
          <w:sz w:val="20"/>
          <w:szCs w:val="20"/>
        </w:rPr>
        <w:t>K</w:t>
      </w:r>
      <w:r w:rsidR="008F308B" w:rsidRPr="008F308B">
        <w:rPr>
          <w:rFonts w:cstheme="minorHAnsi"/>
          <w:sz w:val="20"/>
          <w:szCs w:val="20"/>
        </w:rPr>
        <w:t>.</w:t>
      </w:r>
      <w:r w:rsidRPr="008F308B">
        <w:rPr>
          <w:rFonts w:cstheme="minorHAnsi"/>
          <w:sz w:val="20"/>
          <w:szCs w:val="20"/>
        </w:rPr>
        <w:t xml:space="preserve"> and Shaheen</w:t>
      </w:r>
      <w:r w:rsidR="008F308B" w:rsidRPr="008F308B">
        <w:rPr>
          <w:rFonts w:cstheme="minorHAnsi"/>
          <w:sz w:val="20"/>
          <w:szCs w:val="20"/>
        </w:rPr>
        <w:t>,</w:t>
      </w:r>
      <w:r w:rsidRPr="008F308B">
        <w:rPr>
          <w:rFonts w:cstheme="minorHAnsi"/>
          <w:sz w:val="20"/>
          <w:szCs w:val="20"/>
        </w:rPr>
        <w:t xml:space="preserve"> F</w:t>
      </w:r>
      <w:r w:rsidR="008F308B" w:rsidRPr="008F308B">
        <w:rPr>
          <w:rFonts w:cstheme="minorHAnsi"/>
          <w:sz w:val="20"/>
          <w:szCs w:val="20"/>
        </w:rPr>
        <w:t>.</w:t>
      </w:r>
      <w:r w:rsidRPr="008F308B">
        <w:rPr>
          <w:rFonts w:cstheme="minorHAnsi"/>
          <w:sz w:val="20"/>
          <w:szCs w:val="20"/>
        </w:rPr>
        <w:t xml:space="preserve">A. </w:t>
      </w:r>
      <w:r w:rsidR="008F308B" w:rsidRPr="008F308B">
        <w:rPr>
          <w:rFonts w:cstheme="minorHAnsi"/>
          <w:sz w:val="20"/>
          <w:szCs w:val="20"/>
        </w:rPr>
        <w:t>(</w:t>
      </w:r>
      <w:r w:rsidRPr="008F308B">
        <w:rPr>
          <w:rFonts w:cstheme="minorHAnsi"/>
          <w:sz w:val="20"/>
          <w:szCs w:val="20"/>
        </w:rPr>
        <w:t>2008</w:t>
      </w:r>
      <w:r w:rsidR="008F308B" w:rsidRPr="008F308B">
        <w:rPr>
          <w:rFonts w:cstheme="minorHAnsi"/>
          <w:sz w:val="20"/>
          <w:szCs w:val="20"/>
        </w:rPr>
        <w:t>),</w:t>
      </w:r>
      <w:r w:rsidRPr="008F308B">
        <w:rPr>
          <w:rFonts w:cstheme="minorHAnsi"/>
          <w:sz w:val="20"/>
          <w:szCs w:val="20"/>
        </w:rPr>
        <w:t xml:space="preserve"> </w:t>
      </w:r>
      <w:r w:rsidR="008F308B" w:rsidRPr="008F308B">
        <w:rPr>
          <w:rFonts w:cstheme="minorHAnsi"/>
          <w:sz w:val="20"/>
          <w:szCs w:val="20"/>
        </w:rPr>
        <w:t>“</w:t>
      </w:r>
      <w:r w:rsidRPr="008F308B">
        <w:rPr>
          <w:rFonts w:cstheme="minorHAnsi"/>
          <w:sz w:val="20"/>
          <w:szCs w:val="20"/>
        </w:rPr>
        <w:t>Impact of Watershed</w:t>
      </w:r>
    </w:p>
    <w:p w:rsidR="00B50A39" w:rsidRPr="008F308B" w:rsidRDefault="00B50A39" w:rsidP="00B50A39">
      <w:pPr>
        <w:autoSpaceDE w:val="0"/>
        <w:autoSpaceDN w:val="0"/>
        <w:adjustRightInd w:val="0"/>
        <w:spacing w:after="0" w:line="360" w:lineRule="auto"/>
        <w:rPr>
          <w:rFonts w:cstheme="minorHAnsi"/>
          <w:sz w:val="20"/>
          <w:szCs w:val="20"/>
        </w:rPr>
      </w:pPr>
      <w:r w:rsidRPr="008F308B">
        <w:rPr>
          <w:rFonts w:cstheme="minorHAnsi"/>
          <w:sz w:val="20"/>
          <w:szCs w:val="20"/>
        </w:rPr>
        <w:t>Program and Conditions for Success: A Meta-Analysis Approach</w:t>
      </w:r>
      <w:r w:rsidR="008F308B" w:rsidRPr="008F308B">
        <w:rPr>
          <w:rFonts w:cstheme="minorHAnsi"/>
          <w:sz w:val="20"/>
          <w:szCs w:val="20"/>
        </w:rPr>
        <w:t>”</w:t>
      </w:r>
      <w:r w:rsidRPr="008F308B">
        <w:rPr>
          <w:rFonts w:cstheme="minorHAnsi"/>
          <w:sz w:val="20"/>
          <w:szCs w:val="20"/>
        </w:rPr>
        <w:t>. Global Theme on Agroecosystems</w:t>
      </w:r>
    </w:p>
    <w:p w:rsidR="00B50A39" w:rsidRPr="008F308B" w:rsidRDefault="00B50A39" w:rsidP="00B50A39">
      <w:pPr>
        <w:autoSpaceDE w:val="0"/>
        <w:autoSpaceDN w:val="0"/>
        <w:adjustRightInd w:val="0"/>
        <w:spacing w:after="0" w:line="360" w:lineRule="auto"/>
        <w:rPr>
          <w:rFonts w:cstheme="minorHAnsi"/>
          <w:sz w:val="20"/>
          <w:szCs w:val="20"/>
        </w:rPr>
      </w:pPr>
      <w:r w:rsidRPr="008F308B">
        <w:rPr>
          <w:rFonts w:cstheme="minorHAnsi"/>
          <w:sz w:val="20"/>
          <w:szCs w:val="20"/>
        </w:rPr>
        <w:t>Report no. 46. Patancheru 502 324, Andhra Pradesh, India; International Crops Research Institute</w:t>
      </w:r>
    </w:p>
    <w:p w:rsidR="00B50A39" w:rsidRPr="008F308B" w:rsidRDefault="008F308B" w:rsidP="00B50A39">
      <w:pPr>
        <w:spacing w:line="360" w:lineRule="auto"/>
        <w:rPr>
          <w:rFonts w:cstheme="minorHAnsi"/>
          <w:sz w:val="20"/>
          <w:szCs w:val="20"/>
        </w:rPr>
      </w:pPr>
      <w:r w:rsidRPr="008F308B">
        <w:rPr>
          <w:rFonts w:cstheme="minorHAnsi"/>
          <w:sz w:val="20"/>
          <w:szCs w:val="20"/>
        </w:rPr>
        <w:t>for the Semi-Arid Tropics.</w:t>
      </w:r>
    </w:p>
    <w:p w:rsidR="008F308B" w:rsidRPr="008F308B" w:rsidRDefault="008F308B" w:rsidP="00B50A39">
      <w:pPr>
        <w:spacing w:line="360" w:lineRule="auto"/>
        <w:rPr>
          <w:rFonts w:cstheme="minorHAnsi"/>
          <w:sz w:val="20"/>
          <w:szCs w:val="20"/>
        </w:rPr>
      </w:pPr>
      <w:r w:rsidRPr="008F308B">
        <w:rPr>
          <w:rFonts w:cstheme="minorHAnsi"/>
          <w:sz w:val="20"/>
          <w:szCs w:val="20"/>
        </w:rPr>
        <w:t>Kerr, John, Pangare, Ganesh, Pangare, Vasudha Lokur and George, P. T. (2000), “An Evaluation of Dry Land Watershed Development  Projects in India”,  EPTD Discussion Paper No. 68. International Food Policy Research Institute, Washington D. C., USA.</w:t>
      </w:r>
    </w:p>
    <w:p w:rsidR="002B627E" w:rsidRPr="002B627E" w:rsidRDefault="002B627E" w:rsidP="00485CF4">
      <w:pPr>
        <w:spacing w:line="360" w:lineRule="auto"/>
        <w:rPr>
          <w:rFonts w:cstheme="minorHAnsi"/>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20759D" w:rsidRDefault="0020759D" w:rsidP="00485CF4">
      <w:pPr>
        <w:spacing w:line="360" w:lineRule="auto"/>
        <w:rPr>
          <w:rFonts w:cstheme="minorHAnsi"/>
          <w:i/>
          <w:sz w:val="26"/>
          <w:szCs w:val="26"/>
        </w:rPr>
      </w:pPr>
    </w:p>
    <w:p w:rsidR="00BF532A" w:rsidRDefault="00235798" w:rsidP="00485CF4">
      <w:pPr>
        <w:spacing w:line="360" w:lineRule="auto"/>
        <w:rPr>
          <w:rFonts w:cstheme="minorHAnsi"/>
          <w:i/>
          <w:sz w:val="26"/>
          <w:szCs w:val="26"/>
        </w:rPr>
      </w:pPr>
      <w:r w:rsidRPr="00235798">
        <w:rPr>
          <w:rFonts w:cstheme="minorHAnsi"/>
          <w:i/>
          <w:sz w:val="26"/>
          <w:szCs w:val="26"/>
        </w:rPr>
        <w:lastRenderedPageBreak/>
        <w:t>Appendix</w:t>
      </w:r>
    </w:p>
    <w:p w:rsidR="00235798" w:rsidRPr="00235798" w:rsidRDefault="00235798" w:rsidP="00485CF4">
      <w:pPr>
        <w:spacing w:line="360" w:lineRule="auto"/>
        <w:rPr>
          <w:rFonts w:cstheme="minorHAnsi"/>
          <w:i/>
          <w:sz w:val="26"/>
          <w:szCs w:val="26"/>
        </w:rPr>
      </w:pPr>
    </w:p>
    <w:p w:rsidR="006E65FC" w:rsidRDefault="006E65FC" w:rsidP="00BF532A">
      <w:pPr>
        <w:spacing w:line="360" w:lineRule="auto"/>
        <w:ind w:left="720" w:hanging="720"/>
        <w:jc w:val="center"/>
        <w:rPr>
          <w:rFonts w:ascii="Calibri" w:eastAsia="Times New Roman" w:hAnsi="Calibri" w:cs="Times New Roman"/>
          <w:sz w:val="20"/>
          <w:szCs w:val="20"/>
        </w:rPr>
      </w:pPr>
    </w:p>
    <w:p w:rsidR="00BF532A" w:rsidRPr="00235798" w:rsidRDefault="00BF532A" w:rsidP="00BF532A">
      <w:pPr>
        <w:spacing w:line="360" w:lineRule="auto"/>
        <w:ind w:left="720" w:hanging="720"/>
        <w:jc w:val="center"/>
        <w:rPr>
          <w:rFonts w:ascii="Calibri" w:eastAsia="Times New Roman" w:hAnsi="Calibri" w:cs="Times New Roman"/>
          <w:sz w:val="20"/>
          <w:szCs w:val="20"/>
        </w:rPr>
      </w:pPr>
      <w:r w:rsidRPr="00235798">
        <w:rPr>
          <w:rFonts w:ascii="Calibri" w:eastAsia="Times New Roman" w:hAnsi="Calibri" w:cs="Times New Roman"/>
          <w:sz w:val="20"/>
          <w:szCs w:val="20"/>
        </w:rPr>
        <w:t>Table 1: Summary Statistics for Interval Variables</w:t>
      </w:r>
    </w:p>
    <w:tbl>
      <w:tblPr>
        <w:tblStyle w:val="LightList1"/>
        <w:tblW w:w="0" w:type="auto"/>
        <w:tblLook w:val="04A0"/>
      </w:tblPr>
      <w:tblGrid>
        <w:gridCol w:w="1898"/>
        <w:gridCol w:w="1961"/>
        <w:gridCol w:w="2033"/>
        <w:gridCol w:w="1675"/>
        <w:gridCol w:w="1675"/>
      </w:tblGrid>
      <w:tr w:rsidR="00BF532A" w:rsidRPr="00235798" w:rsidTr="00632E53">
        <w:trPr>
          <w:cnfStyle w:val="100000000000"/>
        </w:trPr>
        <w:tc>
          <w:tcPr>
            <w:cnfStyle w:val="001000000000"/>
            <w:tcW w:w="1898" w:type="dxa"/>
          </w:tcPr>
          <w:p w:rsidR="00BF532A" w:rsidRPr="00235798" w:rsidRDefault="00BF532A" w:rsidP="00632E53">
            <w:pPr>
              <w:rPr>
                <w:rFonts w:cstheme="minorHAnsi"/>
                <w:i/>
                <w:sz w:val="20"/>
                <w:szCs w:val="20"/>
              </w:rPr>
            </w:pPr>
            <w:r w:rsidRPr="00235798">
              <w:rPr>
                <w:rFonts w:cstheme="minorHAnsi"/>
                <w:i/>
                <w:sz w:val="20"/>
                <w:szCs w:val="20"/>
              </w:rPr>
              <w:t>Variable</w:t>
            </w:r>
          </w:p>
        </w:tc>
        <w:tc>
          <w:tcPr>
            <w:tcW w:w="1961" w:type="dxa"/>
          </w:tcPr>
          <w:p w:rsidR="00BF532A" w:rsidRPr="00235798" w:rsidRDefault="00BF532A" w:rsidP="00632E53">
            <w:pPr>
              <w:cnfStyle w:val="100000000000"/>
              <w:rPr>
                <w:rFonts w:cstheme="minorHAnsi"/>
                <w:i/>
                <w:sz w:val="20"/>
                <w:szCs w:val="20"/>
              </w:rPr>
            </w:pPr>
            <w:r w:rsidRPr="00235798">
              <w:rPr>
                <w:rFonts w:cstheme="minorHAnsi"/>
                <w:i/>
                <w:sz w:val="20"/>
                <w:szCs w:val="20"/>
              </w:rPr>
              <w:t>Unit of Measurement</w:t>
            </w:r>
          </w:p>
        </w:tc>
        <w:tc>
          <w:tcPr>
            <w:tcW w:w="2033" w:type="dxa"/>
          </w:tcPr>
          <w:p w:rsidR="00BF532A" w:rsidRPr="00235798" w:rsidRDefault="00BF532A" w:rsidP="00632E53">
            <w:pPr>
              <w:cnfStyle w:val="100000000000"/>
              <w:rPr>
                <w:rFonts w:cstheme="minorHAnsi"/>
                <w:i/>
                <w:sz w:val="20"/>
                <w:szCs w:val="20"/>
              </w:rPr>
            </w:pPr>
            <w:r w:rsidRPr="00235798">
              <w:rPr>
                <w:rFonts w:cstheme="minorHAnsi"/>
                <w:i/>
                <w:sz w:val="20"/>
                <w:szCs w:val="20"/>
              </w:rPr>
              <w:t>Treatment Status</w:t>
            </w:r>
          </w:p>
        </w:tc>
        <w:tc>
          <w:tcPr>
            <w:tcW w:w="1675" w:type="dxa"/>
          </w:tcPr>
          <w:p w:rsidR="00BF532A" w:rsidRPr="00235798" w:rsidRDefault="00BF532A" w:rsidP="00632E53">
            <w:pPr>
              <w:cnfStyle w:val="100000000000"/>
              <w:rPr>
                <w:rFonts w:cstheme="minorHAnsi"/>
                <w:i/>
                <w:sz w:val="20"/>
                <w:szCs w:val="20"/>
              </w:rPr>
            </w:pPr>
            <w:r w:rsidRPr="00235798">
              <w:rPr>
                <w:rFonts w:cstheme="minorHAnsi"/>
                <w:i/>
                <w:sz w:val="20"/>
                <w:szCs w:val="20"/>
              </w:rPr>
              <w:t>Number of Observations</w:t>
            </w:r>
          </w:p>
        </w:tc>
        <w:tc>
          <w:tcPr>
            <w:tcW w:w="1675" w:type="dxa"/>
          </w:tcPr>
          <w:p w:rsidR="00BF532A" w:rsidRPr="00235798" w:rsidRDefault="00BF532A" w:rsidP="00632E53">
            <w:pPr>
              <w:cnfStyle w:val="100000000000"/>
              <w:rPr>
                <w:rFonts w:cstheme="minorHAnsi"/>
                <w:i/>
                <w:sz w:val="20"/>
                <w:szCs w:val="20"/>
              </w:rPr>
            </w:pPr>
            <w:r w:rsidRPr="00235798">
              <w:rPr>
                <w:rFonts w:cstheme="minorHAnsi"/>
                <w:i/>
                <w:sz w:val="20"/>
                <w:szCs w:val="20"/>
              </w:rPr>
              <w:t>Mean Value</w:t>
            </w:r>
          </w:p>
        </w:tc>
      </w:tr>
      <w:tr w:rsidR="00BF532A" w:rsidRPr="00235798" w:rsidTr="00632E53">
        <w:trPr>
          <w:cnfStyle w:val="000000100000"/>
        </w:trPr>
        <w:tc>
          <w:tcPr>
            <w:cnfStyle w:val="001000000000"/>
            <w:tcW w:w="1898" w:type="dxa"/>
            <w:vMerge w:val="restart"/>
          </w:tcPr>
          <w:p w:rsidR="00BF532A" w:rsidRPr="00235798" w:rsidRDefault="00BF532A" w:rsidP="00632E53">
            <w:pPr>
              <w:rPr>
                <w:rFonts w:cstheme="minorHAnsi"/>
                <w:i/>
                <w:sz w:val="20"/>
                <w:szCs w:val="20"/>
              </w:rPr>
            </w:pPr>
            <w:r w:rsidRPr="00235798">
              <w:rPr>
                <w:rFonts w:cstheme="minorHAnsi"/>
                <w:i/>
                <w:sz w:val="20"/>
                <w:szCs w:val="20"/>
              </w:rPr>
              <w:t>Farm Hands</w:t>
            </w:r>
          </w:p>
        </w:tc>
        <w:tc>
          <w:tcPr>
            <w:tcW w:w="1961" w:type="dxa"/>
            <w:vMerge w:val="restart"/>
          </w:tcPr>
          <w:p w:rsidR="00BF532A" w:rsidRPr="00235798" w:rsidRDefault="00BF532A" w:rsidP="00632E53">
            <w:pPr>
              <w:cnfStyle w:val="000000100000"/>
              <w:rPr>
                <w:rFonts w:cstheme="minorHAnsi"/>
                <w:sz w:val="20"/>
                <w:szCs w:val="20"/>
              </w:rPr>
            </w:pPr>
            <w:r w:rsidRPr="00235798">
              <w:rPr>
                <w:rFonts w:cstheme="minorHAnsi"/>
                <w:sz w:val="20"/>
                <w:szCs w:val="20"/>
              </w:rPr>
              <w:t xml:space="preserve">No. of Household Members </w:t>
            </w:r>
          </w:p>
        </w:tc>
        <w:tc>
          <w:tcPr>
            <w:tcW w:w="2033" w:type="dxa"/>
          </w:tcPr>
          <w:p w:rsidR="00BF532A" w:rsidRPr="00235798" w:rsidRDefault="00BF532A" w:rsidP="00632E53">
            <w:pPr>
              <w:cnfStyle w:val="000000100000"/>
              <w:rPr>
                <w:rFonts w:cstheme="minorHAnsi"/>
                <w:i/>
                <w:sz w:val="20"/>
                <w:szCs w:val="20"/>
              </w:rPr>
            </w:pPr>
            <w:r w:rsidRPr="00235798">
              <w:rPr>
                <w:rFonts w:cstheme="minorHAnsi"/>
                <w:i/>
                <w:sz w:val="20"/>
                <w:szCs w:val="20"/>
              </w:rPr>
              <w:t>Treated</w:t>
            </w:r>
          </w:p>
        </w:tc>
        <w:tc>
          <w:tcPr>
            <w:tcW w:w="1675" w:type="dxa"/>
          </w:tcPr>
          <w:p w:rsidR="00BF532A" w:rsidRPr="00235798" w:rsidRDefault="00BF532A" w:rsidP="00632E53">
            <w:pPr>
              <w:cnfStyle w:val="000000100000"/>
              <w:rPr>
                <w:rFonts w:cstheme="minorHAnsi"/>
                <w:sz w:val="20"/>
                <w:szCs w:val="20"/>
              </w:rPr>
            </w:pPr>
            <w:r w:rsidRPr="00235798">
              <w:rPr>
                <w:rFonts w:cstheme="minorHAnsi"/>
                <w:sz w:val="20"/>
                <w:szCs w:val="20"/>
              </w:rPr>
              <w:t>226</w:t>
            </w:r>
          </w:p>
        </w:tc>
        <w:tc>
          <w:tcPr>
            <w:tcW w:w="1675" w:type="dxa"/>
          </w:tcPr>
          <w:p w:rsidR="00BF532A" w:rsidRPr="00235798" w:rsidRDefault="00BF532A" w:rsidP="00632E53">
            <w:pPr>
              <w:cnfStyle w:val="000000100000"/>
              <w:rPr>
                <w:rFonts w:cstheme="minorHAnsi"/>
                <w:sz w:val="20"/>
                <w:szCs w:val="20"/>
              </w:rPr>
            </w:pPr>
            <w:r w:rsidRPr="00235798">
              <w:rPr>
                <w:rFonts w:cstheme="minorHAnsi"/>
                <w:sz w:val="20"/>
                <w:szCs w:val="20"/>
              </w:rPr>
              <w:t>2.52(1.40)</w:t>
            </w:r>
          </w:p>
        </w:tc>
      </w:tr>
      <w:tr w:rsidR="00BF532A" w:rsidRPr="00235798" w:rsidTr="00632E53">
        <w:tc>
          <w:tcPr>
            <w:cnfStyle w:val="001000000000"/>
            <w:tcW w:w="1898" w:type="dxa"/>
            <w:vMerge/>
          </w:tcPr>
          <w:p w:rsidR="00BF532A" w:rsidRPr="00235798" w:rsidRDefault="00BF532A" w:rsidP="00632E53">
            <w:pPr>
              <w:rPr>
                <w:rFonts w:cstheme="minorHAnsi"/>
                <w:i/>
                <w:sz w:val="20"/>
                <w:szCs w:val="20"/>
              </w:rPr>
            </w:pPr>
          </w:p>
        </w:tc>
        <w:tc>
          <w:tcPr>
            <w:tcW w:w="1961" w:type="dxa"/>
            <w:vMerge/>
          </w:tcPr>
          <w:p w:rsidR="00BF532A" w:rsidRPr="00235798" w:rsidRDefault="00BF532A" w:rsidP="00632E53">
            <w:pPr>
              <w:cnfStyle w:val="000000000000"/>
              <w:rPr>
                <w:rFonts w:cstheme="minorHAnsi"/>
                <w:sz w:val="20"/>
                <w:szCs w:val="20"/>
              </w:rPr>
            </w:pPr>
          </w:p>
        </w:tc>
        <w:tc>
          <w:tcPr>
            <w:tcW w:w="2033" w:type="dxa"/>
          </w:tcPr>
          <w:p w:rsidR="00BF532A" w:rsidRPr="00235798" w:rsidRDefault="00BF532A" w:rsidP="00632E53">
            <w:pPr>
              <w:cnfStyle w:val="000000000000"/>
              <w:rPr>
                <w:rFonts w:cstheme="minorHAnsi"/>
                <w:i/>
                <w:sz w:val="20"/>
                <w:szCs w:val="20"/>
              </w:rPr>
            </w:pPr>
            <w:r w:rsidRPr="00235798">
              <w:rPr>
                <w:rFonts w:cstheme="minorHAnsi"/>
                <w:i/>
                <w:sz w:val="20"/>
                <w:szCs w:val="20"/>
              </w:rPr>
              <w:t>Control</w:t>
            </w:r>
          </w:p>
        </w:tc>
        <w:tc>
          <w:tcPr>
            <w:tcW w:w="1675" w:type="dxa"/>
          </w:tcPr>
          <w:p w:rsidR="00BF532A" w:rsidRPr="00235798" w:rsidRDefault="00BF532A" w:rsidP="00632E53">
            <w:pPr>
              <w:cnfStyle w:val="000000000000"/>
              <w:rPr>
                <w:rFonts w:cstheme="minorHAnsi"/>
                <w:sz w:val="20"/>
                <w:szCs w:val="20"/>
              </w:rPr>
            </w:pPr>
            <w:r w:rsidRPr="00235798">
              <w:rPr>
                <w:rFonts w:cstheme="minorHAnsi"/>
                <w:sz w:val="20"/>
                <w:szCs w:val="20"/>
              </w:rPr>
              <w:t>439</w:t>
            </w:r>
          </w:p>
        </w:tc>
        <w:tc>
          <w:tcPr>
            <w:tcW w:w="1675" w:type="dxa"/>
          </w:tcPr>
          <w:p w:rsidR="00BF532A" w:rsidRPr="00235798" w:rsidRDefault="00BF532A" w:rsidP="00632E53">
            <w:pPr>
              <w:cnfStyle w:val="000000000000"/>
              <w:rPr>
                <w:rFonts w:cstheme="minorHAnsi"/>
                <w:sz w:val="20"/>
                <w:szCs w:val="20"/>
              </w:rPr>
            </w:pPr>
            <w:r w:rsidRPr="00235798">
              <w:rPr>
                <w:rFonts w:cstheme="minorHAnsi"/>
                <w:sz w:val="20"/>
                <w:szCs w:val="20"/>
              </w:rPr>
              <w:t>2.15(1.35)</w:t>
            </w:r>
          </w:p>
        </w:tc>
      </w:tr>
      <w:tr w:rsidR="00BF532A" w:rsidRPr="00235798" w:rsidTr="00632E53">
        <w:trPr>
          <w:cnfStyle w:val="000000100000"/>
        </w:trPr>
        <w:tc>
          <w:tcPr>
            <w:cnfStyle w:val="001000000000"/>
            <w:tcW w:w="1898" w:type="dxa"/>
            <w:vMerge w:val="restart"/>
          </w:tcPr>
          <w:p w:rsidR="00BF532A" w:rsidRPr="00235798" w:rsidRDefault="00BF532A" w:rsidP="00632E53">
            <w:pPr>
              <w:rPr>
                <w:rFonts w:cstheme="minorHAnsi"/>
                <w:i/>
                <w:sz w:val="20"/>
                <w:szCs w:val="20"/>
              </w:rPr>
            </w:pPr>
            <w:r w:rsidRPr="00235798">
              <w:rPr>
                <w:rFonts w:cstheme="minorHAnsi"/>
                <w:i/>
                <w:sz w:val="20"/>
                <w:szCs w:val="20"/>
              </w:rPr>
              <w:t>Highest Educated Farm Hand</w:t>
            </w:r>
          </w:p>
        </w:tc>
        <w:tc>
          <w:tcPr>
            <w:tcW w:w="1961" w:type="dxa"/>
            <w:vMerge w:val="restart"/>
          </w:tcPr>
          <w:p w:rsidR="00BF532A" w:rsidRPr="00235798" w:rsidRDefault="00BF532A" w:rsidP="00632E53">
            <w:pPr>
              <w:cnfStyle w:val="000000100000"/>
              <w:rPr>
                <w:rFonts w:cstheme="minorHAnsi"/>
                <w:sz w:val="20"/>
                <w:szCs w:val="20"/>
              </w:rPr>
            </w:pPr>
            <w:r w:rsidRPr="00235798">
              <w:rPr>
                <w:rFonts w:cstheme="minorHAnsi"/>
                <w:sz w:val="20"/>
                <w:szCs w:val="20"/>
              </w:rPr>
              <w:t>Years of Education</w:t>
            </w:r>
          </w:p>
        </w:tc>
        <w:tc>
          <w:tcPr>
            <w:tcW w:w="2033" w:type="dxa"/>
          </w:tcPr>
          <w:p w:rsidR="00BF532A" w:rsidRPr="00235798" w:rsidRDefault="00BF532A" w:rsidP="00632E53">
            <w:pPr>
              <w:cnfStyle w:val="000000100000"/>
              <w:rPr>
                <w:rFonts w:cstheme="minorHAnsi"/>
                <w:i/>
                <w:sz w:val="20"/>
                <w:szCs w:val="20"/>
              </w:rPr>
            </w:pPr>
            <w:r w:rsidRPr="00235798">
              <w:rPr>
                <w:rFonts w:cstheme="minorHAnsi"/>
                <w:i/>
                <w:sz w:val="20"/>
                <w:szCs w:val="20"/>
              </w:rPr>
              <w:t>Treated</w:t>
            </w:r>
          </w:p>
        </w:tc>
        <w:tc>
          <w:tcPr>
            <w:tcW w:w="1675" w:type="dxa"/>
          </w:tcPr>
          <w:p w:rsidR="00BF532A" w:rsidRPr="00235798" w:rsidRDefault="00BF532A" w:rsidP="00632E53">
            <w:pPr>
              <w:cnfStyle w:val="000000100000"/>
              <w:rPr>
                <w:rFonts w:cstheme="minorHAnsi"/>
                <w:sz w:val="20"/>
                <w:szCs w:val="20"/>
              </w:rPr>
            </w:pPr>
            <w:r w:rsidRPr="00235798">
              <w:rPr>
                <w:rFonts w:cstheme="minorHAnsi"/>
                <w:sz w:val="20"/>
                <w:szCs w:val="20"/>
              </w:rPr>
              <w:t>226</w:t>
            </w:r>
          </w:p>
        </w:tc>
        <w:tc>
          <w:tcPr>
            <w:tcW w:w="1675" w:type="dxa"/>
          </w:tcPr>
          <w:p w:rsidR="00BF532A" w:rsidRPr="00235798" w:rsidRDefault="00BF532A" w:rsidP="00632E53">
            <w:pPr>
              <w:cnfStyle w:val="000000100000"/>
              <w:rPr>
                <w:rFonts w:cstheme="minorHAnsi"/>
                <w:sz w:val="20"/>
                <w:szCs w:val="20"/>
              </w:rPr>
            </w:pPr>
            <w:r w:rsidRPr="00235798">
              <w:rPr>
                <w:rFonts w:cstheme="minorHAnsi"/>
                <w:sz w:val="20"/>
                <w:szCs w:val="20"/>
              </w:rPr>
              <w:t>5.89(4.65)</w:t>
            </w:r>
          </w:p>
        </w:tc>
      </w:tr>
      <w:tr w:rsidR="00BF532A" w:rsidRPr="00235798" w:rsidTr="00632E53">
        <w:tc>
          <w:tcPr>
            <w:cnfStyle w:val="001000000000"/>
            <w:tcW w:w="1898" w:type="dxa"/>
            <w:vMerge/>
          </w:tcPr>
          <w:p w:rsidR="00BF532A" w:rsidRPr="00235798" w:rsidRDefault="00BF532A" w:rsidP="00632E53">
            <w:pPr>
              <w:rPr>
                <w:rFonts w:cstheme="minorHAnsi"/>
                <w:i/>
                <w:sz w:val="20"/>
                <w:szCs w:val="20"/>
              </w:rPr>
            </w:pPr>
          </w:p>
        </w:tc>
        <w:tc>
          <w:tcPr>
            <w:tcW w:w="1961" w:type="dxa"/>
            <w:vMerge/>
          </w:tcPr>
          <w:p w:rsidR="00BF532A" w:rsidRPr="00235798" w:rsidRDefault="00BF532A" w:rsidP="00632E53">
            <w:pPr>
              <w:cnfStyle w:val="000000000000"/>
              <w:rPr>
                <w:rFonts w:cstheme="minorHAnsi"/>
                <w:sz w:val="20"/>
                <w:szCs w:val="20"/>
              </w:rPr>
            </w:pPr>
          </w:p>
        </w:tc>
        <w:tc>
          <w:tcPr>
            <w:tcW w:w="2033" w:type="dxa"/>
          </w:tcPr>
          <w:p w:rsidR="00BF532A" w:rsidRPr="00235798" w:rsidRDefault="00BF532A" w:rsidP="00632E53">
            <w:pPr>
              <w:cnfStyle w:val="000000000000"/>
              <w:rPr>
                <w:rFonts w:cstheme="minorHAnsi"/>
                <w:i/>
                <w:sz w:val="20"/>
                <w:szCs w:val="20"/>
              </w:rPr>
            </w:pPr>
            <w:r w:rsidRPr="00235798">
              <w:rPr>
                <w:rFonts w:cstheme="minorHAnsi"/>
                <w:i/>
                <w:sz w:val="20"/>
                <w:szCs w:val="20"/>
              </w:rPr>
              <w:t>Control</w:t>
            </w:r>
          </w:p>
        </w:tc>
        <w:tc>
          <w:tcPr>
            <w:tcW w:w="1675" w:type="dxa"/>
          </w:tcPr>
          <w:p w:rsidR="00BF532A" w:rsidRPr="00235798" w:rsidRDefault="00BF532A" w:rsidP="00632E53">
            <w:pPr>
              <w:cnfStyle w:val="000000000000"/>
              <w:rPr>
                <w:rFonts w:cstheme="minorHAnsi"/>
                <w:sz w:val="20"/>
                <w:szCs w:val="20"/>
              </w:rPr>
            </w:pPr>
            <w:r w:rsidRPr="00235798">
              <w:rPr>
                <w:rFonts w:cstheme="minorHAnsi"/>
                <w:sz w:val="20"/>
                <w:szCs w:val="20"/>
              </w:rPr>
              <w:t>439</w:t>
            </w:r>
          </w:p>
        </w:tc>
        <w:tc>
          <w:tcPr>
            <w:tcW w:w="1675" w:type="dxa"/>
          </w:tcPr>
          <w:p w:rsidR="00BF532A" w:rsidRPr="00235798" w:rsidRDefault="00BF532A" w:rsidP="00632E53">
            <w:pPr>
              <w:cnfStyle w:val="000000000000"/>
              <w:rPr>
                <w:rFonts w:cstheme="minorHAnsi"/>
                <w:sz w:val="20"/>
                <w:szCs w:val="20"/>
              </w:rPr>
            </w:pPr>
            <w:r w:rsidRPr="00235798">
              <w:rPr>
                <w:rFonts w:cstheme="minorHAnsi"/>
                <w:sz w:val="20"/>
                <w:szCs w:val="20"/>
              </w:rPr>
              <w:t>7.42(4.56)</w:t>
            </w:r>
          </w:p>
        </w:tc>
      </w:tr>
      <w:tr w:rsidR="00BF532A" w:rsidRPr="00235798" w:rsidTr="00632E53">
        <w:trPr>
          <w:cnfStyle w:val="000000100000"/>
        </w:trPr>
        <w:tc>
          <w:tcPr>
            <w:cnfStyle w:val="001000000000"/>
            <w:tcW w:w="1898" w:type="dxa"/>
            <w:vMerge w:val="restart"/>
          </w:tcPr>
          <w:p w:rsidR="00BF532A" w:rsidRPr="00235798" w:rsidRDefault="00BF532A" w:rsidP="00632E53">
            <w:pPr>
              <w:rPr>
                <w:rFonts w:cstheme="minorHAnsi"/>
                <w:i/>
                <w:sz w:val="20"/>
                <w:szCs w:val="20"/>
              </w:rPr>
            </w:pPr>
            <w:r w:rsidRPr="00235798">
              <w:rPr>
                <w:rFonts w:cstheme="minorHAnsi"/>
                <w:i/>
                <w:sz w:val="20"/>
                <w:szCs w:val="20"/>
              </w:rPr>
              <w:t>Experience of Oldest Farm Hand</w:t>
            </w:r>
          </w:p>
        </w:tc>
        <w:tc>
          <w:tcPr>
            <w:tcW w:w="1961" w:type="dxa"/>
            <w:vMerge w:val="restart"/>
          </w:tcPr>
          <w:p w:rsidR="00BF532A" w:rsidRPr="00235798" w:rsidRDefault="00BF532A" w:rsidP="00632E53">
            <w:pPr>
              <w:cnfStyle w:val="000000100000"/>
              <w:rPr>
                <w:rFonts w:cstheme="minorHAnsi"/>
                <w:sz w:val="20"/>
                <w:szCs w:val="20"/>
              </w:rPr>
            </w:pPr>
            <w:r w:rsidRPr="00235798">
              <w:rPr>
                <w:rFonts w:cstheme="minorHAnsi"/>
                <w:sz w:val="20"/>
                <w:szCs w:val="20"/>
              </w:rPr>
              <w:t>Years of Farming Experience</w:t>
            </w:r>
          </w:p>
        </w:tc>
        <w:tc>
          <w:tcPr>
            <w:tcW w:w="2033" w:type="dxa"/>
          </w:tcPr>
          <w:p w:rsidR="00BF532A" w:rsidRPr="00235798" w:rsidRDefault="00BF532A" w:rsidP="00632E53">
            <w:pPr>
              <w:cnfStyle w:val="000000100000"/>
              <w:rPr>
                <w:rFonts w:cstheme="minorHAnsi"/>
                <w:i/>
                <w:sz w:val="20"/>
                <w:szCs w:val="20"/>
              </w:rPr>
            </w:pPr>
            <w:r w:rsidRPr="00235798">
              <w:rPr>
                <w:rFonts w:cstheme="minorHAnsi"/>
                <w:i/>
                <w:sz w:val="20"/>
                <w:szCs w:val="20"/>
              </w:rPr>
              <w:t>Treated</w:t>
            </w:r>
          </w:p>
        </w:tc>
        <w:tc>
          <w:tcPr>
            <w:tcW w:w="1675" w:type="dxa"/>
          </w:tcPr>
          <w:p w:rsidR="00BF532A" w:rsidRPr="00235798" w:rsidRDefault="00BF532A" w:rsidP="00632E53">
            <w:pPr>
              <w:cnfStyle w:val="000000100000"/>
              <w:rPr>
                <w:rFonts w:cstheme="minorHAnsi"/>
                <w:sz w:val="20"/>
                <w:szCs w:val="20"/>
              </w:rPr>
            </w:pPr>
            <w:r w:rsidRPr="00235798">
              <w:rPr>
                <w:rFonts w:cstheme="minorHAnsi"/>
                <w:sz w:val="20"/>
                <w:szCs w:val="20"/>
              </w:rPr>
              <w:t>226</w:t>
            </w:r>
          </w:p>
        </w:tc>
        <w:tc>
          <w:tcPr>
            <w:tcW w:w="1675" w:type="dxa"/>
          </w:tcPr>
          <w:p w:rsidR="00BF532A" w:rsidRPr="00235798" w:rsidRDefault="00BF532A" w:rsidP="00632E53">
            <w:pPr>
              <w:cnfStyle w:val="000000100000"/>
              <w:rPr>
                <w:rFonts w:cstheme="minorHAnsi"/>
                <w:sz w:val="20"/>
                <w:szCs w:val="20"/>
              </w:rPr>
            </w:pPr>
            <w:r w:rsidRPr="00235798">
              <w:rPr>
                <w:rFonts w:cstheme="minorHAnsi"/>
                <w:sz w:val="20"/>
                <w:szCs w:val="20"/>
              </w:rPr>
              <w:t>27.88(14.36)</w:t>
            </w:r>
          </w:p>
        </w:tc>
      </w:tr>
      <w:tr w:rsidR="00BF532A" w:rsidRPr="00235798" w:rsidTr="00632E53">
        <w:tc>
          <w:tcPr>
            <w:cnfStyle w:val="001000000000"/>
            <w:tcW w:w="1898" w:type="dxa"/>
            <w:vMerge/>
          </w:tcPr>
          <w:p w:rsidR="00BF532A" w:rsidRPr="00235798" w:rsidRDefault="00BF532A" w:rsidP="00632E53">
            <w:pPr>
              <w:rPr>
                <w:rFonts w:cstheme="minorHAnsi"/>
                <w:i/>
                <w:sz w:val="20"/>
                <w:szCs w:val="20"/>
              </w:rPr>
            </w:pPr>
          </w:p>
        </w:tc>
        <w:tc>
          <w:tcPr>
            <w:tcW w:w="1961" w:type="dxa"/>
            <w:vMerge/>
          </w:tcPr>
          <w:p w:rsidR="00BF532A" w:rsidRPr="00235798" w:rsidRDefault="00BF532A" w:rsidP="00632E53">
            <w:pPr>
              <w:cnfStyle w:val="000000000000"/>
              <w:rPr>
                <w:rFonts w:cstheme="minorHAnsi"/>
                <w:sz w:val="20"/>
                <w:szCs w:val="20"/>
              </w:rPr>
            </w:pPr>
          </w:p>
        </w:tc>
        <w:tc>
          <w:tcPr>
            <w:tcW w:w="2033" w:type="dxa"/>
          </w:tcPr>
          <w:p w:rsidR="00BF532A" w:rsidRPr="00235798" w:rsidRDefault="00BF532A" w:rsidP="00632E53">
            <w:pPr>
              <w:cnfStyle w:val="000000000000"/>
              <w:rPr>
                <w:rFonts w:cstheme="minorHAnsi"/>
                <w:i/>
                <w:sz w:val="20"/>
                <w:szCs w:val="20"/>
              </w:rPr>
            </w:pPr>
            <w:r w:rsidRPr="00235798">
              <w:rPr>
                <w:rFonts w:cstheme="minorHAnsi"/>
                <w:i/>
                <w:sz w:val="20"/>
                <w:szCs w:val="20"/>
              </w:rPr>
              <w:t>Control</w:t>
            </w:r>
          </w:p>
        </w:tc>
        <w:tc>
          <w:tcPr>
            <w:tcW w:w="1675" w:type="dxa"/>
          </w:tcPr>
          <w:p w:rsidR="00BF532A" w:rsidRPr="00235798" w:rsidRDefault="00BF532A" w:rsidP="00632E53">
            <w:pPr>
              <w:cnfStyle w:val="000000000000"/>
              <w:rPr>
                <w:rFonts w:cstheme="minorHAnsi"/>
                <w:sz w:val="20"/>
                <w:szCs w:val="20"/>
              </w:rPr>
            </w:pPr>
            <w:r w:rsidRPr="00235798">
              <w:rPr>
                <w:rFonts w:cstheme="minorHAnsi"/>
                <w:sz w:val="20"/>
                <w:szCs w:val="20"/>
              </w:rPr>
              <w:t>439</w:t>
            </w:r>
          </w:p>
        </w:tc>
        <w:tc>
          <w:tcPr>
            <w:tcW w:w="1675" w:type="dxa"/>
          </w:tcPr>
          <w:p w:rsidR="00BF532A" w:rsidRPr="00235798" w:rsidRDefault="00BF532A" w:rsidP="00632E53">
            <w:pPr>
              <w:cnfStyle w:val="000000000000"/>
              <w:rPr>
                <w:rFonts w:cstheme="minorHAnsi"/>
                <w:sz w:val="20"/>
                <w:szCs w:val="20"/>
              </w:rPr>
            </w:pPr>
            <w:r w:rsidRPr="00235798">
              <w:rPr>
                <w:rFonts w:cstheme="minorHAnsi"/>
                <w:sz w:val="20"/>
                <w:szCs w:val="20"/>
              </w:rPr>
              <w:t>27.92(14.12)</w:t>
            </w:r>
          </w:p>
        </w:tc>
      </w:tr>
      <w:tr w:rsidR="00BF532A" w:rsidRPr="00235798" w:rsidTr="00632E53">
        <w:trPr>
          <w:cnfStyle w:val="000000100000"/>
        </w:trPr>
        <w:tc>
          <w:tcPr>
            <w:cnfStyle w:val="001000000000"/>
            <w:tcW w:w="1898" w:type="dxa"/>
            <w:vMerge w:val="restart"/>
          </w:tcPr>
          <w:p w:rsidR="00BF532A" w:rsidRPr="00235798" w:rsidRDefault="00BF532A" w:rsidP="00632E53">
            <w:pPr>
              <w:rPr>
                <w:rFonts w:cstheme="minorHAnsi"/>
                <w:i/>
                <w:sz w:val="20"/>
                <w:szCs w:val="20"/>
              </w:rPr>
            </w:pPr>
            <w:r w:rsidRPr="00235798">
              <w:rPr>
                <w:rFonts w:cstheme="minorHAnsi"/>
                <w:i/>
                <w:sz w:val="20"/>
                <w:szCs w:val="20"/>
              </w:rPr>
              <w:t xml:space="preserve">Land </w:t>
            </w:r>
          </w:p>
        </w:tc>
        <w:tc>
          <w:tcPr>
            <w:tcW w:w="1961" w:type="dxa"/>
            <w:vMerge w:val="restart"/>
          </w:tcPr>
          <w:p w:rsidR="00BF532A" w:rsidRPr="00235798" w:rsidRDefault="00BF532A" w:rsidP="00632E53">
            <w:pPr>
              <w:cnfStyle w:val="000000100000"/>
              <w:rPr>
                <w:rFonts w:cstheme="minorHAnsi"/>
                <w:sz w:val="20"/>
                <w:szCs w:val="20"/>
              </w:rPr>
            </w:pPr>
            <w:r w:rsidRPr="00235798">
              <w:rPr>
                <w:rFonts w:cstheme="minorHAnsi"/>
                <w:sz w:val="20"/>
                <w:szCs w:val="20"/>
              </w:rPr>
              <w:t>Area Cultivated by Farm Household</w:t>
            </w:r>
          </w:p>
        </w:tc>
        <w:tc>
          <w:tcPr>
            <w:tcW w:w="2033" w:type="dxa"/>
          </w:tcPr>
          <w:p w:rsidR="00BF532A" w:rsidRPr="00235798" w:rsidRDefault="00BF532A" w:rsidP="00632E53">
            <w:pPr>
              <w:cnfStyle w:val="000000100000"/>
              <w:rPr>
                <w:rFonts w:cstheme="minorHAnsi"/>
                <w:i/>
                <w:sz w:val="20"/>
                <w:szCs w:val="20"/>
              </w:rPr>
            </w:pPr>
            <w:r w:rsidRPr="00235798">
              <w:rPr>
                <w:rFonts w:cstheme="minorHAnsi"/>
                <w:i/>
                <w:sz w:val="20"/>
                <w:szCs w:val="20"/>
              </w:rPr>
              <w:t>Treated</w:t>
            </w:r>
          </w:p>
        </w:tc>
        <w:tc>
          <w:tcPr>
            <w:tcW w:w="1675" w:type="dxa"/>
          </w:tcPr>
          <w:p w:rsidR="00BF532A" w:rsidRPr="00235798" w:rsidRDefault="00BF532A" w:rsidP="00632E53">
            <w:pPr>
              <w:cnfStyle w:val="000000100000"/>
              <w:rPr>
                <w:rFonts w:cstheme="minorHAnsi"/>
                <w:sz w:val="20"/>
                <w:szCs w:val="20"/>
              </w:rPr>
            </w:pPr>
            <w:r w:rsidRPr="00235798">
              <w:rPr>
                <w:rFonts w:cstheme="minorHAnsi"/>
                <w:sz w:val="20"/>
                <w:szCs w:val="20"/>
              </w:rPr>
              <w:t>226</w:t>
            </w:r>
          </w:p>
        </w:tc>
        <w:tc>
          <w:tcPr>
            <w:tcW w:w="1675" w:type="dxa"/>
          </w:tcPr>
          <w:p w:rsidR="00BF532A" w:rsidRPr="00235798" w:rsidRDefault="00BF532A" w:rsidP="00632E53">
            <w:pPr>
              <w:cnfStyle w:val="000000100000"/>
              <w:rPr>
                <w:rFonts w:cstheme="minorHAnsi"/>
                <w:sz w:val="20"/>
                <w:szCs w:val="20"/>
              </w:rPr>
            </w:pPr>
            <w:r w:rsidRPr="00235798">
              <w:rPr>
                <w:rFonts w:cstheme="minorHAnsi"/>
                <w:sz w:val="20"/>
                <w:szCs w:val="20"/>
              </w:rPr>
              <w:t>5.70(6.24)</w:t>
            </w:r>
          </w:p>
        </w:tc>
      </w:tr>
      <w:tr w:rsidR="00BF532A" w:rsidRPr="00235798" w:rsidTr="00632E53">
        <w:tc>
          <w:tcPr>
            <w:cnfStyle w:val="001000000000"/>
            <w:tcW w:w="1898" w:type="dxa"/>
            <w:vMerge/>
          </w:tcPr>
          <w:p w:rsidR="00BF532A" w:rsidRPr="00235798" w:rsidRDefault="00BF532A" w:rsidP="00632E53">
            <w:pPr>
              <w:rPr>
                <w:rFonts w:cstheme="minorHAnsi"/>
                <w:sz w:val="20"/>
                <w:szCs w:val="20"/>
              </w:rPr>
            </w:pPr>
          </w:p>
        </w:tc>
        <w:tc>
          <w:tcPr>
            <w:tcW w:w="1961" w:type="dxa"/>
            <w:vMerge/>
          </w:tcPr>
          <w:p w:rsidR="00BF532A" w:rsidRPr="00235798" w:rsidRDefault="00BF532A" w:rsidP="00632E53">
            <w:pPr>
              <w:cnfStyle w:val="000000000000"/>
              <w:rPr>
                <w:rFonts w:cstheme="minorHAnsi"/>
                <w:sz w:val="20"/>
                <w:szCs w:val="20"/>
              </w:rPr>
            </w:pPr>
          </w:p>
        </w:tc>
        <w:tc>
          <w:tcPr>
            <w:tcW w:w="2033" w:type="dxa"/>
          </w:tcPr>
          <w:p w:rsidR="00BF532A" w:rsidRPr="00235798" w:rsidRDefault="00BF532A" w:rsidP="00632E53">
            <w:pPr>
              <w:cnfStyle w:val="000000000000"/>
              <w:rPr>
                <w:rFonts w:cstheme="minorHAnsi"/>
                <w:i/>
                <w:sz w:val="20"/>
                <w:szCs w:val="20"/>
              </w:rPr>
            </w:pPr>
            <w:r w:rsidRPr="00235798">
              <w:rPr>
                <w:rFonts w:cstheme="minorHAnsi"/>
                <w:i/>
                <w:sz w:val="20"/>
                <w:szCs w:val="20"/>
              </w:rPr>
              <w:t>Control</w:t>
            </w:r>
          </w:p>
        </w:tc>
        <w:tc>
          <w:tcPr>
            <w:tcW w:w="1675" w:type="dxa"/>
          </w:tcPr>
          <w:p w:rsidR="00BF532A" w:rsidRPr="00235798" w:rsidRDefault="00BF532A" w:rsidP="00632E53">
            <w:pPr>
              <w:cnfStyle w:val="000000000000"/>
              <w:rPr>
                <w:rFonts w:cstheme="minorHAnsi"/>
                <w:sz w:val="20"/>
                <w:szCs w:val="20"/>
              </w:rPr>
            </w:pPr>
            <w:r w:rsidRPr="00235798">
              <w:rPr>
                <w:rFonts w:cstheme="minorHAnsi"/>
                <w:sz w:val="20"/>
                <w:szCs w:val="20"/>
              </w:rPr>
              <w:t>439</w:t>
            </w:r>
          </w:p>
        </w:tc>
        <w:tc>
          <w:tcPr>
            <w:tcW w:w="1675" w:type="dxa"/>
          </w:tcPr>
          <w:p w:rsidR="00BF532A" w:rsidRPr="00235798" w:rsidRDefault="00BF532A" w:rsidP="00632E53">
            <w:pPr>
              <w:cnfStyle w:val="000000000000"/>
              <w:rPr>
                <w:rFonts w:cstheme="minorHAnsi"/>
                <w:sz w:val="20"/>
                <w:szCs w:val="20"/>
              </w:rPr>
            </w:pPr>
            <w:r w:rsidRPr="00235798">
              <w:rPr>
                <w:rFonts w:cstheme="minorHAnsi"/>
                <w:sz w:val="20"/>
                <w:szCs w:val="20"/>
              </w:rPr>
              <w:t>6.53(6.68)</w:t>
            </w:r>
          </w:p>
        </w:tc>
      </w:tr>
    </w:tbl>
    <w:p w:rsidR="00BF532A" w:rsidRDefault="00BF532A" w:rsidP="00BF532A">
      <w:pPr>
        <w:rPr>
          <w:rFonts w:cstheme="minorHAnsi"/>
          <w:sz w:val="16"/>
          <w:szCs w:val="16"/>
        </w:rPr>
      </w:pPr>
      <w:r w:rsidRPr="008A0FB3">
        <w:rPr>
          <w:rFonts w:cstheme="minorHAnsi"/>
          <w:sz w:val="16"/>
          <w:szCs w:val="16"/>
        </w:rPr>
        <w:t>Figures in parentheses denote standard deviation</w:t>
      </w:r>
    </w:p>
    <w:p w:rsidR="00BF532A" w:rsidRDefault="00BF532A" w:rsidP="00BF532A">
      <w:pPr>
        <w:rPr>
          <w:rFonts w:cstheme="minorHAnsi"/>
          <w:sz w:val="16"/>
          <w:szCs w:val="16"/>
        </w:rPr>
      </w:pPr>
    </w:p>
    <w:p w:rsidR="00BF532A" w:rsidRPr="008A0FB3" w:rsidRDefault="00BF532A" w:rsidP="00BF532A">
      <w:pPr>
        <w:rPr>
          <w:rFonts w:cstheme="minorHAnsi"/>
          <w:sz w:val="16"/>
          <w:szCs w:val="16"/>
        </w:rPr>
      </w:pPr>
    </w:p>
    <w:p w:rsidR="00BF532A" w:rsidRPr="00235798" w:rsidRDefault="00BF532A" w:rsidP="00BF532A">
      <w:pPr>
        <w:spacing w:line="360" w:lineRule="auto"/>
        <w:ind w:left="720" w:hanging="720"/>
        <w:jc w:val="center"/>
        <w:rPr>
          <w:rFonts w:ascii="Calibri" w:eastAsia="Times New Roman" w:hAnsi="Calibri" w:cs="Times New Roman"/>
          <w:sz w:val="20"/>
          <w:szCs w:val="20"/>
        </w:rPr>
      </w:pPr>
      <w:r w:rsidRPr="00235798">
        <w:rPr>
          <w:rFonts w:ascii="Calibri" w:eastAsia="Times New Roman" w:hAnsi="Calibri" w:cs="Times New Roman"/>
          <w:sz w:val="20"/>
          <w:szCs w:val="20"/>
        </w:rPr>
        <w:t>Table 2: Summary Statistics for categorical variables</w:t>
      </w:r>
    </w:p>
    <w:tbl>
      <w:tblPr>
        <w:tblStyle w:val="LightList1"/>
        <w:tblW w:w="0" w:type="auto"/>
        <w:tblLook w:val="04A0"/>
      </w:tblPr>
      <w:tblGrid>
        <w:gridCol w:w="2310"/>
        <w:gridCol w:w="2310"/>
        <w:gridCol w:w="2311"/>
        <w:gridCol w:w="2311"/>
      </w:tblGrid>
      <w:tr w:rsidR="00BF532A" w:rsidRPr="00235798" w:rsidTr="00632E53">
        <w:trPr>
          <w:cnfStyle w:val="100000000000"/>
        </w:trPr>
        <w:tc>
          <w:tcPr>
            <w:cnfStyle w:val="001000000000"/>
            <w:tcW w:w="2310" w:type="dxa"/>
          </w:tcPr>
          <w:p w:rsidR="00BF532A" w:rsidRPr="00235798" w:rsidRDefault="00BF532A" w:rsidP="00632E53">
            <w:pPr>
              <w:rPr>
                <w:rFonts w:cstheme="minorHAnsi"/>
                <w:i/>
                <w:sz w:val="20"/>
                <w:szCs w:val="20"/>
              </w:rPr>
            </w:pPr>
            <w:r w:rsidRPr="00235798">
              <w:rPr>
                <w:rFonts w:cstheme="minorHAnsi"/>
                <w:i/>
                <w:sz w:val="20"/>
                <w:szCs w:val="20"/>
              </w:rPr>
              <w:t>Variable</w:t>
            </w:r>
          </w:p>
        </w:tc>
        <w:tc>
          <w:tcPr>
            <w:tcW w:w="2310" w:type="dxa"/>
          </w:tcPr>
          <w:p w:rsidR="00BF532A" w:rsidRPr="00235798" w:rsidRDefault="00BF532A" w:rsidP="00632E53">
            <w:pPr>
              <w:cnfStyle w:val="100000000000"/>
              <w:rPr>
                <w:rFonts w:cstheme="minorHAnsi"/>
                <w:i/>
                <w:sz w:val="20"/>
                <w:szCs w:val="20"/>
              </w:rPr>
            </w:pPr>
            <w:r w:rsidRPr="00235798">
              <w:rPr>
                <w:rFonts w:cstheme="minorHAnsi"/>
                <w:i/>
                <w:sz w:val="20"/>
                <w:szCs w:val="20"/>
              </w:rPr>
              <w:t>Treatment Status</w:t>
            </w:r>
          </w:p>
        </w:tc>
        <w:tc>
          <w:tcPr>
            <w:tcW w:w="2311" w:type="dxa"/>
          </w:tcPr>
          <w:p w:rsidR="00BF532A" w:rsidRPr="00235798" w:rsidRDefault="00BF532A" w:rsidP="00632E53">
            <w:pPr>
              <w:cnfStyle w:val="100000000000"/>
              <w:rPr>
                <w:rFonts w:cstheme="minorHAnsi"/>
                <w:i/>
                <w:sz w:val="20"/>
                <w:szCs w:val="20"/>
              </w:rPr>
            </w:pPr>
            <w:r w:rsidRPr="00235798">
              <w:rPr>
                <w:rFonts w:cstheme="minorHAnsi"/>
                <w:i/>
                <w:sz w:val="20"/>
                <w:szCs w:val="20"/>
              </w:rPr>
              <w:t>No. of Observations</w:t>
            </w:r>
          </w:p>
        </w:tc>
        <w:tc>
          <w:tcPr>
            <w:tcW w:w="2311" w:type="dxa"/>
          </w:tcPr>
          <w:p w:rsidR="00BF532A" w:rsidRPr="00235798" w:rsidRDefault="00BF532A" w:rsidP="00632E53">
            <w:pPr>
              <w:cnfStyle w:val="100000000000"/>
              <w:rPr>
                <w:rFonts w:cstheme="minorHAnsi"/>
                <w:i/>
                <w:sz w:val="20"/>
                <w:szCs w:val="20"/>
              </w:rPr>
            </w:pPr>
            <w:r w:rsidRPr="00235798">
              <w:rPr>
                <w:rFonts w:cstheme="minorHAnsi"/>
                <w:i/>
                <w:sz w:val="20"/>
                <w:szCs w:val="20"/>
              </w:rPr>
              <w:t>Proportion of Households</w:t>
            </w:r>
          </w:p>
        </w:tc>
      </w:tr>
      <w:tr w:rsidR="00BF532A" w:rsidRPr="00235798" w:rsidTr="00632E53">
        <w:trPr>
          <w:cnfStyle w:val="000000100000"/>
        </w:trPr>
        <w:tc>
          <w:tcPr>
            <w:cnfStyle w:val="001000000000"/>
            <w:tcW w:w="2310" w:type="dxa"/>
            <w:vMerge w:val="restart"/>
          </w:tcPr>
          <w:p w:rsidR="00BF532A" w:rsidRPr="00235798" w:rsidRDefault="00BF532A" w:rsidP="00632E53">
            <w:pPr>
              <w:rPr>
                <w:rFonts w:cstheme="minorHAnsi"/>
                <w:i/>
                <w:sz w:val="20"/>
                <w:szCs w:val="20"/>
              </w:rPr>
            </w:pPr>
            <w:r w:rsidRPr="00235798">
              <w:rPr>
                <w:rFonts w:cstheme="minorHAnsi"/>
                <w:i/>
                <w:sz w:val="20"/>
                <w:szCs w:val="20"/>
              </w:rPr>
              <w:t>Access to Formal Credit</w:t>
            </w:r>
          </w:p>
        </w:tc>
        <w:tc>
          <w:tcPr>
            <w:tcW w:w="2310" w:type="dxa"/>
          </w:tcPr>
          <w:p w:rsidR="00BF532A" w:rsidRPr="00235798" w:rsidRDefault="00BF532A" w:rsidP="00632E53">
            <w:pPr>
              <w:cnfStyle w:val="000000100000"/>
              <w:rPr>
                <w:rFonts w:cstheme="minorHAnsi"/>
                <w:i/>
                <w:sz w:val="20"/>
                <w:szCs w:val="20"/>
              </w:rPr>
            </w:pPr>
            <w:r w:rsidRPr="00235798">
              <w:rPr>
                <w:rFonts w:cstheme="minorHAnsi"/>
                <w:i/>
                <w:sz w:val="20"/>
                <w:szCs w:val="20"/>
              </w:rPr>
              <w:t>Treated</w:t>
            </w:r>
          </w:p>
        </w:tc>
        <w:tc>
          <w:tcPr>
            <w:tcW w:w="2311" w:type="dxa"/>
          </w:tcPr>
          <w:p w:rsidR="00BF532A" w:rsidRPr="00235798" w:rsidRDefault="00BF532A" w:rsidP="00632E53">
            <w:pPr>
              <w:cnfStyle w:val="000000100000"/>
              <w:rPr>
                <w:rFonts w:cstheme="minorHAnsi"/>
                <w:sz w:val="20"/>
                <w:szCs w:val="20"/>
              </w:rPr>
            </w:pPr>
            <w:r w:rsidRPr="00235798">
              <w:rPr>
                <w:rFonts w:cstheme="minorHAnsi"/>
                <w:sz w:val="20"/>
                <w:szCs w:val="20"/>
              </w:rPr>
              <w:t>226</w:t>
            </w:r>
          </w:p>
        </w:tc>
        <w:tc>
          <w:tcPr>
            <w:tcW w:w="2311" w:type="dxa"/>
          </w:tcPr>
          <w:p w:rsidR="00BF532A" w:rsidRPr="00235798" w:rsidRDefault="00BF532A" w:rsidP="00632E53">
            <w:pPr>
              <w:cnfStyle w:val="000000100000"/>
              <w:rPr>
                <w:rFonts w:cstheme="minorHAnsi"/>
                <w:sz w:val="20"/>
                <w:szCs w:val="20"/>
              </w:rPr>
            </w:pPr>
            <w:r w:rsidRPr="00235798">
              <w:rPr>
                <w:rFonts w:cstheme="minorHAnsi"/>
                <w:sz w:val="20"/>
                <w:szCs w:val="20"/>
              </w:rPr>
              <w:t>18.58</w:t>
            </w:r>
          </w:p>
        </w:tc>
      </w:tr>
      <w:tr w:rsidR="00BF532A" w:rsidRPr="00235798" w:rsidTr="00632E53">
        <w:tc>
          <w:tcPr>
            <w:cnfStyle w:val="001000000000"/>
            <w:tcW w:w="2310" w:type="dxa"/>
            <w:vMerge/>
          </w:tcPr>
          <w:p w:rsidR="00BF532A" w:rsidRPr="00235798" w:rsidRDefault="00BF532A" w:rsidP="00632E53">
            <w:pPr>
              <w:rPr>
                <w:rFonts w:cstheme="minorHAnsi"/>
                <w:i/>
                <w:sz w:val="20"/>
                <w:szCs w:val="20"/>
              </w:rPr>
            </w:pPr>
          </w:p>
        </w:tc>
        <w:tc>
          <w:tcPr>
            <w:tcW w:w="2310" w:type="dxa"/>
          </w:tcPr>
          <w:p w:rsidR="00BF532A" w:rsidRPr="00235798" w:rsidRDefault="00BF532A" w:rsidP="00632E53">
            <w:pPr>
              <w:cnfStyle w:val="000000000000"/>
              <w:rPr>
                <w:rFonts w:cstheme="minorHAnsi"/>
                <w:i/>
                <w:sz w:val="20"/>
                <w:szCs w:val="20"/>
              </w:rPr>
            </w:pPr>
            <w:r w:rsidRPr="00235798">
              <w:rPr>
                <w:rFonts w:cstheme="minorHAnsi"/>
                <w:i/>
                <w:sz w:val="20"/>
                <w:szCs w:val="20"/>
              </w:rPr>
              <w:t>Control</w:t>
            </w:r>
          </w:p>
        </w:tc>
        <w:tc>
          <w:tcPr>
            <w:tcW w:w="2311" w:type="dxa"/>
          </w:tcPr>
          <w:p w:rsidR="00BF532A" w:rsidRPr="00235798" w:rsidRDefault="00BF532A" w:rsidP="00632E53">
            <w:pPr>
              <w:cnfStyle w:val="000000000000"/>
              <w:rPr>
                <w:rFonts w:cstheme="minorHAnsi"/>
                <w:sz w:val="20"/>
                <w:szCs w:val="20"/>
              </w:rPr>
            </w:pPr>
            <w:r w:rsidRPr="00235798">
              <w:rPr>
                <w:rFonts w:cstheme="minorHAnsi"/>
                <w:sz w:val="20"/>
                <w:szCs w:val="20"/>
              </w:rPr>
              <w:t>439</w:t>
            </w:r>
          </w:p>
        </w:tc>
        <w:tc>
          <w:tcPr>
            <w:tcW w:w="2311" w:type="dxa"/>
          </w:tcPr>
          <w:p w:rsidR="00BF532A" w:rsidRPr="00235798" w:rsidRDefault="00BF532A" w:rsidP="00632E53">
            <w:pPr>
              <w:cnfStyle w:val="000000000000"/>
              <w:rPr>
                <w:rFonts w:cstheme="minorHAnsi"/>
                <w:sz w:val="20"/>
                <w:szCs w:val="20"/>
              </w:rPr>
            </w:pPr>
            <w:r w:rsidRPr="00235798">
              <w:rPr>
                <w:rFonts w:cstheme="minorHAnsi"/>
                <w:sz w:val="20"/>
                <w:szCs w:val="20"/>
              </w:rPr>
              <w:t>24.37</w:t>
            </w:r>
          </w:p>
        </w:tc>
      </w:tr>
      <w:tr w:rsidR="00BF532A" w:rsidRPr="00235798" w:rsidTr="00632E53">
        <w:trPr>
          <w:cnfStyle w:val="000000100000"/>
        </w:trPr>
        <w:tc>
          <w:tcPr>
            <w:cnfStyle w:val="001000000000"/>
            <w:tcW w:w="2310" w:type="dxa"/>
            <w:vMerge w:val="restart"/>
          </w:tcPr>
          <w:p w:rsidR="00BF532A" w:rsidRPr="00235798" w:rsidRDefault="00BF532A" w:rsidP="00632E53">
            <w:pPr>
              <w:rPr>
                <w:rFonts w:cstheme="minorHAnsi"/>
                <w:i/>
                <w:sz w:val="20"/>
                <w:szCs w:val="20"/>
              </w:rPr>
            </w:pPr>
            <w:r w:rsidRPr="00235798">
              <w:rPr>
                <w:rFonts w:cstheme="minorHAnsi"/>
                <w:i/>
                <w:sz w:val="20"/>
                <w:szCs w:val="20"/>
              </w:rPr>
              <w:t>Belonging to Backward Class</w:t>
            </w:r>
          </w:p>
        </w:tc>
        <w:tc>
          <w:tcPr>
            <w:tcW w:w="2310" w:type="dxa"/>
          </w:tcPr>
          <w:p w:rsidR="00BF532A" w:rsidRPr="00235798" w:rsidRDefault="00BF532A" w:rsidP="00632E53">
            <w:pPr>
              <w:cnfStyle w:val="000000100000"/>
              <w:rPr>
                <w:rFonts w:cstheme="minorHAnsi"/>
                <w:i/>
                <w:sz w:val="20"/>
                <w:szCs w:val="20"/>
              </w:rPr>
            </w:pPr>
            <w:r w:rsidRPr="00235798">
              <w:rPr>
                <w:rFonts w:cstheme="minorHAnsi"/>
                <w:i/>
                <w:sz w:val="20"/>
                <w:szCs w:val="20"/>
              </w:rPr>
              <w:t>Treated</w:t>
            </w:r>
          </w:p>
        </w:tc>
        <w:tc>
          <w:tcPr>
            <w:tcW w:w="2311" w:type="dxa"/>
          </w:tcPr>
          <w:p w:rsidR="00BF532A" w:rsidRPr="00235798" w:rsidRDefault="00BF532A" w:rsidP="00632E53">
            <w:pPr>
              <w:cnfStyle w:val="000000100000"/>
              <w:rPr>
                <w:rFonts w:cstheme="minorHAnsi"/>
                <w:sz w:val="20"/>
                <w:szCs w:val="20"/>
              </w:rPr>
            </w:pPr>
            <w:r w:rsidRPr="00235798">
              <w:rPr>
                <w:rFonts w:cstheme="minorHAnsi"/>
                <w:sz w:val="20"/>
                <w:szCs w:val="20"/>
              </w:rPr>
              <w:t>226</w:t>
            </w:r>
          </w:p>
        </w:tc>
        <w:tc>
          <w:tcPr>
            <w:tcW w:w="2311" w:type="dxa"/>
          </w:tcPr>
          <w:p w:rsidR="00BF532A" w:rsidRPr="00235798" w:rsidRDefault="00BF532A" w:rsidP="00632E53">
            <w:pPr>
              <w:cnfStyle w:val="000000100000"/>
              <w:rPr>
                <w:rFonts w:cstheme="minorHAnsi"/>
                <w:sz w:val="20"/>
                <w:szCs w:val="20"/>
              </w:rPr>
            </w:pPr>
            <w:r w:rsidRPr="00235798">
              <w:rPr>
                <w:rFonts w:cstheme="minorHAnsi"/>
                <w:sz w:val="20"/>
                <w:szCs w:val="20"/>
              </w:rPr>
              <w:t>80.97</w:t>
            </w:r>
          </w:p>
        </w:tc>
      </w:tr>
      <w:tr w:rsidR="00BF532A" w:rsidRPr="00235798" w:rsidTr="00632E53">
        <w:tc>
          <w:tcPr>
            <w:cnfStyle w:val="001000000000"/>
            <w:tcW w:w="2310" w:type="dxa"/>
            <w:vMerge/>
          </w:tcPr>
          <w:p w:rsidR="00BF532A" w:rsidRPr="00235798" w:rsidRDefault="00BF532A" w:rsidP="00632E53">
            <w:pPr>
              <w:rPr>
                <w:rFonts w:cstheme="minorHAnsi"/>
                <w:sz w:val="20"/>
                <w:szCs w:val="20"/>
              </w:rPr>
            </w:pPr>
          </w:p>
        </w:tc>
        <w:tc>
          <w:tcPr>
            <w:tcW w:w="2310" w:type="dxa"/>
          </w:tcPr>
          <w:p w:rsidR="00BF532A" w:rsidRPr="00235798" w:rsidRDefault="00BF532A" w:rsidP="00632E53">
            <w:pPr>
              <w:cnfStyle w:val="000000000000"/>
              <w:rPr>
                <w:rFonts w:cstheme="minorHAnsi"/>
                <w:i/>
                <w:sz w:val="20"/>
                <w:szCs w:val="20"/>
              </w:rPr>
            </w:pPr>
            <w:r w:rsidRPr="00235798">
              <w:rPr>
                <w:rFonts w:cstheme="minorHAnsi"/>
                <w:i/>
                <w:sz w:val="20"/>
                <w:szCs w:val="20"/>
              </w:rPr>
              <w:t>Control</w:t>
            </w:r>
          </w:p>
        </w:tc>
        <w:tc>
          <w:tcPr>
            <w:tcW w:w="2311" w:type="dxa"/>
          </w:tcPr>
          <w:p w:rsidR="00BF532A" w:rsidRPr="00235798" w:rsidRDefault="00BF532A" w:rsidP="00632E53">
            <w:pPr>
              <w:cnfStyle w:val="000000000000"/>
              <w:rPr>
                <w:rFonts w:cstheme="minorHAnsi"/>
                <w:sz w:val="20"/>
                <w:szCs w:val="20"/>
              </w:rPr>
            </w:pPr>
            <w:r w:rsidRPr="00235798">
              <w:rPr>
                <w:rFonts w:cstheme="minorHAnsi"/>
                <w:sz w:val="20"/>
                <w:szCs w:val="20"/>
              </w:rPr>
              <w:t>439</w:t>
            </w:r>
          </w:p>
        </w:tc>
        <w:tc>
          <w:tcPr>
            <w:tcW w:w="2311" w:type="dxa"/>
          </w:tcPr>
          <w:p w:rsidR="00BF532A" w:rsidRPr="00235798" w:rsidRDefault="00BF532A" w:rsidP="00632E53">
            <w:pPr>
              <w:cnfStyle w:val="000000000000"/>
              <w:rPr>
                <w:rFonts w:cstheme="minorHAnsi"/>
                <w:sz w:val="20"/>
                <w:szCs w:val="20"/>
              </w:rPr>
            </w:pPr>
            <w:r w:rsidRPr="00235798">
              <w:rPr>
                <w:rFonts w:cstheme="minorHAnsi"/>
                <w:sz w:val="20"/>
                <w:szCs w:val="20"/>
              </w:rPr>
              <w:t>69.70</w:t>
            </w:r>
          </w:p>
        </w:tc>
      </w:tr>
    </w:tbl>
    <w:p w:rsidR="00BF532A" w:rsidRDefault="00BF532A" w:rsidP="00485CF4">
      <w:pPr>
        <w:spacing w:line="360" w:lineRule="auto"/>
        <w:rPr>
          <w:rFonts w:cstheme="minorHAnsi"/>
        </w:rPr>
      </w:pPr>
    </w:p>
    <w:p w:rsidR="00D71D4F" w:rsidRDefault="00D71D4F" w:rsidP="00235798">
      <w:pPr>
        <w:spacing w:line="360" w:lineRule="auto"/>
        <w:jc w:val="center"/>
        <w:rPr>
          <w:rFonts w:cstheme="minorHAnsi"/>
          <w:sz w:val="20"/>
          <w:szCs w:val="20"/>
        </w:rPr>
      </w:pPr>
    </w:p>
    <w:p w:rsidR="00D71D4F" w:rsidRDefault="00D71D4F" w:rsidP="00235798">
      <w:pPr>
        <w:spacing w:line="360" w:lineRule="auto"/>
        <w:jc w:val="center"/>
        <w:rPr>
          <w:rFonts w:cstheme="minorHAnsi"/>
          <w:sz w:val="20"/>
          <w:szCs w:val="20"/>
        </w:rPr>
      </w:pPr>
    </w:p>
    <w:p w:rsidR="00D71D4F" w:rsidRDefault="00D71D4F" w:rsidP="00235798">
      <w:pPr>
        <w:spacing w:line="360" w:lineRule="auto"/>
        <w:jc w:val="center"/>
        <w:rPr>
          <w:rFonts w:cstheme="minorHAnsi"/>
          <w:sz w:val="20"/>
          <w:szCs w:val="20"/>
        </w:rPr>
      </w:pPr>
    </w:p>
    <w:p w:rsidR="00D71D4F" w:rsidRDefault="00D71D4F" w:rsidP="00235798">
      <w:pPr>
        <w:spacing w:line="360" w:lineRule="auto"/>
        <w:jc w:val="center"/>
        <w:rPr>
          <w:rFonts w:cstheme="minorHAnsi"/>
          <w:sz w:val="20"/>
          <w:szCs w:val="20"/>
        </w:rPr>
      </w:pPr>
    </w:p>
    <w:p w:rsidR="007F3533" w:rsidRDefault="007F3533" w:rsidP="00235798">
      <w:pPr>
        <w:spacing w:line="360" w:lineRule="auto"/>
        <w:jc w:val="center"/>
        <w:rPr>
          <w:rFonts w:cstheme="minorHAnsi"/>
          <w:sz w:val="20"/>
          <w:szCs w:val="20"/>
        </w:rPr>
      </w:pPr>
    </w:p>
    <w:p w:rsidR="007F3533" w:rsidRDefault="007F3533" w:rsidP="00235798">
      <w:pPr>
        <w:spacing w:line="360" w:lineRule="auto"/>
        <w:jc w:val="center"/>
        <w:rPr>
          <w:rFonts w:cstheme="minorHAnsi"/>
          <w:sz w:val="20"/>
          <w:szCs w:val="20"/>
        </w:rPr>
      </w:pPr>
    </w:p>
    <w:p w:rsidR="007F3533" w:rsidRDefault="007F3533" w:rsidP="00235798">
      <w:pPr>
        <w:spacing w:line="360" w:lineRule="auto"/>
        <w:jc w:val="center"/>
        <w:rPr>
          <w:rFonts w:cstheme="minorHAnsi"/>
          <w:sz w:val="20"/>
          <w:szCs w:val="20"/>
        </w:rPr>
      </w:pPr>
    </w:p>
    <w:p w:rsidR="007F3533" w:rsidRDefault="007F3533" w:rsidP="00235798">
      <w:pPr>
        <w:spacing w:line="360" w:lineRule="auto"/>
        <w:jc w:val="center"/>
        <w:rPr>
          <w:rFonts w:cstheme="minorHAnsi"/>
          <w:sz w:val="20"/>
          <w:szCs w:val="20"/>
        </w:rPr>
      </w:pPr>
    </w:p>
    <w:p w:rsidR="007F3533" w:rsidRDefault="007F3533" w:rsidP="00235798">
      <w:pPr>
        <w:spacing w:line="360" w:lineRule="auto"/>
        <w:jc w:val="center"/>
        <w:rPr>
          <w:rFonts w:cstheme="minorHAnsi"/>
          <w:sz w:val="20"/>
          <w:szCs w:val="20"/>
        </w:rPr>
      </w:pPr>
    </w:p>
    <w:p w:rsidR="00BF532A" w:rsidRPr="004A1FD8" w:rsidRDefault="00BF532A" w:rsidP="00235798">
      <w:pPr>
        <w:spacing w:line="360" w:lineRule="auto"/>
        <w:jc w:val="center"/>
        <w:rPr>
          <w:rFonts w:cstheme="minorHAnsi"/>
          <w:sz w:val="20"/>
          <w:szCs w:val="20"/>
        </w:rPr>
      </w:pPr>
      <w:r w:rsidRPr="004A1FD8">
        <w:rPr>
          <w:rFonts w:cstheme="minorHAnsi"/>
          <w:sz w:val="20"/>
          <w:szCs w:val="20"/>
        </w:rPr>
        <w:lastRenderedPageBreak/>
        <w:t>Table 3: Measures</w:t>
      </w:r>
      <w:r w:rsidR="00F87E1B">
        <w:rPr>
          <w:rFonts w:cstheme="minorHAnsi"/>
          <w:sz w:val="20"/>
          <w:szCs w:val="20"/>
        </w:rPr>
        <w:t xml:space="preserve"> of Imbalance</w:t>
      </w:r>
      <w:r w:rsidRPr="004A1FD8">
        <w:rPr>
          <w:rFonts w:cstheme="minorHAnsi"/>
          <w:sz w:val="20"/>
          <w:szCs w:val="20"/>
        </w:rPr>
        <w:t xml:space="preserve"> for Initial Raw Data</w:t>
      </w:r>
    </w:p>
    <w:tbl>
      <w:tblPr>
        <w:tblStyle w:val="LightShading-Accent5"/>
        <w:tblW w:w="0" w:type="auto"/>
        <w:tblLook w:val="04A0"/>
      </w:tblPr>
      <w:tblGrid>
        <w:gridCol w:w="2149"/>
        <w:gridCol w:w="1326"/>
        <w:gridCol w:w="650"/>
        <w:gridCol w:w="1164"/>
        <w:gridCol w:w="781"/>
        <w:gridCol w:w="792"/>
        <w:gridCol w:w="792"/>
        <w:gridCol w:w="792"/>
        <w:gridCol w:w="796"/>
      </w:tblGrid>
      <w:tr w:rsidR="00BF532A" w:rsidRPr="004A1FD8" w:rsidTr="00632E53">
        <w:trPr>
          <w:cnfStyle w:val="100000000000"/>
        </w:trPr>
        <w:tc>
          <w:tcPr>
            <w:cnfStyle w:val="001000000000"/>
            <w:tcW w:w="9242" w:type="dxa"/>
            <w:gridSpan w:val="9"/>
          </w:tcPr>
          <w:p w:rsidR="00BF532A" w:rsidRPr="004A1FD8" w:rsidRDefault="00BF532A" w:rsidP="00632E53">
            <w:pPr>
              <w:spacing w:line="360" w:lineRule="auto"/>
              <w:rPr>
                <w:rFonts w:cstheme="minorHAnsi"/>
                <w:b w:val="0"/>
                <w:sz w:val="20"/>
                <w:szCs w:val="20"/>
              </w:rPr>
            </w:pPr>
            <w:r w:rsidRPr="004A1FD8">
              <w:rPr>
                <w:rFonts w:cstheme="minorHAnsi"/>
                <w:b w:val="0"/>
                <w:sz w:val="20"/>
                <w:szCs w:val="20"/>
              </w:rPr>
              <w:t>Multivariate Imbalance Measure: L1=0.872</w:t>
            </w:r>
          </w:p>
        </w:tc>
      </w:tr>
      <w:tr w:rsidR="00BF532A" w:rsidRPr="004A1FD8" w:rsidTr="00632E53">
        <w:trPr>
          <w:cnfStyle w:val="000000100000"/>
        </w:trPr>
        <w:tc>
          <w:tcPr>
            <w:cnfStyle w:val="001000000000"/>
            <w:tcW w:w="9242" w:type="dxa"/>
            <w:gridSpan w:val="9"/>
          </w:tcPr>
          <w:p w:rsidR="00BF532A" w:rsidRPr="004A1FD8" w:rsidRDefault="00BF532A" w:rsidP="00632E53">
            <w:pPr>
              <w:spacing w:line="360" w:lineRule="auto"/>
              <w:rPr>
                <w:rFonts w:cstheme="minorHAnsi"/>
                <w:b w:val="0"/>
                <w:sz w:val="20"/>
                <w:szCs w:val="20"/>
              </w:rPr>
            </w:pPr>
            <w:r w:rsidRPr="004A1FD8">
              <w:rPr>
                <w:rFonts w:cstheme="minorHAnsi"/>
                <w:b w:val="0"/>
                <w:sz w:val="20"/>
                <w:szCs w:val="20"/>
              </w:rPr>
              <w:t>Percentage of local common support: LCS=7.3%</w:t>
            </w:r>
          </w:p>
        </w:tc>
      </w:tr>
      <w:tr w:rsidR="00BF532A" w:rsidRPr="004A1FD8" w:rsidTr="00632E53">
        <w:tc>
          <w:tcPr>
            <w:cnfStyle w:val="001000000000"/>
            <w:tcW w:w="9242" w:type="dxa"/>
            <w:gridSpan w:val="9"/>
          </w:tcPr>
          <w:p w:rsidR="00BF532A" w:rsidRPr="004A1FD8" w:rsidRDefault="00BF532A" w:rsidP="00632E53">
            <w:pPr>
              <w:spacing w:line="360" w:lineRule="auto"/>
              <w:rPr>
                <w:rFonts w:cstheme="minorHAnsi"/>
                <w:b w:val="0"/>
                <w:sz w:val="20"/>
                <w:szCs w:val="20"/>
              </w:rPr>
            </w:pPr>
            <w:r w:rsidRPr="004A1FD8">
              <w:rPr>
                <w:rFonts w:cstheme="minorHAnsi"/>
                <w:b w:val="0"/>
                <w:sz w:val="20"/>
                <w:szCs w:val="20"/>
              </w:rPr>
              <w:t>Univariate Imbalance Measures:</w:t>
            </w:r>
          </w:p>
        </w:tc>
      </w:tr>
      <w:tr w:rsidR="00BF532A" w:rsidRPr="004A1FD8" w:rsidTr="00632E53">
        <w:trPr>
          <w:cnfStyle w:val="000000100000"/>
        </w:trPr>
        <w:tc>
          <w:tcPr>
            <w:cnfStyle w:val="001000000000"/>
            <w:tcW w:w="2149" w:type="dxa"/>
          </w:tcPr>
          <w:p w:rsidR="00BF532A" w:rsidRPr="004A1FD8" w:rsidRDefault="00BF532A" w:rsidP="00632E53">
            <w:pPr>
              <w:spacing w:line="360" w:lineRule="auto"/>
              <w:jc w:val="center"/>
              <w:rPr>
                <w:rFonts w:cstheme="minorHAnsi"/>
                <w:b w:val="0"/>
                <w:sz w:val="20"/>
                <w:szCs w:val="20"/>
              </w:rPr>
            </w:pPr>
            <w:r w:rsidRPr="004A1FD8">
              <w:rPr>
                <w:rFonts w:cstheme="minorHAnsi"/>
                <w:b w:val="0"/>
                <w:sz w:val="20"/>
                <w:szCs w:val="20"/>
              </w:rPr>
              <w:t>Variable</w:t>
            </w:r>
          </w:p>
        </w:tc>
        <w:tc>
          <w:tcPr>
            <w:tcW w:w="1326" w:type="dxa"/>
          </w:tcPr>
          <w:p w:rsidR="00BF532A" w:rsidRPr="004A1FD8" w:rsidRDefault="00BF532A" w:rsidP="00632E53">
            <w:pPr>
              <w:spacing w:line="360" w:lineRule="auto"/>
              <w:jc w:val="center"/>
              <w:cnfStyle w:val="000000100000"/>
              <w:rPr>
                <w:rFonts w:cstheme="minorHAnsi"/>
                <w:b/>
                <w:sz w:val="20"/>
                <w:szCs w:val="20"/>
              </w:rPr>
            </w:pPr>
            <w:r w:rsidRPr="004A1FD8">
              <w:rPr>
                <w:rFonts w:cstheme="minorHAnsi"/>
                <w:b/>
                <w:sz w:val="20"/>
                <w:szCs w:val="20"/>
              </w:rPr>
              <w:t>Statistic</w:t>
            </w:r>
          </w:p>
        </w:tc>
        <w:tc>
          <w:tcPr>
            <w:tcW w:w="650" w:type="dxa"/>
          </w:tcPr>
          <w:p w:rsidR="00BF532A" w:rsidRPr="004A1FD8" w:rsidRDefault="00BF532A" w:rsidP="00632E53">
            <w:pPr>
              <w:spacing w:line="360" w:lineRule="auto"/>
              <w:jc w:val="center"/>
              <w:cnfStyle w:val="000000100000"/>
              <w:rPr>
                <w:rFonts w:cstheme="minorHAnsi"/>
                <w:b/>
                <w:sz w:val="20"/>
                <w:szCs w:val="20"/>
              </w:rPr>
            </w:pPr>
            <w:r w:rsidRPr="004A1FD8">
              <w:rPr>
                <w:rFonts w:cstheme="minorHAnsi"/>
                <w:b/>
                <w:sz w:val="20"/>
                <w:szCs w:val="20"/>
              </w:rPr>
              <w:t>Type</w:t>
            </w:r>
          </w:p>
        </w:tc>
        <w:tc>
          <w:tcPr>
            <w:tcW w:w="1164" w:type="dxa"/>
          </w:tcPr>
          <w:p w:rsidR="00BF532A" w:rsidRPr="004A1FD8" w:rsidRDefault="00BF532A" w:rsidP="00632E53">
            <w:pPr>
              <w:spacing w:line="360" w:lineRule="auto"/>
              <w:jc w:val="center"/>
              <w:cnfStyle w:val="000000100000"/>
              <w:rPr>
                <w:rFonts w:cstheme="minorHAnsi"/>
                <w:b/>
                <w:sz w:val="20"/>
                <w:szCs w:val="20"/>
              </w:rPr>
            </w:pPr>
            <w:r w:rsidRPr="004A1FD8">
              <w:rPr>
                <w:rFonts w:cstheme="minorHAnsi"/>
                <w:b/>
                <w:sz w:val="20"/>
                <w:szCs w:val="20"/>
              </w:rPr>
              <w:t>L1</w:t>
            </w:r>
          </w:p>
        </w:tc>
        <w:tc>
          <w:tcPr>
            <w:tcW w:w="781" w:type="dxa"/>
          </w:tcPr>
          <w:p w:rsidR="00BF532A" w:rsidRPr="004A1FD8" w:rsidRDefault="00BF532A" w:rsidP="00632E53">
            <w:pPr>
              <w:spacing w:line="360" w:lineRule="auto"/>
              <w:jc w:val="center"/>
              <w:cnfStyle w:val="000000100000"/>
              <w:rPr>
                <w:rFonts w:cstheme="minorHAnsi"/>
                <w:b/>
                <w:sz w:val="20"/>
                <w:szCs w:val="20"/>
              </w:rPr>
            </w:pPr>
            <w:r w:rsidRPr="004A1FD8">
              <w:rPr>
                <w:rFonts w:cstheme="minorHAnsi"/>
                <w:b/>
                <w:sz w:val="20"/>
                <w:szCs w:val="20"/>
              </w:rPr>
              <w:t>Min</w:t>
            </w:r>
          </w:p>
        </w:tc>
        <w:tc>
          <w:tcPr>
            <w:tcW w:w="792" w:type="dxa"/>
          </w:tcPr>
          <w:p w:rsidR="00BF532A" w:rsidRPr="004A1FD8" w:rsidRDefault="00BF532A" w:rsidP="00632E53">
            <w:pPr>
              <w:spacing w:line="360" w:lineRule="auto"/>
              <w:jc w:val="center"/>
              <w:cnfStyle w:val="000000100000"/>
              <w:rPr>
                <w:rFonts w:cstheme="minorHAnsi"/>
                <w:b/>
                <w:sz w:val="20"/>
                <w:szCs w:val="20"/>
              </w:rPr>
            </w:pPr>
            <w:r w:rsidRPr="004A1FD8">
              <w:rPr>
                <w:rFonts w:cstheme="minorHAnsi"/>
                <w:b/>
                <w:sz w:val="20"/>
                <w:szCs w:val="20"/>
              </w:rPr>
              <w:t>25%</w:t>
            </w:r>
          </w:p>
        </w:tc>
        <w:tc>
          <w:tcPr>
            <w:tcW w:w="792" w:type="dxa"/>
          </w:tcPr>
          <w:p w:rsidR="00BF532A" w:rsidRPr="004A1FD8" w:rsidRDefault="00BF532A" w:rsidP="00632E53">
            <w:pPr>
              <w:spacing w:line="360" w:lineRule="auto"/>
              <w:jc w:val="center"/>
              <w:cnfStyle w:val="000000100000"/>
              <w:rPr>
                <w:rFonts w:cstheme="minorHAnsi"/>
                <w:b/>
                <w:sz w:val="20"/>
                <w:szCs w:val="20"/>
              </w:rPr>
            </w:pPr>
            <w:r w:rsidRPr="004A1FD8">
              <w:rPr>
                <w:rFonts w:cstheme="minorHAnsi"/>
                <w:b/>
                <w:sz w:val="20"/>
                <w:szCs w:val="20"/>
              </w:rPr>
              <w:t>50%</w:t>
            </w:r>
          </w:p>
        </w:tc>
        <w:tc>
          <w:tcPr>
            <w:tcW w:w="792" w:type="dxa"/>
          </w:tcPr>
          <w:p w:rsidR="00BF532A" w:rsidRPr="004A1FD8" w:rsidRDefault="00BF532A" w:rsidP="00632E53">
            <w:pPr>
              <w:spacing w:line="360" w:lineRule="auto"/>
              <w:jc w:val="center"/>
              <w:cnfStyle w:val="000000100000"/>
              <w:rPr>
                <w:rFonts w:cstheme="minorHAnsi"/>
                <w:b/>
                <w:sz w:val="20"/>
                <w:szCs w:val="20"/>
              </w:rPr>
            </w:pPr>
            <w:r w:rsidRPr="004A1FD8">
              <w:rPr>
                <w:rFonts w:cstheme="minorHAnsi"/>
                <w:b/>
                <w:sz w:val="20"/>
                <w:szCs w:val="20"/>
              </w:rPr>
              <w:t>75%</w:t>
            </w:r>
          </w:p>
        </w:tc>
        <w:tc>
          <w:tcPr>
            <w:tcW w:w="796" w:type="dxa"/>
          </w:tcPr>
          <w:p w:rsidR="00BF532A" w:rsidRPr="004A1FD8" w:rsidRDefault="00BF532A" w:rsidP="00632E53">
            <w:pPr>
              <w:spacing w:line="360" w:lineRule="auto"/>
              <w:jc w:val="center"/>
              <w:cnfStyle w:val="000000100000"/>
              <w:rPr>
                <w:rFonts w:cstheme="minorHAnsi"/>
                <w:b/>
                <w:sz w:val="20"/>
                <w:szCs w:val="20"/>
              </w:rPr>
            </w:pPr>
            <w:r w:rsidRPr="004A1FD8">
              <w:rPr>
                <w:rFonts w:cstheme="minorHAnsi"/>
                <w:b/>
                <w:sz w:val="20"/>
                <w:szCs w:val="20"/>
              </w:rPr>
              <w:t>Max</w:t>
            </w:r>
          </w:p>
        </w:tc>
      </w:tr>
      <w:tr w:rsidR="00BF532A" w:rsidRPr="004A1FD8" w:rsidTr="00632E53">
        <w:tc>
          <w:tcPr>
            <w:cnfStyle w:val="001000000000"/>
            <w:tcW w:w="2149" w:type="dxa"/>
          </w:tcPr>
          <w:p w:rsidR="00BF532A" w:rsidRPr="004A1FD8" w:rsidRDefault="00BF532A" w:rsidP="00632E53">
            <w:pPr>
              <w:spacing w:line="360" w:lineRule="auto"/>
              <w:jc w:val="center"/>
              <w:rPr>
                <w:rFonts w:cstheme="minorHAnsi"/>
                <w:i/>
                <w:sz w:val="20"/>
                <w:szCs w:val="20"/>
              </w:rPr>
            </w:pPr>
            <w:r w:rsidRPr="004A1FD8">
              <w:rPr>
                <w:rFonts w:cstheme="minorHAnsi"/>
                <w:i/>
                <w:sz w:val="20"/>
                <w:szCs w:val="20"/>
              </w:rPr>
              <w:t>Farm Hands</w:t>
            </w:r>
          </w:p>
        </w:tc>
        <w:tc>
          <w:tcPr>
            <w:tcW w:w="1326"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-0.3696353</w:t>
            </w:r>
          </w:p>
        </w:tc>
        <w:tc>
          <w:tcPr>
            <w:tcW w:w="650" w:type="dxa"/>
          </w:tcPr>
          <w:p w:rsidR="00BF532A" w:rsidRPr="004A1FD8" w:rsidRDefault="00BF532A" w:rsidP="00632E53">
            <w:pPr>
              <w:spacing w:line="360" w:lineRule="auto"/>
              <w:jc w:val="center"/>
              <w:cnfStyle w:val="000000000000"/>
              <w:rPr>
                <w:rFonts w:cstheme="minorHAnsi"/>
                <w:i/>
                <w:sz w:val="20"/>
                <w:szCs w:val="20"/>
              </w:rPr>
            </w:pPr>
            <w:r w:rsidRPr="004A1FD8">
              <w:rPr>
                <w:rFonts w:cstheme="minorHAnsi"/>
                <w:i/>
                <w:sz w:val="20"/>
                <w:szCs w:val="20"/>
              </w:rPr>
              <w:t>(diff)</w:t>
            </w:r>
          </w:p>
        </w:tc>
        <w:tc>
          <w:tcPr>
            <w:tcW w:w="1164"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0.1582035</w:t>
            </w:r>
          </w:p>
        </w:tc>
        <w:tc>
          <w:tcPr>
            <w:tcW w:w="781"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1</w:t>
            </w:r>
          </w:p>
        </w:tc>
        <w:tc>
          <w:tcPr>
            <w:tcW w:w="792"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w:t>
            </w:r>
          </w:p>
        </w:tc>
        <w:tc>
          <w:tcPr>
            <w:tcW w:w="796"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1</w:t>
            </w:r>
          </w:p>
        </w:tc>
      </w:tr>
      <w:tr w:rsidR="00BF532A" w:rsidRPr="004A1FD8" w:rsidTr="00632E53">
        <w:trPr>
          <w:cnfStyle w:val="000000100000"/>
        </w:trPr>
        <w:tc>
          <w:tcPr>
            <w:cnfStyle w:val="001000000000"/>
            <w:tcW w:w="2149" w:type="dxa"/>
          </w:tcPr>
          <w:p w:rsidR="00BF532A" w:rsidRPr="004A1FD8" w:rsidRDefault="00BF532A" w:rsidP="00632E53">
            <w:pPr>
              <w:spacing w:line="360" w:lineRule="auto"/>
              <w:jc w:val="center"/>
              <w:rPr>
                <w:rFonts w:cstheme="minorHAnsi"/>
                <w:i/>
                <w:sz w:val="20"/>
                <w:szCs w:val="20"/>
              </w:rPr>
            </w:pPr>
            <w:r w:rsidRPr="004A1FD8">
              <w:rPr>
                <w:rFonts w:cstheme="minorHAnsi"/>
                <w:i/>
                <w:sz w:val="20"/>
                <w:szCs w:val="20"/>
              </w:rPr>
              <w:t>Highest Education</w:t>
            </w:r>
          </w:p>
        </w:tc>
        <w:tc>
          <w:tcPr>
            <w:tcW w:w="1326"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1.5230512</w:t>
            </w:r>
          </w:p>
        </w:tc>
        <w:tc>
          <w:tcPr>
            <w:tcW w:w="650" w:type="dxa"/>
          </w:tcPr>
          <w:p w:rsidR="00BF532A" w:rsidRPr="004A1FD8" w:rsidRDefault="00BF532A" w:rsidP="00632E53">
            <w:pPr>
              <w:spacing w:line="360" w:lineRule="auto"/>
              <w:jc w:val="center"/>
              <w:cnfStyle w:val="000000100000"/>
              <w:rPr>
                <w:rFonts w:cstheme="minorHAnsi"/>
                <w:i/>
                <w:sz w:val="20"/>
                <w:szCs w:val="20"/>
              </w:rPr>
            </w:pPr>
            <w:r w:rsidRPr="004A1FD8">
              <w:rPr>
                <w:rFonts w:cstheme="minorHAnsi"/>
                <w:i/>
                <w:sz w:val="20"/>
                <w:szCs w:val="20"/>
              </w:rPr>
              <w:t>(diff)</w:t>
            </w:r>
          </w:p>
        </w:tc>
        <w:tc>
          <w:tcPr>
            <w:tcW w:w="1164"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0.1369968</w:t>
            </w:r>
          </w:p>
        </w:tc>
        <w:tc>
          <w:tcPr>
            <w:tcW w:w="781"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5</w:t>
            </w:r>
          </w:p>
        </w:tc>
        <w:tc>
          <w:tcPr>
            <w:tcW w:w="792"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1</w:t>
            </w:r>
          </w:p>
        </w:tc>
        <w:tc>
          <w:tcPr>
            <w:tcW w:w="792"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1</w:t>
            </w:r>
          </w:p>
        </w:tc>
        <w:tc>
          <w:tcPr>
            <w:tcW w:w="796"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2</w:t>
            </w:r>
          </w:p>
        </w:tc>
      </w:tr>
      <w:tr w:rsidR="00BF532A" w:rsidRPr="004A1FD8" w:rsidTr="00632E53">
        <w:tc>
          <w:tcPr>
            <w:cnfStyle w:val="001000000000"/>
            <w:tcW w:w="2149" w:type="dxa"/>
          </w:tcPr>
          <w:p w:rsidR="00BF532A" w:rsidRPr="004A1FD8" w:rsidRDefault="00BF532A" w:rsidP="00632E53">
            <w:pPr>
              <w:spacing w:line="360" w:lineRule="auto"/>
              <w:jc w:val="center"/>
              <w:rPr>
                <w:rFonts w:cstheme="minorHAnsi"/>
                <w:i/>
                <w:sz w:val="20"/>
                <w:szCs w:val="20"/>
              </w:rPr>
            </w:pPr>
            <w:r w:rsidRPr="004A1FD8">
              <w:rPr>
                <w:rFonts w:cstheme="minorHAnsi"/>
                <w:i/>
                <w:sz w:val="20"/>
                <w:szCs w:val="20"/>
              </w:rPr>
              <w:t>Farm Experience</w:t>
            </w:r>
          </w:p>
        </w:tc>
        <w:tc>
          <w:tcPr>
            <w:tcW w:w="1326"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0.0351866</w:t>
            </w:r>
          </w:p>
        </w:tc>
        <w:tc>
          <w:tcPr>
            <w:tcW w:w="650" w:type="dxa"/>
          </w:tcPr>
          <w:p w:rsidR="00BF532A" w:rsidRPr="004A1FD8" w:rsidRDefault="00BF532A" w:rsidP="00632E53">
            <w:pPr>
              <w:spacing w:line="360" w:lineRule="auto"/>
              <w:jc w:val="center"/>
              <w:cnfStyle w:val="000000000000"/>
              <w:rPr>
                <w:rFonts w:cstheme="minorHAnsi"/>
                <w:i/>
                <w:sz w:val="20"/>
                <w:szCs w:val="20"/>
              </w:rPr>
            </w:pPr>
            <w:r w:rsidRPr="004A1FD8">
              <w:rPr>
                <w:rFonts w:cstheme="minorHAnsi"/>
                <w:i/>
                <w:sz w:val="20"/>
                <w:szCs w:val="20"/>
              </w:rPr>
              <w:t>(diff)</w:t>
            </w:r>
          </w:p>
        </w:tc>
        <w:tc>
          <w:tcPr>
            <w:tcW w:w="1164"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0.0255408</w:t>
            </w:r>
          </w:p>
        </w:tc>
        <w:tc>
          <w:tcPr>
            <w:tcW w:w="781"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1</w:t>
            </w:r>
          </w:p>
        </w:tc>
        <w:tc>
          <w:tcPr>
            <w:tcW w:w="792"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3</w:t>
            </w:r>
          </w:p>
        </w:tc>
        <w:tc>
          <w:tcPr>
            <w:tcW w:w="792"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-2</w:t>
            </w:r>
          </w:p>
        </w:tc>
        <w:tc>
          <w:tcPr>
            <w:tcW w:w="796"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-7</w:t>
            </w:r>
          </w:p>
        </w:tc>
      </w:tr>
      <w:tr w:rsidR="00BF532A" w:rsidRPr="004A1FD8" w:rsidTr="00632E53">
        <w:trPr>
          <w:cnfStyle w:val="000000100000"/>
        </w:trPr>
        <w:tc>
          <w:tcPr>
            <w:cnfStyle w:val="001000000000"/>
            <w:tcW w:w="2149" w:type="dxa"/>
          </w:tcPr>
          <w:p w:rsidR="00BF532A" w:rsidRPr="004A1FD8" w:rsidRDefault="00BF532A" w:rsidP="00632E53">
            <w:pPr>
              <w:spacing w:line="360" w:lineRule="auto"/>
              <w:jc w:val="center"/>
              <w:rPr>
                <w:rFonts w:cstheme="minorHAnsi"/>
                <w:i/>
                <w:sz w:val="20"/>
                <w:szCs w:val="20"/>
              </w:rPr>
            </w:pPr>
            <w:r w:rsidRPr="004A1FD8">
              <w:rPr>
                <w:rFonts w:cstheme="minorHAnsi"/>
                <w:i/>
                <w:sz w:val="20"/>
                <w:szCs w:val="20"/>
              </w:rPr>
              <w:t>Area  Cultivated</w:t>
            </w:r>
          </w:p>
        </w:tc>
        <w:tc>
          <w:tcPr>
            <w:tcW w:w="1326"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0.8261934</w:t>
            </w:r>
          </w:p>
        </w:tc>
        <w:tc>
          <w:tcPr>
            <w:tcW w:w="650" w:type="dxa"/>
          </w:tcPr>
          <w:p w:rsidR="00BF532A" w:rsidRPr="004A1FD8" w:rsidRDefault="00BF532A" w:rsidP="00632E53">
            <w:pPr>
              <w:spacing w:line="360" w:lineRule="auto"/>
              <w:jc w:val="center"/>
              <w:cnfStyle w:val="000000100000"/>
              <w:rPr>
                <w:rFonts w:cstheme="minorHAnsi"/>
                <w:i/>
                <w:sz w:val="20"/>
                <w:szCs w:val="20"/>
              </w:rPr>
            </w:pPr>
            <w:r w:rsidRPr="004A1FD8">
              <w:rPr>
                <w:rFonts w:cstheme="minorHAnsi"/>
                <w:i/>
                <w:sz w:val="20"/>
                <w:szCs w:val="20"/>
              </w:rPr>
              <w:t>(diff)</w:t>
            </w:r>
          </w:p>
        </w:tc>
        <w:tc>
          <w:tcPr>
            <w:tcW w:w="1164"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0.1049247</w:t>
            </w:r>
          </w:p>
        </w:tc>
        <w:tc>
          <w:tcPr>
            <w:tcW w:w="781"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0.5</w:t>
            </w:r>
          </w:p>
        </w:tc>
        <w:tc>
          <w:tcPr>
            <w:tcW w:w="792"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1</w:t>
            </w:r>
          </w:p>
        </w:tc>
        <w:tc>
          <w:tcPr>
            <w:tcW w:w="796"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-9</w:t>
            </w:r>
          </w:p>
        </w:tc>
      </w:tr>
      <w:tr w:rsidR="00BF532A" w:rsidRPr="004A1FD8" w:rsidTr="00632E53">
        <w:tc>
          <w:tcPr>
            <w:cnfStyle w:val="001000000000"/>
            <w:tcW w:w="2149" w:type="dxa"/>
          </w:tcPr>
          <w:p w:rsidR="00BF532A" w:rsidRPr="004A1FD8" w:rsidRDefault="00BF532A" w:rsidP="00632E53">
            <w:pPr>
              <w:spacing w:line="360" w:lineRule="auto"/>
              <w:jc w:val="center"/>
              <w:rPr>
                <w:rFonts w:cstheme="minorHAnsi"/>
                <w:i/>
                <w:sz w:val="20"/>
                <w:szCs w:val="20"/>
              </w:rPr>
            </w:pPr>
            <w:r w:rsidRPr="004A1FD8">
              <w:rPr>
                <w:rFonts w:cstheme="minorHAnsi"/>
                <w:i/>
                <w:sz w:val="20"/>
                <w:szCs w:val="20"/>
              </w:rPr>
              <w:t>Formal Credit</w:t>
            </w:r>
          </w:p>
        </w:tc>
        <w:tc>
          <w:tcPr>
            <w:tcW w:w="1326"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0.0578951</w:t>
            </w:r>
          </w:p>
        </w:tc>
        <w:tc>
          <w:tcPr>
            <w:tcW w:w="650" w:type="dxa"/>
          </w:tcPr>
          <w:p w:rsidR="00BF532A" w:rsidRPr="004A1FD8" w:rsidRDefault="00BF532A" w:rsidP="00632E53">
            <w:pPr>
              <w:spacing w:line="360" w:lineRule="auto"/>
              <w:jc w:val="center"/>
              <w:cnfStyle w:val="000000000000"/>
              <w:rPr>
                <w:rFonts w:cstheme="minorHAnsi"/>
                <w:i/>
                <w:sz w:val="20"/>
                <w:szCs w:val="20"/>
              </w:rPr>
            </w:pPr>
            <w:r w:rsidRPr="004A1FD8">
              <w:rPr>
                <w:rFonts w:cstheme="minorHAnsi"/>
                <w:i/>
                <w:sz w:val="20"/>
                <w:szCs w:val="20"/>
              </w:rPr>
              <w:t>(diff)</w:t>
            </w:r>
          </w:p>
        </w:tc>
        <w:tc>
          <w:tcPr>
            <w:tcW w:w="1164"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0.0578951</w:t>
            </w:r>
          </w:p>
        </w:tc>
        <w:tc>
          <w:tcPr>
            <w:tcW w:w="781"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w:t>
            </w:r>
          </w:p>
        </w:tc>
        <w:tc>
          <w:tcPr>
            <w:tcW w:w="796" w:type="dxa"/>
          </w:tcPr>
          <w:p w:rsidR="00BF532A" w:rsidRPr="004A1FD8" w:rsidRDefault="00BF532A" w:rsidP="00632E53">
            <w:pPr>
              <w:spacing w:line="360" w:lineRule="auto"/>
              <w:jc w:val="center"/>
              <w:cnfStyle w:val="000000000000"/>
              <w:rPr>
                <w:rFonts w:cstheme="minorHAnsi"/>
                <w:sz w:val="20"/>
                <w:szCs w:val="20"/>
              </w:rPr>
            </w:pPr>
            <w:r w:rsidRPr="004A1FD8">
              <w:rPr>
                <w:rFonts w:cstheme="minorHAnsi"/>
                <w:sz w:val="20"/>
                <w:szCs w:val="20"/>
              </w:rPr>
              <w:t>0</w:t>
            </w:r>
          </w:p>
        </w:tc>
      </w:tr>
      <w:tr w:rsidR="00BF532A" w:rsidRPr="004A1FD8" w:rsidTr="00632E53">
        <w:trPr>
          <w:cnfStyle w:val="000000100000"/>
        </w:trPr>
        <w:tc>
          <w:tcPr>
            <w:cnfStyle w:val="001000000000"/>
            <w:tcW w:w="2149" w:type="dxa"/>
          </w:tcPr>
          <w:p w:rsidR="00BF532A" w:rsidRPr="004A1FD8" w:rsidRDefault="00BF532A" w:rsidP="00632E53">
            <w:pPr>
              <w:spacing w:line="360" w:lineRule="auto"/>
              <w:jc w:val="center"/>
              <w:rPr>
                <w:rFonts w:cstheme="minorHAnsi"/>
                <w:i/>
                <w:sz w:val="20"/>
                <w:szCs w:val="20"/>
              </w:rPr>
            </w:pPr>
            <w:r w:rsidRPr="004A1FD8">
              <w:rPr>
                <w:rFonts w:cstheme="minorHAnsi"/>
                <w:i/>
                <w:sz w:val="20"/>
                <w:szCs w:val="20"/>
              </w:rPr>
              <w:t>Backward</w:t>
            </w:r>
          </w:p>
        </w:tc>
        <w:tc>
          <w:tcPr>
            <w:tcW w:w="1326"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-0.1126958</w:t>
            </w:r>
          </w:p>
        </w:tc>
        <w:tc>
          <w:tcPr>
            <w:tcW w:w="650" w:type="dxa"/>
          </w:tcPr>
          <w:p w:rsidR="00BF532A" w:rsidRPr="004A1FD8" w:rsidRDefault="00BF532A" w:rsidP="00632E53">
            <w:pPr>
              <w:spacing w:line="360" w:lineRule="auto"/>
              <w:jc w:val="center"/>
              <w:cnfStyle w:val="000000100000"/>
              <w:rPr>
                <w:rFonts w:cstheme="minorHAnsi"/>
                <w:i/>
                <w:sz w:val="20"/>
                <w:szCs w:val="20"/>
              </w:rPr>
            </w:pPr>
            <w:r w:rsidRPr="004A1FD8">
              <w:rPr>
                <w:rFonts w:cstheme="minorHAnsi"/>
                <w:i/>
                <w:sz w:val="20"/>
                <w:szCs w:val="20"/>
              </w:rPr>
              <w:t>(diff)</w:t>
            </w:r>
          </w:p>
        </w:tc>
        <w:tc>
          <w:tcPr>
            <w:tcW w:w="1164"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0.1126958</w:t>
            </w:r>
          </w:p>
        </w:tc>
        <w:tc>
          <w:tcPr>
            <w:tcW w:w="781"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-1</w:t>
            </w:r>
          </w:p>
        </w:tc>
        <w:tc>
          <w:tcPr>
            <w:tcW w:w="792"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w:t>
            </w:r>
          </w:p>
        </w:tc>
        <w:tc>
          <w:tcPr>
            <w:tcW w:w="792"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w:t>
            </w:r>
          </w:p>
        </w:tc>
        <w:tc>
          <w:tcPr>
            <w:tcW w:w="796" w:type="dxa"/>
          </w:tcPr>
          <w:p w:rsidR="00BF532A" w:rsidRPr="004A1FD8" w:rsidRDefault="00BF532A" w:rsidP="00632E53">
            <w:pPr>
              <w:spacing w:line="360" w:lineRule="auto"/>
              <w:jc w:val="center"/>
              <w:cnfStyle w:val="000000100000"/>
              <w:rPr>
                <w:rFonts w:cstheme="minorHAnsi"/>
                <w:sz w:val="20"/>
                <w:szCs w:val="20"/>
              </w:rPr>
            </w:pPr>
            <w:r w:rsidRPr="004A1FD8">
              <w:rPr>
                <w:rFonts w:cstheme="minorHAnsi"/>
                <w:sz w:val="20"/>
                <w:szCs w:val="20"/>
              </w:rPr>
              <w:t>0</w:t>
            </w:r>
          </w:p>
        </w:tc>
      </w:tr>
    </w:tbl>
    <w:p w:rsidR="007F3533" w:rsidRDefault="007F3533" w:rsidP="00235798">
      <w:pPr>
        <w:spacing w:line="360" w:lineRule="auto"/>
        <w:jc w:val="center"/>
        <w:rPr>
          <w:rFonts w:cstheme="minorHAnsi"/>
          <w:sz w:val="20"/>
          <w:szCs w:val="20"/>
        </w:rPr>
      </w:pPr>
    </w:p>
    <w:p w:rsidR="007F3533" w:rsidRDefault="007F3533" w:rsidP="00235798">
      <w:pPr>
        <w:spacing w:line="360" w:lineRule="auto"/>
        <w:jc w:val="center"/>
        <w:rPr>
          <w:rFonts w:cstheme="minorHAnsi"/>
          <w:sz w:val="20"/>
          <w:szCs w:val="20"/>
        </w:rPr>
      </w:pPr>
    </w:p>
    <w:p w:rsidR="0063175B" w:rsidRPr="0063175B" w:rsidRDefault="0063175B" w:rsidP="00235798">
      <w:pPr>
        <w:spacing w:line="360" w:lineRule="auto"/>
        <w:jc w:val="center"/>
        <w:rPr>
          <w:rFonts w:cstheme="minorHAnsi"/>
          <w:sz w:val="20"/>
          <w:szCs w:val="20"/>
        </w:rPr>
      </w:pPr>
      <w:r w:rsidRPr="0063175B">
        <w:rPr>
          <w:rFonts w:cstheme="minorHAnsi"/>
          <w:sz w:val="20"/>
          <w:szCs w:val="20"/>
        </w:rPr>
        <w:t>Table 4: Matching Results for Automated Coarsening of Covariates</w:t>
      </w:r>
    </w:p>
    <w:tbl>
      <w:tblPr>
        <w:tblStyle w:val="LightShading-Accent5"/>
        <w:tblW w:w="9478" w:type="dxa"/>
        <w:tblLayout w:type="fixed"/>
        <w:tblLook w:val="04A0"/>
      </w:tblPr>
      <w:tblGrid>
        <w:gridCol w:w="1609"/>
        <w:gridCol w:w="200"/>
        <w:gridCol w:w="983"/>
        <w:gridCol w:w="151"/>
        <w:gridCol w:w="745"/>
        <w:gridCol w:w="1098"/>
        <w:gridCol w:w="849"/>
        <w:gridCol w:w="960"/>
        <w:gridCol w:w="961"/>
        <w:gridCol w:w="960"/>
        <w:gridCol w:w="962"/>
      </w:tblGrid>
      <w:tr w:rsidR="00A6573E" w:rsidRPr="0063175B" w:rsidTr="00496A38">
        <w:trPr>
          <w:cnfStyle w:val="100000000000"/>
        </w:trPr>
        <w:tc>
          <w:tcPr>
            <w:cnfStyle w:val="001000000000"/>
            <w:tcW w:w="1609" w:type="dxa"/>
            <w:vMerge w:val="restart"/>
          </w:tcPr>
          <w:p w:rsidR="00A6573E" w:rsidRPr="0063175B" w:rsidRDefault="00A6573E" w:rsidP="00635A4B">
            <w:pPr>
              <w:spacing w:line="360" w:lineRule="auto"/>
              <w:rPr>
                <w:rFonts w:cstheme="minorHAnsi"/>
                <w:sz w:val="20"/>
                <w:szCs w:val="20"/>
              </w:rPr>
            </w:pPr>
          </w:p>
        </w:tc>
        <w:tc>
          <w:tcPr>
            <w:tcW w:w="1183" w:type="dxa"/>
            <w:gridSpan w:val="2"/>
          </w:tcPr>
          <w:p w:rsidR="00A6573E" w:rsidRPr="0063175B" w:rsidRDefault="00A6573E" w:rsidP="00635A4B">
            <w:pPr>
              <w:spacing w:line="360" w:lineRule="auto"/>
              <w:cnfStyle w:val="100000000000"/>
              <w:rPr>
                <w:rFonts w:cstheme="minorHAnsi"/>
                <w:sz w:val="20"/>
                <w:szCs w:val="20"/>
              </w:rPr>
            </w:pPr>
          </w:p>
        </w:tc>
        <w:tc>
          <w:tcPr>
            <w:tcW w:w="896" w:type="dxa"/>
            <w:gridSpan w:val="2"/>
          </w:tcPr>
          <w:p w:rsidR="00A6573E" w:rsidRPr="0063175B" w:rsidRDefault="00A6573E" w:rsidP="00635A4B">
            <w:pPr>
              <w:spacing w:line="360" w:lineRule="auto"/>
              <w:cnfStyle w:val="100000000000"/>
              <w:rPr>
                <w:rFonts w:cstheme="minorHAnsi"/>
                <w:sz w:val="20"/>
                <w:szCs w:val="20"/>
              </w:rPr>
            </w:pPr>
          </w:p>
        </w:tc>
        <w:tc>
          <w:tcPr>
            <w:tcW w:w="5790" w:type="dxa"/>
            <w:gridSpan w:val="6"/>
            <w:vMerge w:val="restart"/>
          </w:tcPr>
          <w:p w:rsidR="00A6573E" w:rsidRPr="0063175B" w:rsidRDefault="00A6573E" w:rsidP="00635A4B">
            <w:pPr>
              <w:spacing w:line="360" w:lineRule="auto"/>
              <w:cnfStyle w:val="100000000000"/>
              <w:rPr>
                <w:rFonts w:cstheme="minorHAnsi"/>
                <w:sz w:val="20"/>
                <w:szCs w:val="20"/>
              </w:rPr>
            </w:pPr>
          </w:p>
        </w:tc>
      </w:tr>
      <w:tr w:rsidR="00A6573E" w:rsidRPr="0063175B" w:rsidTr="00496A38">
        <w:trPr>
          <w:cnfStyle w:val="000000100000"/>
        </w:trPr>
        <w:tc>
          <w:tcPr>
            <w:cnfStyle w:val="001000000000"/>
            <w:tcW w:w="1609" w:type="dxa"/>
            <w:vMerge/>
          </w:tcPr>
          <w:p w:rsidR="00A6573E" w:rsidRPr="0063175B" w:rsidRDefault="00A6573E" w:rsidP="00635A4B">
            <w:pPr>
              <w:spacing w:line="360" w:lineRule="auto"/>
              <w:rPr>
                <w:rFonts w:cstheme="minorHAnsi"/>
                <w:sz w:val="20"/>
                <w:szCs w:val="20"/>
              </w:rPr>
            </w:pPr>
          </w:p>
        </w:tc>
        <w:tc>
          <w:tcPr>
            <w:tcW w:w="1183" w:type="dxa"/>
            <w:gridSpan w:val="2"/>
          </w:tcPr>
          <w:p w:rsidR="00A6573E" w:rsidRPr="0063175B" w:rsidRDefault="00A6573E" w:rsidP="00635A4B">
            <w:pPr>
              <w:spacing w:line="360" w:lineRule="auto"/>
              <w:cnfStyle w:val="000000100000"/>
              <w:rPr>
                <w:rFonts w:cstheme="minorHAnsi"/>
                <w:b/>
                <w:sz w:val="20"/>
                <w:szCs w:val="20"/>
              </w:rPr>
            </w:pPr>
            <w:r w:rsidRPr="0063175B">
              <w:rPr>
                <w:rFonts w:cstheme="minorHAnsi"/>
                <w:b/>
                <w:sz w:val="20"/>
                <w:szCs w:val="20"/>
              </w:rPr>
              <w:t>Treatment</w:t>
            </w:r>
          </w:p>
        </w:tc>
        <w:tc>
          <w:tcPr>
            <w:tcW w:w="896" w:type="dxa"/>
            <w:gridSpan w:val="2"/>
          </w:tcPr>
          <w:p w:rsidR="00A6573E" w:rsidRPr="0063175B" w:rsidRDefault="00A6573E" w:rsidP="00635A4B">
            <w:pPr>
              <w:spacing w:line="360" w:lineRule="auto"/>
              <w:cnfStyle w:val="000000100000"/>
              <w:rPr>
                <w:rFonts w:cstheme="minorHAnsi"/>
                <w:b/>
                <w:sz w:val="20"/>
                <w:szCs w:val="20"/>
              </w:rPr>
            </w:pPr>
            <w:r w:rsidRPr="0063175B">
              <w:rPr>
                <w:rFonts w:cstheme="minorHAnsi"/>
                <w:b/>
                <w:sz w:val="20"/>
                <w:szCs w:val="20"/>
              </w:rPr>
              <w:t>Control</w:t>
            </w:r>
          </w:p>
        </w:tc>
        <w:tc>
          <w:tcPr>
            <w:tcW w:w="5790" w:type="dxa"/>
            <w:gridSpan w:val="6"/>
            <w:vMerge/>
          </w:tcPr>
          <w:p w:rsidR="00A6573E" w:rsidRPr="0063175B" w:rsidRDefault="00A6573E" w:rsidP="00635A4B">
            <w:pPr>
              <w:spacing w:line="360" w:lineRule="auto"/>
              <w:cnfStyle w:val="000000100000"/>
              <w:rPr>
                <w:rFonts w:cstheme="minorHAnsi"/>
                <w:sz w:val="20"/>
                <w:szCs w:val="20"/>
              </w:rPr>
            </w:pPr>
          </w:p>
        </w:tc>
      </w:tr>
      <w:tr w:rsidR="00A6573E" w:rsidRPr="0063175B" w:rsidTr="00496A38">
        <w:tc>
          <w:tcPr>
            <w:cnfStyle w:val="001000000000"/>
            <w:tcW w:w="1609" w:type="dxa"/>
          </w:tcPr>
          <w:p w:rsidR="00A6573E" w:rsidRPr="0063175B" w:rsidRDefault="00A6573E" w:rsidP="00635A4B">
            <w:pPr>
              <w:spacing w:line="360" w:lineRule="auto"/>
              <w:rPr>
                <w:rFonts w:cstheme="minorHAnsi"/>
                <w:b w:val="0"/>
                <w:sz w:val="20"/>
                <w:szCs w:val="20"/>
              </w:rPr>
            </w:pPr>
            <w:r w:rsidRPr="0063175B">
              <w:rPr>
                <w:rFonts w:cstheme="minorHAnsi"/>
                <w:b w:val="0"/>
                <w:sz w:val="20"/>
                <w:szCs w:val="20"/>
              </w:rPr>
              <w:t>All</w:t>
            </w:r>
          </w:p>
        </w:tc>
        <w:tc>
          <w:tcPr>
            <w:tcW w:w="1183" w:type="dxa"/>
            <w:gridSpan w:val="2"/>
          </w:tcPr>
          <w:p w:rsidR="00A6573E" w:rsidRPr="0063175B" w:rsidRDefault="00A6573E" w:rsidP="00635A4B">
            <w:pPr>
              <w:spacing w:line="360" w:lineRule="auto"/>
              <w:cnfStyle w:val="000000000000"/>
              <w:rPr>
                <w:rFonts w:cstheme="minorHAnsi"/>
                <w:sz w:val="20"/>
                <w:szCs w:val="20"/>
              </w:rPr>
            </w:pPr>
            <w:r w:rsidRPr="0063175B">
              <w:rPr>
                <w:rFonts w:cstheme="minorHAnsi"/>
                <w:sz w:val="20"/>
                <w:szCs w:val="20"/>
              </w:rPr>
              <w:t>226</w:t>
            </w:r>
          </w:p>
        </w:tc>
        <w:tc>
          <w:tcPr>
            <w:tcW w:w="896" w:type="dxa"/>
            <w:gridSpan w:val="2"/>
          </w:tcPr>
          <w:p w:rsidR="00A6573E" w:rsidRPr="0063175B" w:rsidRDefault="00A6573E" w:rsidP="00635A4B">
            <w:pPr>
              <w:spacing w:line="360" w:lineRule="auto"/>
              <w:cnfStyle w:val="000000000000"/>
              <w:rPr>
                <w:rFonts w:cstheme="minorHAnsi"/>
                <w:sz w:val="20"/>
                <w:szCs w:val="20"/>
              </w:rPr>
            </w:pPr>
            <w:r w:rsidRPr="0063175B">
              <w:rPr>
                <w:rFonts w:cstheme="minorHAnsi"/>
                <w:sz w:val="20"/>
                <w:szCs w:val="20"/>
              </w:rPr>
              <w:t>43</w:t>
            </w:r>
            <w:r w:rsidR="006E65FC">
              <w:rPr>
                <w:rFonts w:cstheme="minorHAnsi"/>
                <w:sz w:val="20"/>
                <w:szCs w:val="20"/>
              </w:rPr>
              <w:t>9</w:t>
            </w:r>
          </w:p>
        </w:tc>
        <w:tc>
          <w:tcPr>
            <w:tcW w:w="5790" w:type="dxa"/>
            <w:gridSpan w:val="6"/>
            <w:vMerge/>
          </w:tcPr>
          <w:p w:rsidR="00A6573E" w:rsidRPr="0063175B" w:rsidRDefault="00A6573E" w:rsidP="00635A4B">
            <w:pPr>
              <w:spacing w:line="360" w:lineRule="auto"/>
              <w:cnfStyle w:val="000000000000"/>
              <w:rPr>
                <w:rFonts w:cstheme="minorHAnsi"/>
                <w:sz w:val="20"/>
                <w:szCs w:val="20"/>
              </w:rPr>
            </w:pPr>
          </w:p>
        </w:tc>
      </w:tr>
      <w:tr w:rsidR="00A6573E" w:rsidRPr="0063175B" w:rsidTr="00496A38">
        <w:trPr>
          <w:cnfStyle w:val="000000100000"/>
        </w:trPr>
        <w:tc>
          <w:tcPr>
            <w:cnfStyle w:val="001000000000"/>
            <w:tcW w:w="1609" w:type="dxa"/>
          </w:tcPr>
          <w:p w:rsidR="00A6573E" w:rsidRPr="0063175B" w:rsidRDefault="00A6573E" w:rsidP="00635A4B">
            <w:pPr>
              <w:spacing w:line="360" w:lineRule="auto"/>
              <w:rPr>
                <w:rFonts w:cstheme="minorHAnsi"/>
                <w:b w:val="0"/>
                <w:sz w:val="20"/>
                <w:szCs w:val="20"/>
              </w:rPr>
            </w:pPr>
            <w:r w:rsidRPr="0063175B">
              <w:rPr>
                <w:rFonts w:cstheme="minorHAnsi"/>
                <w:b w:val="0"/>
                <w:sz w:val="20"/>
                <w:szCs w:val="20"/>
              </w:rPr>
              <w:t>Matched</w:t>
            </w:r>
          </w:p>
        </w:tc>
        <w:tc>
          <w:tcPr>
            <w:tcW w:w="1183" w:type="dxa"/>
            <w:gridSpan w:val="2"/>
          </w:tcPr>
          <w:p w:rsidR="00A6573E" w:rsidRPr="0063175B" w:rsidRDefault="00A6573E" w:rsidP="00635A4B">
            <w:pPr>
              <w:spacing w:line="360" w:lineRule="auto"/>
              <w:cnfStyle w:val="000000100000"/>
              <w:rPr>
                <w:rFonts w:cstheme="minorHAnsi"/>
                <w:sz w:val="20"/>
                <w:szCs w:val="20"/>
              </w:rPr>
            </w:pPr>
            <w:r w:rsidRPr="0063175B">
              <w:rPr>
                <w:rFonts w:cstheme="minorHAnsi"/>
                <w:sz w:val="20"/>
                <w:szCs w:val="20"/>
              </w:rPr>
              <w:t>98</w:t>
            </w:r>
          </w:p>
        </w:tc>
        <w:tc>
          <w:tcPr>
            <w:tcW w:w="896" w:type="dxa"/>
            <w:gridSpan w:val="2"/>
          </w:tcPr>
          <w:p w:rsidR="00A6573E" w:rsidRPr="0063175B" w:rsidRDefault="00A6573E" w:rsidP="00635A4B">
            <w:pPr>
              <w:spacing w:line="360" w:lineRule="auto"/>
              <w:cnfStyle w:val="000000100000"/>
              <w:rPr>
                <w:rFonts w:cstheme="minorHAnsi"/>
                <w:sz w:val="20"/>
                <w:szCs w:val="20"/>
              </w:rPr>
            </w:pPr>
            <w:r w:rsidRPr="0063175B">
              <w:rPr>
                <w:rFonts w:cstheme="minorHAnsi"/>
                <w:sz w:val="20"/>
                <w:szCs w:val="20"/>
              </w:rPr>
              <w:t>113</w:t>
            </w:r>
          </w:p>
        </w:tc>
        <w:tc>
          <w:tcPr>
            <w:tcW w:w="5790" w:type="dxa"/>
            <w:gridSpan w:val="6"/>
            <w:vMerge/>
          </w:tcPr>
          <w:p w:rsidR="00A6573E" w:rsidRPr="0063175B" w:rsidRDefault="00A6573E" w:rsidP="00635A4B">
            <w:pPr>
              <w:spacing w:line="360" w:lineRule="auto"/>
              <w:cnfStyle w:val="000000100000"/>
              <w:rPr>
                <w:rFonts w:cstheme="minorHAnsi"/>
                <w:sz w:val="20"/>
                <w:szCs w:val="20"/>
              </w:rPr>
            </w:pPr>
          </w:p>
        </w:tc>
      </w:tr>
      <w:tr w:rsidR="00A6573E" w:rsidRPr="0063175B" w:rsidTr="00496A38">
        <w:tc>
          <w:tcPr>
            <w:cnfStyle w:val="001000000000"/>
            <w:tcW w:w="1609" w:type="dxa"/>
          </w:tcPr>
          <w:p w:rsidR="00A6573E" w:rsidRPr="0063175B" w:rsidRDefault="00A6573E" w:rsidP="00635A4B">
            <w:pPr>
              <w:spacing w:line="360" w:lineRule="auto"/>
              <w:rPr>
                <w:rFonts w:cstheme="minorHAnsi"/>
                <w:b w:val="0"/>
                <w:sz w:val="20"/>
                <w:szCs w:val="20"/>
              </w:rPr>
            </w:pPr>
            <w:r w:rsidRPr="0063175B">
              <w:rPr>
                <w:rFonts w:cstheme="minorHAnsi"/>
                <w:b w:val="0"/>
                <w:sz w:val="20"/>
                <w:szCs w:val="20"/>
              </w:rPr>
              <w:t>Unmatched</w:t>
            </w:r>
          </w:p>
        </w:tc>
        <w:tc>
          <w:tcPr>
            <w:tcW w:w="1183" w:type="dxa"/>
            <w:gridSpan w:val="2"/>
          </w:tcPr>
          <w:p w:rsidR="00A6573E" w:rsidRPr="0063175B" w:rsidRDefault="00A6573E" w:rsidP="00635A4B">
            <w:pPr>
              <w:spacing w:line="360" w:lineRule="auto"/>
              <w:cnfStyle w:val="000000000000"/>
              <w:rPr>
                <w:rFonts w:cstheme="minorHAnsi"/>
                <w:sz w:val="20"/>
                <w:szCs w:val="20"/>
              </w:rPr>
            </w:pPr>
            <w:r w:rsidRPr="0063175B">
              <w:rPr>
                <w:rFonts w:cstheme="minorHAnsi"/>
                <w:sz w:val="20"/>
                <w:szCs w:val="20"/>
              </w:rPr>
              <w:t>128</w:t>
            </w:r>
          </w:p>
        </w:tc>
        <w:tc>
          <w:tcPr>
            <w:tcW w:w="896" w:type="dxa"/>
            <w:gridSpan w:val="2"/>
          </w:tcPr>
          <w:p w:rsidR="00A6573E" w:rsidRPr="0063175B" w:rsidRDefault="00A6573E" w:rsidP="00635A4B">
            <w:pPr>
              <w:spacing w:line="360" w:lineRule="auto"/>
              <w:cnfStyle w:val="000000000000"/>
              <w:rPr>
                <w:rFonts w:cstheme="minorHAnsi"/>
                <w:sz w:val="20"/>
                <w:szCs w:val="20"/>
              </w:rPr>
            </w:pPr>
            <w:r w:rsidRPr="0063175B">
              <w:rPr>
                <w:rFonts w:cstheme="minorHAnsi"/>
                <w:sz w:val="20"/>
                <w:szCs w:val="20"/>
              </w:rPr>
              <w:t>326</w:t>
            </w:r>
          </w:p>
        </w:tc>
        <w:tc>
          <w:tcPr>
            <w:tcW w:w="5790" w:type="dxa"/>
            <w:gridSpan w:val="6"/>
            <w:vMerge/>
          </w:tcPr>
          <w:p w:rsidR="00A6573E" w:rsidRPr="0063175B" w:rsidRDefault="00A6573E" w:rsidP="00635A4B">
            <w:pPr>
              <w:spacing w:line="360" w:lineRule="auto"/>
              <w:cnfStyle w:val="000000000000"/>
              <w:rPr>
                <w:rFonts w:cstheme="minorHAnsi"/>
                <w:sz w:val="20"/>
                <w:szCs w:val="20"/>
              </w:rPr>
            </w:pPr>
          </w:p>
        </w:tc>
      </w:tr>
      <w:tr w:rsidR="00A6573E" w:rsidRPr="0063175B" w:rsidTr="00496A38">
        <w:trPr>
          <w:cnfStyle w:val="000000100000"/>
        </w:trPr>
        <w:tc>
          <w:tcPr>
            <w:cnfStyle w:val="001000000000"/>
            <w:tcW w:w="1609" w:type="dxa"/>
          </w:tcPr>
          <w:p w:rsidR="00A6573E" w:rsidRPr="0063175B" w:rsidRDefault="00A6573E" w:rsidP="00635A4B">
            <w:pPr>
              <w:spacing w:line="360" w:lineRule="auto"/>
              <w:rPr>
                <w:rFonts w:cstheme="minorHAnsi"/>
                <w:sz w:val="20"/>
                <w:szCs w:val="20"/>
              </w:rPr>
            </w:pPr>
          </w:p>
        </w:tc>
        <w:tc>
          <w:tcPr>
            <w:tcW w:w="1183" w:type="dxa"/>
            <w:gridSpan w:val="2"/>
          </w:tcPr>
          <w:p w:rsidR="00A6573E" w:rsidRPr="0063175B" w:rsidRDefault="00A6573E" w:rsidP="00635A4B">
            <w:pPr>
              <w:spacing w:line="360" w:lineRule="auto"/>
              <w:cnfStyle w:val="000000100000"/>
              <w:rPr>
                <w:rFonts w:cstheme="minorHAnsi"/>
                <w:sz w:val="20"/>
                <w:szCs w:val="20"/>
              </w:rPr>
            </w:pPr>
          </w:p>
        </w:tc>
        <w:tc>
          <w:tcPr>
            <w:tcW w:w="896" w:type="dxa"/>
            <w:gridSpan w:val="2"/>
          </w:tcPr>
          <w:p w:rsidR="00A6573E" w:rsidRPr="0063175B" w:rsidRDefault="00A6573E" w:rsidP="00635A4B">
            <w:pPr>
              <w:spacing w:line="360" w:lineRule="auto"/>
              <w:cnfStyle w:val="000000100000"/>
              <w:rPr>
                <w:rFonts w:cstheme="minorHAnsi"/>
                <w:sz w:val="20"/>
                <w:szCs w:val="20"/>
              </w:rPr>
            </w:pPr>
          </w:p>
        </w:tc>
        <w:tc>
          <w:tcPr>
            <w:tcW w:w="5790" w:type="dxa"/>
            <w:gridSpan w:val="6"/>
            <w:vMerge/>
          </w:tcPr>
          <w:p w:rsidR="00A6573E" w:rsidRPr="0063175B" w:rsidRDefault="00A6573E" w:rsidP="00635A4B">
            <w:pPr>
              <w:spacing w:line="360" w:lineRule="auto"/>
              <w:cnfStyle w:val="000000100000"/>
              <w:rPr>
                <w:rFonts w:cstheme="minorHAnsi"/>
                <w:sz w:val="20"/>
                <w:szCs w:val="20"/>
              </w:rPr>
            </w:pPr>
          </w:p>
        </w:tc>
      </w:tr>
      <w:tr w:rsidR="00A6573E" w:rsidRPr="0063175B" w:rsidTr="00496A38">
        <w:tc>
          <w:tcPr>
            <w:cnfStyle w:val="001000000000"/>
            <w:tcW w:w="9478" w:type="dxa"/>
            <w:gridSpan w:val="11"/>
          </w:tcPr>
          <w:p w:rsidR="00A6573E" w:rsidRPr="0063175B" w:rsidRDefault="00A6573E" w:rsidP="00A6573E">
            <w:pPr>
              <w:spacing w:line="360" w:lineRule="auto"/>
              <w:rPr>
                <w:rFonts w:cstheme="minorHAnsi"/>
                <w:b w:val="0"/>
                <w:sz w:val="20"/>
                <w:szCs w:val="20"/>
              </w:rPr>
            </w:pPr>
            <w:r w:rsidRPr="0063175B">
              <w:rPr>
                <w:rFonts w:cstheme="minorHAnsi"/>
                <w:b w:val="0"/>
                <w:sz w:val="20"/>
                <w:szCs w:val="20"/>
              </w:rPr>
              <w:t>Multivariate Imbalance Measure: L1=0.642</w:t>
            </w:r>
          </w:p>
        </w:tc>
      </w:tr>
      <w:tr w:rsidR="00A6573E" w:rsidRPr="0063175B" w:rsidTr="00496A38">
        <w:trPr>
          <w:cnfStyle w:val="000000100000"/>
        </w:trPr>
        <w:tc>
          <w:tcPr>
            <w:cnfStyle w:val="001000000000"/>
            <w:tcW w:w="9478" w:type="dxa"/>
            <w:gridSpan w:val="11"/>
          </w:tcPr>
          <w:p w:rsidR="00A6573E" w:rsidRPr="0063175B" w:rsidRDefault="00A6573E" w:rsidP="00A6573E">
            <w:pPr>
              <w:spacing w:line="360" w:lineRule="auto"/>
              <w:rPr>
                <w:rFonts w:cstheme="minorHAnsi"/>
                <w:b w:val="0"/>
                <w:sz w:val="20"/>
                <w:szCs w:val="20"/>
              </w:rPr>
            </w:pPr>
            <w:r w:rsidRPr="0063175B">
              <w:rPr>
                <w:rFonts w:cstheme="minorHAnsi"/>
                <w:b w:val="0"/>
                <w:sz w:val="20"/>
                <w:szCs w:val="20"/>
              </w:rPr>
              <w:t>Percentage of local common support: LCS=23.3%</w:t>
            </w:r>
          </w:p>
        </w:tc>
      </w:tr>
      <w:tr w:rsidR="00A6573E" w:rsidRPr="0063175B" w:rsidTr="00496A38">
        <w:tc>
          <w:tcPr>
            <w:cnfStyle w:val="001000000000"/>
            <w:tcW w:w="9478" w:type="dxa"/>
            <w:gridSpan w:val="11"/>
          </w:tcPr>
          <w:p w:rsidR="00A6573E" w:rsidRPr="0063175B" w:rsidRDefault="00A6573E" w:rsidP="00635A4B">
            <w:pPr>
              <w:spacing w:line="360" w:lineRule="auto"/>
              <w:rPr>
                <w:rFonts w:cstheme="minorHAnsi"/>
                <w:b w:val="0"/>
                <w:sz w:val="20"/>
                <w:szCs w:val="20"/>
              </w:rPr>
            </w:pPr>
            <w:r w:rsidRPr="0063175B">
              <w:rPr>
                <w:rFonts w:cstheme="minorHAnsi"/>
                <w:b w:val="0"/>
                <w:sz w:val="20"/>
                <w:szCs w:val="20"/>
              </w:rPr>
              <w:t>Univariate Imbalance Measures:</w:t>
            </w:r>
          </w:p>
        </w:tc>
      </w:tr>
      <w:tr w:rsidR="00A6573E" w:rsidRPr="0063175B" w:rsidTr="00496A38">
        <w:trPr>
          <w:cnfStyle w:val="000000100000"/>
        </w:trPr>
        <w:tc>
          <w:tcPr>
            <w:cnfStyle w:val="001000000000"/>
            <w:tcW w:w="1809" w:type="dxa"/>
            <w:gridSpan w:val="2"/>
          </w:tcPr>
          <w:p w:rsidR="00A6573E" w:rsidRPr="0063175B" w:rsidRDefault="00A6573E" w:rsidP="000C1CC5">
            <w:pPr>
              <w:spacing w:line="360" w:lineRule="auto"/>
              <w:jc w:val="center"/>
              <w:rPr>
                <w:rFonts w:cstheme="minorHAnsi"/>
                <w:sz w:val="20"/>
                <w:szCs w:val="20"/>
              </w:rPr>
            </w:pPr>
            <w:r w:rsidRPr="0063175B">
              <w:rPr>
                <w:rFonts w:cstheme="minorHAnsi"/>
                <w:sz w:val="20"/>
                <w:szCs w:val="20"/>
              </w:rPr>
              <w:t>Variable</w:t>
            </w:r>
          </w:p>
        </w:tc>
        <w:tc>
          <w:tcPr>
            <w:tcW w:w="1134" w:type="dxa"/>
            <w:gridSpan w:val="2"/>
          </w:tcPr>
          <w:p w:rsidR="00A6573E" w:rsidRPr="0063175B" w:rsidRDefault="00A6573E" w:rsidP="000C1CC5">
            <w:pPr>
              <w:spacing w:line="360" w:lineRule="auto"/>
              <w:jc w:val="center"/>
              <w:cnfStyle w:val="000000100000"/>
              <w:rPr>
                <w:rFonts w:cstheme="minorHAnsi"/>
                <w:b/>
                <w:sz w:val="20"/>
                <w:szCs w:val="20"/>
              </w:rPr>
            </w:pPr>
            <w:r w:rsidRPr="0063175B">
              <w:rPr>
                <w:rFonts w:cstheme="minorHAnsi"/>
                <w:b/>
                <w:sz w:val="20"/>
                <w:szCs w:val="20"/>
              </w:rPr>
              <w:t>Statistic</w:t>
            </w:r>
          </w:p>
        </w:tc>
        <w:tc>
          <w:tcPr>
            <w:tcW w:w="745" w:type="dxa"/>
          </w:tcPr>
          <w:p w:rsidR="00A6573E" w:rsidRPr="0063175B" w:rsidRDefault="00A6573E" w:rsidP="000C1CC5">
            <w:pPr>
              <w:spacing w:line="360" w:lineRule="auto"/>
              <w:jc w:val="center"/>
              <w:cnfStyle w:val="000000100000"/>
              <w:rPr>
                <w:rFonts w:cstheme="minorHAnsi"/>
                <w:b/>
                <w:sz w:val="20"/>
                <w:szCs w:val="20"/>
              </w:rPr>
            </w:pPr>
            <w:r w:rsidRPr="0063175B">
              <w:rPr>
                <w:rFonts w:cstheme="minorHAnsi"/>
                <w:b/>
                <w:sz w:val="20"/>
                <w:szCs w:val="20"/>
              </w:rPr>
              <w:t>Type</w:t>
            </w:r>
          </w:p>
        </w:tc>
        <w:tc>
          <w:tcPr>
            <w:tcW w:w="1098" w:type="dxa"/>
          </w:tcPr>
          <w:p w:rsidR="00A6573E" w:rsidRPr="0063175B" w:rsidRDefault="00A6573E" w:rsidP="000C1CC5">
            <w:pPr>
              <w:spacing w:line="360" w:lineRule="auto"/>
              <w:jc w:val="center"/>
              <w:cnfStyle w:val="000000100000"/>
              <w:rPr>
                <w:rFonts w:cstheme="minorHAnsi"/>
                <w:b/>
                <w:sz w:val="20"/>
                <w:szCs w:val="20"/>
              </w:rPr>
            </w:pPr>
            <w:r w:rsidRPr="0063175B">
              <w:rPr>
                <w:rFonts w:cstheme="minorHAnsi"/>
                <w:b/>
                <w:sz w:val="20"/>
                <w:szCs w:val="20"/>
              </w:rPr>
              <w:t>L1</w:t>
            </w:r>
          </w:p>
        </w:tc>
        <w:tc>
          <w:tcPr>
            <w:tcW w:w="849" w:type="dxa"/>
          </w:tcPr>
          <w:p w:rsidR="00A6573E" w:rsidRPr="0063175B" w:rsidRDefault="00A6573E" w:rsidP="000C1CC5">
            <w:pPr>
              <w:spacing w:line="360" w:lineRule="auto"/>
              <w:jc w:val="center"/>
              <w:cnfStyle w:val="000000100000"/>
              <w:rPr>
                <w:rFonts w:cstheme="minorHAnsi"/>
                <w:b/>
                <w:sz w:val="20"/>
                <w:szCs w:val="20"/>
              </w:rPr>
            </w:pPr>
            <w:r w:rsidRPr="0063175B">
              <w:rPr>
                <w:rFonts w:cstheme="minorHAnsi"/>
                <w:b/>
                <w:sz w:val="20"/>
                <w:szCs w:val="20"/>
              </w:rPr>
              <w:t>Min</w:t>
            </w:r>
          </w:p>
        </w:tc>
        <w:tc>
          <w:tcPr>
            <w:tcW w:w="960" w:type="dxa"/>
          </w:tcPr>
          <w:p w:rsidR="00A6573E" w:rsidRPr="0063175B" w:rsidRDefault="00A6573E" w:rsidP="000C1CC5">
            <w:pPr>
              <w:spacing w:line="360" w:lineRule="auto"/>
              <w:jc w:val="center"/>
              <w:cnfStyle w:val="000000100000"/>
              <w:rPr>
                <w:rFonts w:cstheme="minorHAnsi"/>
                <w:b/>
                <w:sz w:val="20"/>
                <w:szCs w:val="20"/>
              </w:rPr>
            </w:pPr>
            <w:r w:rsidRPr="0063175B">
              <w:rPr>
                <w:rFonts w:cstheme="minorHAnsi"/>
                <w:b/>
                <w:sz w:val="20"/>
                <w:szCs w:val="20"/>
              </w:rPr>
              <w:t>25%</w:t>
            </w:r>
          </w:p>
        </w:tc>
        <w:tc>
          <w:tcPr>
            <w:tcW w:w="961" w:type="dxa"/>
          </w:tcPr>
          <w:p w:rsidR="00A6573E" w:rsidRPr="0063175B" w:rsidRDefault="00A6573E" w:rsidP="000C1CC5">
            <w:pPr>
              <w:spacing w:line="360" w:lineRule="auto"/>
              <w:jc w:val="center"/>
              <w:cnfStyle w:val="000000100000"/>
              <w:rPr>
                <w:rFonts w:cstheme="minorHAnsi"/>
                <w:b/>
                <w:sz w:val="20"/>
                <w:szCs w:val="20"/>
              </w:rPr>
            </w:pPr>
            <w:r w:rsidRPr="0063175B">
              <w:rPr>
                <w:rFonts w:cstheme="minorHAnsi"/>
                <w:b/>
                <w:sz w:val="20"/>
                <w:szCs w:val="20"/>
              </w:rPr>
              <w:t>50%</w:t>
            </w:r>
          </w:p>
        </w:tc>
        <w:tc>
          <w:tcPr>
            <w:tcW w:w="960" w:type="dxa"/>
          </w:tcPr>
          <w:p w:rsidR="00A6573E" w:rsidRPr="0063175B" w:rsidRDefault="00A6573E" w:rsidP="000C1CC5">
            <w:pPr>
              <w:spacing w:line="360" w:lineRule="auto"/>
              <w:jc w:val="center"/>
              <w:cnfStyle w:val="000000100000"/>
              <w:rPr>
                <w:rFonts w:cstheme="minorHAnsi"/>
                <w:b/>
                <w:sz w:val="20"/>
                <w:szCs w:val="20"/>
              </w:rPr>
            </w:pPr>
            <w:r w:rsidRPr="0063175B">
              <w:rPr>
                <w:rFonts w:cstheme="minorHAnsi"/>
                <w:b/>
                <w:sz w:val="20"/>
                <w:szCs w:val="20"/>
              </w:rPr>
              <w:t>75%</w:t>
            </w:r>
          </w:p>
        </w:tc>
        <w:tc>
          <w:tcPr>
            <w:tcW w:w="962" w:type="dxa"/>
          </w:tcPr>
          <w:p w:rsidR="00A6573E" w:rsidRPr="0063175B" w:rsidRDefault="00A6573E" w:rsidP="000C1CC5">
            <w:pPr>
              <w:spacing w:line="360" w:lineRule="auto"/>
              <w:jc w:val="center"/>
              <w:cnfStyle w:val="000000100000"/>
              <w:rPr>
                <w:rFonts w:cstheme="minorHAnsi"/>
                <w:b/>
                <w:sz w:val="20"/>
                <w:szCs w:val="20"/>
              </w:rPr>
            </w:pPr>
            <w:r w:rsidRPr="0063175B">
              <w:rPr>
                <w:rFonts w:cstheme="minorHAnsi"/>
                <w:b/>
                <w:sz w:val="20"/>
                <w:szCs w:val="20"/>
              </w:rPr>
              <w:t>Max</w:t>
            </w:r>
          </w:p>
        </w:tc>
      </w:tr>
      <w:tr w:rsidR="00A6573E" w:rsidRPr="0063175B" w:rsidTr="00496A38">
        <w:tc>
          <w:tcPr>
            <w:cnfStyle w:val="001000000000"/>
            <w:tcW w:w="1809" w:type="dxa"/>
            <w:gridSpan w:val="2"/>
          </w:tcPr>
          <w:p w:rsidR="00A6573E" w:rsidRPr="0063175B" w:rsidRDefault="00A6573E" w:rsidP="000C1CC5">
            <w:pPr>
              <w:spacing w:line="360" w:lineRule="auto"/>
              <w:jc w:val="center"/>
              <w:rPr>
                <w:rFonts w:cstheme="minorHAnsi"/>
                <w:i/>
                <w:sz w:val="20"/>
                <w:szCs w:val="20"/>
              </w:rPr>
            </w:pPr>
            <w:r w:rsidRPr="0063175B">
              <w:rPr>
                <w:rFonts w:cstheme="minorHAnsi"/>
                <w:i/>
                <w:sz w:val="20"/>
                <w:szCs w:val="20"/>
              </w:rPr>
              <w:t>Farm Hands</w:t>
            </w:r>
          </w:p>
        </w:tc>
        <w:tc>
          <w:tcPr>
            <w:tcW w:w="1134" w:type="dxa"/>
            <w:gridSpan w:val="2"/>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0.00E+00</w:t>
            </w:r>
          </w:p>
        </w:tc>
        <w:tc>
          <w:tcPr>
            <w:tcW w:w="745" w:type="dxa"/>
          </w:tcPr>
          <w:p w:rsidR="00A6573E" w:rsidRPr="0063175B" w:rsidRDefault="00A6573E" w:rsidP="000C1CC5">
            <w:pPr>
              <w:spacing w:line="360" w:lineRule="auto"/>
              <w:jc w:val="center"/>
              <w:cnfStyle w:val="000000000000"/>
              <w:rPr>
                <w:rFonts w:cstheme="minorHAnsi"/>
                <w:i/>
                <w:sz w:val="20"/>
                <w:szCs w:val="20"/>
              </w:rPr>
            </w:pPr>
            <w:r w:rsidRPr="0063175B">
              <w:rPr>
                <w:rFonts w:cstheme="minorHAnsi"/>
                <w:i/>
                <w:sz w:val="20"/>
                <w:szCs w:val="20"/>
              </w:rPr>
              <w:t>(diff)</w:t>
            </w:r>
          </w:p>
        </w:tc>
        <w:tc>
          <w:tcPr>
            <w:tcW w:w="1098"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4.86E-17</w:t>
            </w:r>
          </w:p>
        </w:tc>
        <w:tc>
          <w:tcPr>
            <w:tcW w:w="849"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1"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2"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r>
      <w:tr w:rsidR="00A6573E" w:rsidRPr="0063175B" w:rsidTr="00496A38">
        <w:trPr>
          <w:cnfStyle w:val="000000100000"/>
        </w:trPr>
        <w:tc>
          <w:tcPr>
            <w:cnfStyle w:val="001000000000"/>
            <w:tcW w:w="1809" w:type="dxa"/>
            <w:gridSpan w:val="2"/>
          </w:tcPr>
          <w:p w:rsidR="00A6573E" w:rsidRPr="0063175B" w:rsidRDefault="00A6573E" w:rsidP="000C1CC5">
            <w:pPr>
              <w:spacing w:line="360" w:lineRule="auto"/>
              <w:jc w:val="center"/>
              <w:rPr>
                <w:rFonts w:cstheme="minorHAnsi"/>
                <w:i/>
                <w:sz w:val="20"/>
                <w:szCs w:val="20"/>
              </w:rPr>
            </w:pPr>
            <w:r w:rsidRPr="0063175B">
              <w:rPr>
                <w:rFonts w:cstheme="minorHAnsi"/>
                <w:i/>
                <w:sz w:val="20"/>
                <w:szCs w:val="20"/>
              </w:rPr>
              <w:t>Highest Education</w:t>
            </w:r>
          </w:p>
        </w:tc>
        <w:tc>
          <w:tcPr>
            <w:tcW w:w="1134" w:type="dxa"/>
            <w:gridSpan w:val="2"/>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-2.89E-02</w:t>
            </w:r>
          </w:p>
        </w:tc>
        <w:tc>
          <w:tcPr>
            <w:tcW w:w="745" w:type="dxa"/>
          </w:tcPr>
          <w:p w:rsidR="00A6573E" w:rsidRPr="0063175B" w:rsidRDefault="00A6573E" w:rsidP="000C1CC5">
            <w:pPr>
              <w:spacing w:line="360" w:lineRule="auto"/>
              <w:jc w:val="center"/>
              <w:cnfStyle w:val="000000100000"/>
              <w:rPr>
                <w:rFonts w:cstheme="minorHAnsi"/>
                <w:i/>
                <w:sz w:val="20"/>
                <w:szCs w:val="20"/>
              </w:rPr>
            </w:pPr>
            <w:r w:rsidRPr="0063175B">
              <w:rPr>
                <w:rFonts w:cstheme="minorHAnsi"/>
                <w:i/>
                <w:sz w:val="20"/>
                <w:szCs w:val="20"/>
              </w:rPr>
              <w:t>(diff)</w:t>
            </w:r>
          </w:p>
        </w:tc>
        <w:tc>
          <w:tcPr>
            <w:tcW w:w="1098"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1.02E-02</w:t>
            </w:r>
          </w:p>
        </w:tc>
        <w:tc>
          <w:tcPr>
            <w:tcW w:w="849"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1"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2"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r>
      <w:tr w:rsidR="00A6573E" w:rsidRPr="0063175B" w:rsidTr="00496A38">
        <w:tc>
          <w:tcPr>
            <w:cnfStyle w:val="001000000000"/>
            <w:tcW w:w="1809" w:type="dxa"/>
            <w:gridSpan w:val="2"/>
          </w:tcPr>
          <w:p w:rsidR="00A6573E" w:rsidRPr="0063175B" w:rsidRDefault="00A6573E" w:rsidP="000C1CC5">
            <w:pPr>
              <w:spacing w:line="360" w:lineRule="auto"/>
              <w:jc w:val="center"/>
              <w:rPr>
                <w:rFonts w:cstheme="minorHAnsi"/>
                <w:i/>
                <w:sz w:val="20"/>
                <w:szCs w:val="20"/>
              </w:rPr>
            </w:pPr>
            <w:r w:rsidRPr="0063175B">
              <w:rPr>
                <w:rFonts w:cstheme="minorHAnsi"/>
                <w:i/>
                <w:sz w:val="20"/>
                <w:szCs w:val="20"/>
              </w:rPr>
              <w:t>Farm Experience</w:t>
            </w:r>
          </w:p>
        </w:tc>
        <w:tc>
          <w:tcPr>
            <w:tcW w:w="1134" w:type="dxa"/>
            <w:gridSpan w:val="2"/>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4.91E-01</w:t>
            </w:r>
          </w:p>
        </w:tc>
        <w:tc>
          <w:tcPr>
            <w:tcW w:w="745" w:type="dxa"/>
          </w:tcPr>
          <w:p w:rsidR="00A6573E" w:rsidRPr="0063175B" w:rsidRDefault="00A6573E" w:rsidP="000C1CC5">
            <w:pPr>
              <w:spacing w:line="360" w:lineRule="auto"/>
              <w:jc w:val="center"/>
              <w:cnfStyle w:val="000000000000"/>
              <w:rPr>
                <w:rFonts w:cstheme="minorHAnsi"/>
                <w:i/>
                <w:sz w:val="20"/>
                <w:szCs w:val="20"/>
              </w:rPr>
            </w:pPr>
            <w:r w:rsidRPr="0063175B">
              <w:rPr>
                <w:rFonts w:cstheme="minorHAnsi"/>
                <w:i/>
                <w:sz w:val="20"/>
                <w:szCs w:val="20"/>
              </w:rPr>
              <w:t>(diff)</w:t>
            </w:r>
          </w:p>
        </w:tc>
        <w:tc>
          <w:tcPr>
            <w:tcW w:w="1098"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1.02E-02</w:t>
            </w:r>
          </w:p>
        </w:tc>
        <w:tc>
          <w:tcPr>
            <w:tcW w:w="849"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1"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2"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5</w:t>
            </w:r>
          </w:p>
        </w:tc>
      </w:tr>
      <w:tr w:rsidR="00A6573E" w:rsidRPr="0063175B" w:rsidTr="00496A38">
        <w:trPr>
          <w:cnfStyle w:val="000000100000"/>
        </w:trPr>
        <w:tc>
          <w:tcPr>
            <w:cnfStyle w:val="001000000000"/>
            <w:tcW w:w="1809" w:type="dxa"/>
            <w:gridSpan w:val="2"/>
          </w:tcPr>
          <w:p w:rsidR="00A6573E" w:rsidRPr="0063175B" w:rsidRDefault="00A6573E" w:rsidP="000C1CC5">
            <w:pPr>
              <w:spacing w:line="360" w:lineRule="auto"/>
              <w:jc w:val="center"/>
              <w:rPr>
                <w:rFonts w:cstheme="minorHAnsi"/>
                <w:i/>
                <w:sz w:val="20"/>
                <w:szCs w:val="20"/>
              </w:rPr>
            </w:pPr>
            <w:r w:rsidRPr="0063175B">
              <w:rPr>
                <w:rFonts w:cstheme="minorHAnsi"/>
                <w:i/>
                <w:sz w:val="20"/>
                <w:szCs w:val="20"/>
              </w:rPr>
              <w:t>Area  Cultivated</w:t>
            </w:r>
          </w:p>
        </w:tc>
        <w:tc>
          <w:tcPr>
            <w:tcW w:w="1134" w:type="dxa"/>
            <w:gridSpan w:val="2"/>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3.11E-01</w:t>
            </w:r>
          </w:p>
        </w:tc>
        <w:tc>
          <w:tcPr>
            <w:tcW w:w="745" w:type="dxa"/>
          </w:tcPr>
          <w:p w:rsidR="00A6573E" w:rsidRPr="0063175B" w:rsidRDefault="00A6573E" w:rsidP="000C1CC5">
            <w:pPr>
              <w:spacing w:line="360" w:lineRule="auto"/>
              <w:jc w:val="center"/>
              <w:cnfStyle w:val="000000100000"/>
              <w:rPr>
                <w:rFonts w:cstheme="minorHAnsi"/>
                <w:i/>
                <w:sz w:val="20"/>
                <w:szCs w:val="20"/>
              </w:rPr>
            </w:pPr>
            <w:r w:rsidRPr="0063175B">
              <w:rPr>
                <w:rFonts w:cstheme="minorHAnsi"/>
                <w:i/>
                <w:sz w:val="20"/>
                <w:szCs w:val="20"/>
              </w:rPr>
              <w:t>(diff)</w:t>
            </w:r>
          </w:p>
        </w:tc>
        <w:tc>
          <w:tcPr>
            <w:tcW w:w="1098"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6.46E-02</w:t>
            </w:r>
          </w:p>
        </w:tc>
        <w:tc>
          <w:tcPr>
            <w:tcW w:w="849"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1</w:t>
            </w:r>
          </w:p>
        </w:tc>
        <w:tc>
          <w:tcPr>
            <w:tcW w:w="961"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0.5</w:t>
            </w:r>
          </w:p>
        </w:tc>
        <w:tc>
          <w:tcPr>
            <w:tcW w:w="960"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2"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r>
      <w:tr w:rsidR="00A6573E" w:rsidRPr="0063175B" w:rsidTr="00496A38">
        <w:tc>
          <w:tcPr>
            <w:cnfStyle w:val="001000000000"/>
            <w:tcW w:w="1809" w:type="dxa"/>
            <w:gridSpan w:val="2"/>
          </w:tcPr>
          <w:p w:rsidR="00A6573E" w:rsidRPr="0063175B" w:rsidRDefault="00A6573E" w:rsidP="000C1CC5">
            <w:pPr>
              <w:spacing w:line="360" w:lineRule="auto"/>
              <w:jc w:val="center"/>
              <w:rPr>
                <w:rFonts w:cstheme="minorHAnsi"/>
                <w:i/>
                <w:sz w:val="20"/>
                <w:szCs w:val="20"/>
              </w:rPr>
            </w:pPr>
            <w:r w:rsidRPr="0063175B">
              <w:rPr>
                <w:rFonts w:cstheme="minorHAnsi"/>
                <w:i/>
                <w:sz w:val="20"/>
                <w:szCs w:val="20"/>
              </w:rPr>
              <w:t>Formal Credit</w:t>
            </w:r>
          </w:p>
        </w:tc>
        <w:tc>
          <w:tcPr>
            <w:tcW w:w="1134" w:type="dxa"/>
            <w:gridSpan w:val="2"/>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0.00E+00</w:t>
            </w:r>
          </w:p>
        </w:tc>
        <w:tc>
          <w:tcPr>
            <w:tcW w:w="745" w:type="dxa"/>
          </w:tcPr>
          <w:p w:rsidR="00A6573E" w:rsidRPr="0063175B" w:rsidRDefault="00A6573E" w:rsidP="000C1CC5">
            <w:pPr>
              <w:spacing w:line="360" w:lineRule="auto"/>
              <w:jc w:val="center"/>
              <w:cnfStyle w:val="000000000000"/>
              <w:rPr>
                <w:rFonts w:cstheme="minorHAnsi"/>
                <w:i/>
                <w:sz w:val="20"/>
                <w:szCs w:val="20"/>
              </w:rPr>
            </w:pPr>
            <w:r w:rsidRPr="0063175B">
              <w:rPr>
                <w:rFonts w:cstheme="minorHAnsi"/>
                <w:i/>
                <w:sz w:val="20"/>
                <w:szCs w:val="20"/>
              </w:rPr>
              <w:t>(diff)</w:t>
            </w:r>
          </w:p>
        </w:tc>
        <w:tc>
          <w:tcPr>
            <w:tcW w:w="1098"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5.90E-17</w:t>
            </w:r>
          </w:p>
        </w:tc>
        <w:tc>
          <w:tcPr>
            <w:tcW w:w="849"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1"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c>
          <w:tcPr>
            <w:tcW w:w="962" w:type="dxa"/>
          </w:tcPr>
          <w:p w:rsidR="00A6573E" w:rsidRPr="0063175B" w:rsidRDefault="00A6573E" w:rsidP="000C1CC5">
            <w:pPr>
              <w:spacing w:line="360" w:lineRule="auto"/>
              <w:jc w:val="center"/>
              <w:cnfStyle w:val="000000000000"/>
              <w:rPr>
                <w:rFonts w:cstheme="minorHAnsi"/>
                <w:sz w:val="20"/>
                <w:szCs w:val="20"/>
              </w:rPr>
            </w:pPr>
            <w:r w:rsidRPr="0063175B">
              <w:rPr>
                <w:rFonts w:cstheme="minorHAnsi"/>
                <w:sz w:val="20"/>
                <w:szCs w:val="20"/>
              </w:rPr>
              <w:t>0</w:t>
            </w:r>
          </w:p>
        </w:tc>
      </w:tr>
      <w:tr w:rsidR="00A6573E" w:rsidRPr="0063175B" w:rsidTr="00496A38">
        <w:trPr>
          <w:cnfStyle w:val="000000100000"/>
        </w:trPr>
        <w:tc>
          <w:tcPr>
            <w:cnfStyle w:val="001000000000"/>
            <w:tcW w:w="1809" w:type="dxa"/>
            <w:gridSpan w:val="2"/>
          </w:tcPr>
          <w:p w:rsidR="00A6573E" w:rsidRPr="0063175B" w:rsidRDefault="00A6573E" w:rsidP="000C1CC5">
            <w:pPr>
              <w:spacing w:line="360" w:lineRule="auto"/>
              <w:jc w:val="center"/>
              <w:rPr>
                <w:rFonts w:cstheme="minorHAnsi"/>
                <w:i/>
                <w:sz w:val="20"/>
                <w:szCs w:val="20"/>
              </w:rPr>
            </w:pPr>
            <w:r w:rsidRPr="0063175B">
              <w:rPr>
                <w:rFonts w:cstheme="minorHAnsi"/>
                <w:i/>
                <w:sz w:val="20"/>
                <w:szCs w:val="20"/>
              </w:rPr>
              <w:t>Backward</w:t>
            </w:r>
          </w:p>
        </w:tc>
        <w:tc>
          <w:tcPr>
            <w:tcW w:w="1134" w:type="dxa"/>
            <w:gridSpan w:val="2"/>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-1.11E-16</w:t>
            </w:r>
          </w:p>
        </w:tc>
        <w:tc>
          <w:tcPr>
            <w:tcW w:w="745" w:type="dxa"/>
          </w:tcPr>
          <w:p w:rsidR="00A6573E" w:rsidRPr="0063175B" w:rsidRDefault="00A6573E" w:rsidP="000C1CC5">
            <w:pPr>
              <w:spacing w:line="360" w:lineRule="auto"/>
              <w:jc w:val="center"/>
              <w:cnfStyle w:val="000000100000"/>
              <w:rPr>
                <w:rFonts w:cstheme="minorHAnsi"/>
                <w:i/>
                <w:sz w:val="20"/>
                <w:szCs w:val="20"/>
              </w:rPr>
            </w:pPr>
            <w:r w:rsidRPr="0063175B">
              <w:rPr>
                <w:rFonts w:cstheme="minorHAnsi"/>
                <w:i/>
                <w:sz w:val="20"/>
                <w:szCs w:val="20"/>
              </w:rPr>
              <w:t>(diff)</w:t>
            </w:r>
          </w:p>
        </w:tc>
        <w:tc>
          <w:tcPr>
            <w:tcW w:w="1098"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6.94E-17</w:t>
            </w:r>
          </w:p>
        </w:tc>
        <w:tc>
          <w:tcPr>
            <w:tcW w:w="849"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1"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0"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c>
          <w:tcPr>
            <w:tcW w:w="962" w:type="dxa"/>
          </w:tcPr>
          <w:p w:rsidR="00A6573E" w:rsidRPr="0063175B" w:rsidRDefault="00A6573E" w:rsidP="000C1CC5">
            <w:pPr>
              <w:spacing w:line="360" w:lineRule="auto"/>
              <w:jc w:val="center"/>
              <w:cnfStyle w:val="000000100000"/>
              <w:rPr>
                <w:rFonts w:cstheme="minorHAnsi"/>
                <w:sz w:val="20"/>
                <w:szCs w:val="20"/>
              </w:rPr>
            </w:pPr>
            <w:r w:rsidRPr="0063175B">
              <w:rPr>
                <w:rFonts w:cstheme="minorHAnsi"/>
                <w:sz w:val="20"/>
                <w:szCs w:val="20"/>
              </w:rPr>
              <w:t>0</w:t>
            </w:r>
          </w:p>
        </w:tc>
      </w:tr>
    </w:tbl>
    <w:p w:rsidR="006E65FC" w:rsidRDefault="006E65FC" w:rsidP="00D24136">
      <w:pPr>
        <w:spacing w:line="360" w:lineRule="auto"/>
        <w:jc w:val="center"/>
        <w:rPr>
          <w:rFonts w:cstheme="minorHAnsi"/>
          <w:sz w:val="20"/>
          <w:szCs w:val="20"/>
        </w:rPr>
      </w:pPr>
    </w:p>
    <w:p w:rsidR="006E65FC" w:rsidRDefault="006E65FC" w:rsidP="00D24136">
      <w:pPr>
        <w:spacing w:line="360" w:lineRule="auto"/>
        <w:jc w:val="center"/>
        <w:rPr>
          <w:rFonts w:cstheme="minorHAnsi"/>
          <w:sz w:val="20"/>
          <w:szCs w:val="20"/>
        </w:rPr>
      </w:pPr>
    </w:p>
    <w:p w:rsidR="006E65FC" w:rsidRDefault="006E65FC" w:rsidP="00D24136">
      <w:pPr>
        <w:spacing w:line="360" w:lineRule="auto"/>
        <w:jc w:val="center"/>
        <w:rPr>
          <w:rFonts w:cstheme="minorHAnsi"/>
          <w:sz w:val="20"/>
          <w:szCs w:val="20"/>
        </w:rPr>
      </w:pPr>
    </w:p>
    <w:p w:rsidR="007F3533" w:rsidRDefault="007F3533" w:rsidP="00D24136">
      <w:pPr>
        <w:spacing w:line="360" w:lineRule="auto"/>
        <w:jc w:val="center"/>
        <w:rPr>
          <w:rFonts w:cstheme="minorHAnsi"/>
          <w:sz w:val="20"/>
          <w:szCs w:val="20"/>
        </w:rPr>
      </w:pPr>
    </w:p>
    <w:p w:rsidR="001D5036" w:rsidRPr="00D24136" w:rsidRDefault="0063175B" w:rsidP="00D24136">
      <w:pPr>
        <w:spacing w:line="360" w:lineRule="auto"/>
        <w:jc w:val="center"/>
        <w:rPr>
          <w:rFonts w:cstheme="minorHAnsi"/>
          <w:sz w:val="20"/>
          <w:szCs w:val="20"/>
        </w:rPr>
      </w:pPr>
      <w:r w:rsidRPr="00D24136">
        <w:rPr>
          <w:rFonts w:cstheme="minorHAnsi"/>
          <w:sz w:val="20"/>
          <w:szCs w:val="20"/>
        </w:rPr>
        <w:lastRenderedPageBreak/>
        <w:t xml:space="preserve">Table 5: Matching Results for User Defined Coarsening </w:t>
      </w:r>
    </w:p>
    <w:tbl>
      <w:tblPr>
        <w:tblStyle w:val="LightShading-Accent5"/>
        <w:tblW w:w="9644" w:type="dxa"/>
        <w:tblLayout w:type="fixed"/>
        <w:tblLook w:val="04A0"/>
      </w:tblPr>
      <w:tblGrid>
        <w:gridCol w:w="1517"/>
        <w:gridCol w:w="292"/>
        <w:gridCol w:w="889"/>
        <w:gridCol w:w="387"/>
        <w:gridCol w:w="609"/>
        <w:gridCol w:w="100"/>
        <w:gridCol w:w="142"/>
        <w:gridCol w:w="569"/>
        <w:gridCol w:w="706"/>
        <w:gridCol w:w="272"/>
        <w:gridCol w:w="236"/>
        <w:gridCol w:w="745"/>
        <w:gridCol w:w="236"/>
        <w:gridCol w:w="745"/>
        <w:gridCol w:w="236"/>
        <w:gridCol w:w="745"/>
        <w:gridCol w:w="236"/>
        <w:gridCol w:w="746"/>
        <w:gridCol w:w="236"/>
      </w:tblGrid>
      <w:tr w:rsidR="006A13CC" w:rsidRPr="00D24136" w:rsidTr="00B557E6">
        <w:trPr>
          <w:cnfStyle w:val="100000000000"/>
          <w:trHeight w:val="816"/>
        </w:trPr>
        <w:tc>
          <w:tcPr>
            <w:cnfStyle w:val="001000000000"/>
            <w:tcW w:w="1517" w:type="dxa"/>
          </w:tcPr>
          <w:p w:rsidR="006A13CC" w:rsidRPr="00D24136" w:rsidRDefault="006A13CC" w:rsidP="00635A4B">
            <w:pPr>
              <w:spacing w:line="360" w:lineRule="auto"/>
              <w:rPr>
                <w:rFonts w:cstheme="minorHAnsi"/>
                <w:sz w:val="20"/>
                <w:szCs w:val="20"/>
              </w:rPr>
            </w:pPr>
          </w:p>
        </w:tc>
        <w:tc>
          <w:tcPr>
            <w:tcW w:w="1181" w:type="dxa"/>
            <w:gridSpan w:val="2"/>
          </w:tcPr>
          <w:p w:rsidR="006A13CC" w:rsidRPr="00D24136" w:rsidRDefault="006A13CC" w:rsidP="00635A4B">
            <w:pPr>
              <w:spacing w:line="360" w:lineRule="auto"/>
              <w:cnfStyle w:val="100000000000"/>
              <w:rPr>
                <w:rFonts w:cstheme="minorHAnsi"/>
                <w:b w:val="0"/>
                <w:sz w:val="20"/>
                <w:szCs w:val="20"/>
              </w:rPr>
            </w:pPr>
            <w:r w:rsidRPr="00D24136">
              <w:rPr>
                <w:rFonts w:cstheme="minorHAnsi"/>
                <w:b w:val="0"/>
                <w:sz w:val="20"/>
                <w:szCs w:val="20"/>
              </w:rPr>
              <w:t>Treated</w:t>
            </w:r>
          </w:p>
        </w:tc>
        <w:tc>
          <w:tcPr>
            <w:tcW w:w="996" w:type="dxa"/>
            <w:gridSpan w:val="2"/>
          </w:tcPr>
          <w:p w:rsidR="006A13CC" w:rsidRPr="00D24136" w:rsidRDefault="006A13CC" w:rsidP="00635A4B">
            <w:pPr>
              <w:spacing w:line="360" w:lineRule="auto"/>
              <w:cnfStyle w:val="100000000000"/>
              <w:rPr>
                <w:rFonts w:cstheme="minorHAnsi"/>
                <w:b w:val="0"/>
                <w:sz w:val="20"/>
                <w:szCs w:val="20"/>
              </w:rPr>
            </w:pPr>
            <w:r w:rsidRPr="00D24136">
              <w:rPr>
                <w:rFonts w:cstheme="minorHAnsi"/>
                <w:b w:val="0"/>
                <w:sz w:val="20"/>
                <w:szCs w:val="20"/>
              </w:rPr>
              <w:t>Control</w:t>
            </w:r>
          </w:p>
        </w:tc>
        <w:tc>
          <w:tcPr>
            <w:tcW w:w="5950" w:type="dxa"/>
            <w:gridSpan w:val="14"/>
            <w:vMerge w:val="restart"/>
          </w:tcPr>
          <w:p w:rsidR="006A13CC" w:rsidRPr="00D24136" w:rsidRDefault="006A13CC" w:rsidP="00635A4B">
            <w:pPr>
              <w:spacing w:line="360" w:lineRule="auto"/>
              <w:cnfStyle w:val="100000000000"/>
              <w:rPr>
                <w:rFonts w:cstheme="minorHAnsi"/>
                <w:sz w:val="20"/>
                <w:szCs w:val="20"/>
              </w:rPr>
            </w:pPr>
          </w:p>
        </w:tc>
      </w:tr>
      <w:tr w:rsidR="006A13CC" w:rsidRPr="00D24136" w:rsidTr="00B557E6">
        <w:trPr>
          <w:cnfStyle w:val="000000100000"/>
        </w:trPr>
        <w:tc>
          <w:tcPr>
            <w:cnfStyle w:val="001000000000"/>
            <w:tcW w:w="1517" w:type="dxa"/>
          </w:tcPr>
          <w:p w:rsidR="006A13CC" w:rsidRPr="00D24136" w:rsidRDefault="006A13CC" w:rsidP="00635A4B">
            <w:pPr>
              <w:spacing w:line="360" w:lineRule="auto"/>
              <w:rPr>
                <w:rFonts w:cstheme="minorHAnsi"/>
                <w:b w:val="0"/>
                <w:sz w:val="20"/>
                <w:szCs w:val="20"/>
              </w:rPr>
            </w:pPr>
            <w:r w:rsidRPr="00D24136">
              <w:rPr>
                <w:rFonts w:cstheme="minorHAnsi"/>
                <w:b w:val="0"/>
                <w:sz w:val="20"/>
                <w:szCs w:val="20"/>
              </w:rPr>
              <w:t>All</w:t>
            </w:r>
          </w:p>
        </w:tc>
        <w:tc>
          <w:tcPr>
            <w:tcW w:w="1181" w:type="dxa"/>
            <w:gridSpan w:val="2"/>
          </w:tcPr>
          <w:p w:rsidR="006A13CC" w:rsidRPr="00D24136" w:rsidRDefault="006A13CC" w:rsidP="00635A4B">
            <w:pPr>
              <w:spacing w:line="360" w:lineRule="auto"/>
              <w:cnfStyle w:val="000000100000"/>
              <w:rPr>
                <w:rFonts w:cstheme="minorHAnsi"/>
                <w:sz w:val="20"/>
                <w:szCs w:val="20"/>
              </w:rPr>
            </w:pPr>
            <w:r w:rsidRPr="00D24136">
              <w:rPr>
                <w:rFonts w:cstheme="minorHAnsi"/>
                <w:sz w:val="20"/>
                <w:szCs w:val="20"/>
              </w:rPr>
              <w:t>226</w:t>
            </w:r>
          </w:p>
        </w:tc>
        <w:tc>
          <w:tcPr>
            <w:tcW w:w="996" w:type="dxa"/>
            <w:gridSpan w:val="2"/>
          </w:tcPr>
          <w:p w:rsidR="006A13CC" w:rsidRPr="00D24136" w:rsidRDefault="006A13CC" w:rsidP="00635A4B">
            <w:pPr>
              <w:spacing w:line="360" w:lineRule="auto"/>
              <w:cnfStyle w:val="000000100000"/>
              <w:rPr>
                <w:rFonts w:cstheme="minorHAnsi"/>
                <w:sz w:val="20"/>
                <w:szCs w:val="20"/>
              </w:rPr>
            </w:pPr>
            <w:r w:rsidRPr="00D24136">
              <w:rPr>
                <w:rFonts w:cstheme="minorHAnsi"/>
                <w:sz w:val="20"/>
                <w:szCs w:val="20"/>
              </w:rPr>
              <w:t>439</w:t>
            </w:r>
          </w:p>
        </w:tc>
        <w:tc>
          <w:tcPr>
            <w:tcW w:w="5950" w:type="dxa"/>
            <w:gridSpan w:val="14"/>
            <w:vMerge/>
          </w:tcPr>
          <w:p w:rsidR="006A13CC" w:rsidRPr="00D24136" w:rsidRDefault="006A13CC" w:rsidP="00635A4B">
            <w:pPr>
              <w:spacing w:line="360" w:lineRule="auto"/>
              <w:cnfStyle w:val="000000100000"/>
              <w:rPr>
                <w:rFonts w:cstheme="minorHAnsi"/>
                <w:sz w:val="20"/>
                <w:szCs w:val="20"/>
              </w:rPr>
            </w:pPr>
          </w:p>
        </w:tc>
      </w:tr>
      <w:tr w:rsidR="006A13CC" w:rsidRPr="00D24136" w:rsidTr="00B557E6">
        <w:tc>
          <w:tcPr>
            <w:cnfStyle w:val="001000000000"/>
            <w:tcW w:w="1517" w:type="dxa"/>
          </w:tcPr>
          <w:p w:rsidR="006A13CC" w:rsidRPr="00D24136" w:rsidRDefault="006A13CC" w:rsidP="00635A4B">
            <w:pPr>
              <w:spacing w:line="360" w:lineRule="auto"/>
              <w:rPr>
                <w:rFonts w:cstheme="minorHAnsi"/>
                <w:b w:val="0"/>
                <w:sz w:val="20"/>
                <w:szCs w:val="20"/>
              </w:rPr>
            </w:pPr>
            <w:r w:rsidRPr="00D24136">
              <w:rPr>
                <w:rFonts w:cstheme="minorHAnsi"/>
                <w:b w:val="0"/>
                <w:sz w:val="20"/>
                <w:szCs w:val="20"/>
              </w:rPr>
              <w:t>Matched</w:t>
            </w:r>
          </w:p>
        </w:tc>
        <w:tc>
          <w:tcPr>
            <w:tcW w:w="1181" w:type="dxa"/>
            <w:gridSpan w:val="2"/>
          </w:tcPr>
          <w:p w:rsidR="006A13CC" w:rsidRPr="00D24136" w:rsidRDefault="006A13CC" w:rsidP="00635A4B">
            <w:pPr>
              <w:spacing w:line="360" w:lineRule="auto"/>
              <w:cnfStyle w:val="000000000000"/>
              <w:rPr>
                <w:rFonts w:cstheme="minorHAnsi"/>
                <w:sz w:val="20"/>
                <w:szCs w:val="20"/>
              </w:rPr>
            </w:pPr>
            <w:r w:rsidRPr="00D24136">
              <w:rPr>
                <w:rFonts w:cstheme="minorHAnsi"/>
                <w:sz w:val="20"/>
                <w:szCs w:val="20"/>
              </w:rPr>
              <w:t>125</w:t>
            </w:r>
          </w:p>
        </w:tc>
        <w:tc>
          <w:tcPr>
            <w:tcW w:w="996" w:type="dxa"/>
            <w:gridSpan w:val="2"/>
          </w:tcPr>
          <w:p w:rsidR="006A13CC" w:rsidRPr="00D24136" w:rsidRDefault="006A13CC" w:rsidP="00635A4B">
            <w:pPr>
              <w:spacing w:line="360" w:lineRule="auto"/>
              <w:cnfStyle w:val="000000000000"/>
              <w:rPr>
                <w:rFonts w:cstheme="minorHAnsi"/>
                <w:sz w:val="20"/>
                <w:szCs w:val="20"/>
              </w:rPr>
            </w:pPr>
            <w:r w:rsidRPr="00D24136">
              <w:rPr>
                <w:rFonts w:cstheme="minorHAnsi"/>
                <w:sz w:val="20"/>
                <w:szCs w:val="20"/>
              </w:rPr>
              <w:t>164</w:t>
            </w:r>
          </w:p>
        </w:tc>
        <w:tc>
          <w:tcPr>
            <w:tcW w:w="5950" w:type="dxa"/>
            <w:gridSpan w:val="14"/>
            <w:vMerge/>
          </w:tcPr>
          <w:p w:rsidR="006A13CC" w:rsidRPr="00D24136" w:rsidRDefault="006A13CC" w:rsidP="00635A4B">
            <w:pPr>
              <w:spacing w:line="360" w:lineRule="auto"/>
              <w:cnfStyle w:val="000000000000"/>
              <w:rPr>
                <w:rFonts w:cstheme="minorHAnsi"/>
                <w:sz w:val="20"/>
                <w:szCs w:val="20"/>
              </w:rPr>
            </w:pPr>
          </w:p>
        </w:tc>
      </w:tr>
      <w:tr w:rsidR="006A13CC" w:rsidRPr="00D24136" w:rsidTr="00B557E6">
        <w:trPr>
          <w:cnfStyle w:val="000000100000"/>
        </w:trPr>
        <w:tc>
          <w:tcPr>
            <w:cnfStyle w:val="001000000000"/>
            <w:tcW w:w="1517" w:type="dxa"/>
          </w:tcPr>
          <w:p w:rsidR="006A13CC" w:rsidRPr="00D24136" w:rsidRDefault="006A13CC" w:rsidP="00635A4B">
            <w:pPr>
              <w:spacing w:line="360" w:lineRule="auto"/>
              <w:rPr>
                <w:rFonts w:cstheme="minorHAnsi"/>
                <w:b w:val="0"/>
                <w:sz w:val="20"/>
                <w:szCs w:val="20"/>
              </w:rPr>
            </w:pPr>
            <w:r w:rsidRPr="00D24136">
              <w:rPr>
                <w:rFonts w:cstheme="minorHAnsi"/>
                <w:b w:val="0"/>
                <w:sz w:val="20"/>
                <w:szCs w:val="20"/>
              </w:rPr>
              <w:t>Unmatched</w:t>
            </w:r>
          </w:p>
        </w:tc>
        <w:tc>
          <w:tcPr>
            <w:tcW w:w="1181" w:type="dxa"/>
            <w:gridSpan w:val="2"/>
          </w:tcPr>
          <w:p w:rsidR="006A13CC" w:rsidRPr="00D24136" w:rsidRDefault="006A13CC" w:rsidP="00635A4B">
            <w:pPr>
              <w:spacing w:line="360" w:lineRule="auto"/>
              <w:cnfStyle w:val="000000100000"/>
              <w:rPr>
                <w:rFonts w:cstheme="minorHAnsi"/>
                <w:sz w:val="20"/>
                <w:szCs w:val="20"/>
              </w:rPr>
            </w:pPr>
            <w:r w:rsidRPr="00D24136">
              <w:rPr>
                <w:rFonts w:cstheme="minorHAnsi"/>
                <w:sz w:val="20"/>
                <w:szCs w:val="20"/>
              </w:rPr>
              <w:t>101</w:t>
            </w:r>
          </w:p>
        </w:tc>
        <w:tc>
          <w:tcPr>
            <w:tcW w:w="996" w:type="dxa"/>
            <w:gridSpan w:val="2"/>
          </w:tcPr>
          <w:p w:rsidR="006A13CC" w:rsidRPr="00D24136" w:rsidRDefault="006A13CC" w:rsidP="00635A4B">
            <w:pPr>
              <w:spacing w:line="360" w:lineRule="auto"/>
              <w:cnfStyle w:val="000000100000"/>
              <w:rPr>
                <w:rFonts w:cstheme="minorHAnsi"/>
                <w:sz w:val="20"/>
                <w:szCs w:val="20"/>
              </w:rPr>
            </w:pPr>
            <w:r w:rsidRPr="00D24136">
              <w:rPr>
                <w:rFonts w:cstheme="minorHAnsi"/>
                <w:sz w:val="20"/>
                <w:szCs w:val="20"/>
              </w:rPr>
              <w:t>275</w:t>
            </w:r>
          </w:p>
        </w:tc>
        <w:tc>
          <w:tcPr>
            <w:tcW w:w="5950" w:type="dxa"/>
            <w:gridSpan w:val="14"/>
            <w:vMerge/>
          </w:tcPr>
          <w:p w:rsidR="006A13CC" w:rsidRPr="00D24136" w:rsidRDefault="006A13CC" w:rsidP="00635A4B">
            <w:pPr>
              <w:spacing w:line="360" w:lineRule="auto"/>
              <w:cnfStyle w:val="000000100000"/>
              <w:rPr>
                <w:rFonts w:cstheme="minorHAnsi"/>
                <w:sz w:val="20"/>
                <w:szCs w:val="20"/>
              </w:rPr>
            </w:pPr>
          </w:p>
        </w:tc>
      </w:tr>
      <w:tr w:rsidR="006A13CC" w:rsidRPr="00D24136" w:rsidTr="00B557E6">
        <w:tc>
          <w:tcPr>
            <w:cnfStyle w:val="001000000000"/>
            <w:tcW w:w="3694" w:type="dxa"/>
            <w:gridSpan w:val="5"/>
          </w:tcPr>
          <w:p w:rsidR="006A13CC" w:rsidRPr="00D24136" w:rsidRDefault="006A13CC" w:rsidP="00635A4B">
            <w:pPr>
              <w:spacing w:line="360" w:lineRule="auto"/>
              <w:rPr>
                <w:rFonts w:cstheme="minorHAnsi"/>
                <w:sz w:val="20"/>
                <w:szCs w:val="20"/>
              </w:rPr>
            </w:pPr>
          </w:p>
        </w:tc>
        <w:tc>
          <w:tcPr>
            <w:tcW w:w="5950" w:type="dxa"/>
            <w:gridSpan w:val="14"/>
            <w:vMerge/>
          </w:tcPr>
          <w:p w:rsidR="006A13CC" w:rsidRPr="00D24136" w:rsidRDefault="006A13CC" w:rsidP="00635A4B">
            <w:pPr>
              <w:spacing w:line="360" w:lineRule="auto"/>
              <w:cnfStyle w:val="000000000000"/>
              <w:rPr>
                <w:rFonts w:cstheme="minorHAnsi"/>
                <w:sz w:val="20"/>
                <w:szCs w:val="20"/>
              </w:rPr>
            </w:pPr>
          </w:p>
        </w:tc>
      </w:tr>
      <w:tr w:rsidR="006A13CC" w:rsidRPr="00D24136" w:rsidTr="00B557E6">
        <w:trPr>
          <w:cnfStyle w:val="000000100000"/>
        </w:trPr>
        <w:tc>
          <w:tcPr>
            <w:cnfStyle w:val="001000000000"/>
            <w:tcW w:w="9644" w:type="dxa"/>
            <w:gridSpan w:val="19"/>
          </w:tcPr>
          <w:p w:rsidR="006A13CC" w:rsidRPr="00D24136" w:rsidRDefault="006A13CC" w:rsidP="006A13CC">
            <w:pPr>
              <w:spacing w:line="360" w:lineRule="auto"/>
              <w:rPr>
                <w:rFonts w:cstheme="minorHAnsi"/>
                <w:b w:val="0"/>
                <w:sz w:val="20"/>
                <w:szCs w:val="20"/>
              </w:rPr>
            </w:pPr>
            <w:r w:rsidRPr="00D24136">
              <w:rPr>
                <w:rFonts w:cstheme="minorHAnsi"/>
                <w:b w:val="0"/>
                <w:sz w:val="20"/>
                <w:szCs w:val="20"/>
              </w:rPr>
              <w:t>Multivariate Imbalance Measure: L1=0.699</w:t>
            </w:r>
          </w:p>
        </w:tc>
      </w:tr>
      <w:tr w:rsidR="006A13CC" w:rsidRPr="00D24136" w:rsidTr="00B557E6">
        <w:tc>
          <w:tcPr>
            <w:cnfStyle w:val="001000000000"/>
            <w:tcW w:w="9644" w:type="dxa"/>
            <w:gridSpan w:val="19"/>
          </w:tcPr>
          <w:p w:rsidR="006A13CC" w:rsidRPr="00D24136" w:rsidRDefault="006A13CC" w:rsidP="006A13CC">
            <w:pPr>
              <w:spacing w:line="360" w:lineRule="auto"/>
              <w:rPr>
                <w:rFonts w:cstheme="minorHAnsi"/>
                <w:b w:val="0"/>
                <w:sz w:val="20"/>
                <w:szCs w:val="20"/>
              </w:rPr>
            </w:pPr>
            <w:r w:rsidRPr="00D24136">
              <w:rPr>
                <w:rFonts w:cstheme="minorHAnsi"/>
                <w:b w:val="0"/>
                <w:sz w:val="20"/>
                <w:szCs w:val="20"/>
              </w:rPr>
              <w:t>Percentage of local common support: LCS=19.2%</w:t>
            </w:r>
          </w:p>
        </w:tc>
      </w:tr>
      <w:tr w:rsidR="006A13CC" w:rsidRPr="00D24136" w:rsidTr="00B557E6">
        <w:trPr>
          <w:cnfStyle w:val="000000100000"/>
        </w:trPr>
        <w:tc>
          <w:tcPr>
            <w:cnfStyle w:val="001000000000"/>
            <w:tcW w:w="9644" w:type="dxa"/>
            <w:gridSpan w:val="19"/>
          </w:tcPr>
          <w:p w:rsidR="006A13CC" w:rsidRPr="00D24136" w:rsidRDefault="006A13CC" w:rsidP="00635A4B">
            <w:pPr>
              <w:spacing w:line="360" w:lineRule="auto"/>
              <w:rPr>
                <w:rFonts w:cstheme="minorHAnsi"/>
                <w:b w:val="0"/>
                <w:sz w:val="20"/>
                <w:szCs w:val="20"/>
              </w:rPr>
            </w:pPr>
            <w:r w:rsidRPr="00D24136">
              <w:rPr>
                <w:rFonts w:cstheme="minorHAnsi"/>
                <w:b w:val="0"/>
                <w:sz w:val="20"/>
                <w:szCs w:val="20"/>
              </w:rPr>
              <w:t>Univariate Imbalance Measures:</w:t>
            </w:r>
          </w:p>
        </w:tc>
      </w:tr>
      <w:tr w:rsidR="006A13CC" w:rsidRPr="00D24136" w:rsidTr="00496A38">
        <w:trPr>
          <w:gridAfter w:val="1"/>
          <w:wAfter w:w="236" w:type="dxa"/>
        </w:trPr>
        <w:tc>
          <w:tcPr>
            <w:cnfStyle w:val="001000000000"/>
            <w:tcW w:w="1809" w:type="dxa"/>
            <w:gridSpan w:val="2"/>
          </w:tcPr>
          <w:p w:rsidR="006A13CC" w:rsidRPr="00D24136" w:rsidRDefault="006A13CC" w:rsidP="000C1CC5">
            <w:pPr>
              <w:spacing w:line="360" w:lineRule="auto"/>
              <w:jc w:val="center"/>
              <w:rPr>
                <w:rFonts w:cstheme="minorHAnsi"/>
                <w:sz w:val="20"/>
                <w:szCs w:val="20"/>
              </w:rPr>
            </w:pPr>
            <w:r w:rsidRPr="00D24136">
              <w:rPr>
                <w:rFonts w:cstheme="minorHAnsi"/>
                <w:sz w:val="20"/>
                <w:szCs w:val="20"/>
              </w:rPr>
              <w:t>Variable</w:t>
            </w:r>
          </w:p>
        </w:tc>
        <w:tc>
          <w:tcPr>
            <w:tcW w:w="1276" w:type="dxa"/>
            <w:gridSpan w:val="2"/>
          </w:tcPr>
          <w:p w:rsidR="006A13CC" w:rsidRPr="00D24136" w:rsidRDefault="006A13CC" w:rsidP="000C1CC5">
            <w:pPr>
              <w:spacing w:line="360" w:lineRule="auto"/>
              <w:jc w:val="center"/>
              <w:cnfStyle w:val="000000000000"/>
              <w:rPr>
                <w:rFonts w:cstheme="minorHAnsi"/>
                <w:b/>
                <w:sz w:val="20"/>
                <w:szCs w:val="20"/>
              </w:rPr>
            </w:pPr>
            <w:r w:rsidRPr="00D24136">
              <w:rPr>
                <w:rFonts w:cstheme="minorHAnsi"/>
                <w:b/>
                <w:sz w:val="20"/>
                <w:szCs w:val="20"/>
              </w:rPr>
              <w:t>Statistic</w:t>
            </w:r>
          </w:p>
        </w:tc>
        <w:tc>
          <w:tcPr>
            <w:tcW w:w="709" w:type="dxa"/>
            <w:gridSpan w:val="2"/>
          </w:tcPr>
          <w:p w:rsidR="006A13CC" w:rsidRPr="00D24136" w:rsidRDefault="006A13CC" w:rsidP="000C1CC5">
            <w:pPr>
              <w:spacing w:line="360" w:lineRule="auto"/>
              <w:jc w:val="center"/>
              <w:cnfStyle w:val="000000000000"/>
              <w:rPr>
                <w:rFonts w:cstheme="minorHAnsi"/>
                <w:b/>
                <w:sz w:val="20"/>
                <w:szCs w:val="20"/>
              </w:rPr>
            </w:pPr>
            <w:r w:rsidRPr="00D24136">
              <w:rPr>
                <w:rFonts w:cstheme="minorHAnsi"/>
                <w:b/>
                <w:sz w:val="20"/>
                <w:szCs w:val="20"/>
              </w:rPr>
              <w:t>Type</w:t>
            </w:r>
          </w:p>
        </w:tc>
        <w:tc>
          <w:tcPr>
            <w:tcW w:w="711" w:type="dxa"/>
            <w:gridSpan w:val="2"/>
          </w:tcPr>
          <w:p w:rsidR="006A13CC" w:rsidRPr="00D24136" w:rsidRDefault="006A13CC" w:rsidP="000C1CC5">
            <w:pPr>
              <w:spacing w:line="360" w:lineRule="auto"/>
              <w:jc w:val="center"/>
              <w:cnfStyle w:val="000000000000"/>
              <w:rPr>
                <w:rFonts w:cstheme="minorHAnsi"/>
                <w:b/>
                <w:sz w:val="20"/>
                <w:szCs w:val="20"/>
              </w:rPr>
            </w:pPr>
            <w:r w:rsidRPr="00D24136">
              <w:rPr>
                <w:rFonts w:cstheme="minorHAnsi"/>
                <w:b/>
                <w:sz w:val="20"/>
                <w:szCs w:val="20"/>
              </w:rPr>
              <w:t>L1</w:t>
            </w:r>
          </w:p>
        </w:tc>
        <w:tc>
          <w:tcPr>
            <w:tcW w:w="978" w:type="dxa"/>
            <w:gridSpan w:val="2"/>
          </w:tcPr>
          <w:p w:rsidR="006A13CC" w:rsidRPr="00D24136" w:rsidRDefault="006A13CC" w:rsidP="000C1CC5">
            <w:pPr>
              <w:spacing w:line="360" w:lineRule="auto"/>
              <w:jc w:val="center"/>
              <w:cnfStyle w:val="000000000000"/>
              <w:rPr>
                <w:rFonts w:cstheme="minorHAnsi"/>
                <w:b/>
                <w:sz w:val="20"/>
                <w:szCs w:val="20"/>
              </w:rPr>
            </w:pPr>
            <w:r w:rsidRPr="00D24136">
              <w:rPr>
                <w:rFonts w:cstheme="minorHAnsi"/>
                <w:b/>
                <w:sz w:val="20"/>
                <w:szCs w:val="20"/>
              </w:rPr>
              <w:t>Min</w:t>
            </w:r>
          </w:p>
        </w:tc>
        <w:tc>
          <w:tcPr>
            <w:tcW w:w="981" w:type="dxa"/>
            <w:gridSpan w:val="2"/>
          </w:tcPr>
          <w:p w:rsidR="006A13CC" w:rsidRPr="00D24136" w:rsidRDefault="006A13CC" w:rsidP="000C1CC5">
            <w:pPr>
              <w:spacing w:line="360" w:lineRule="auto"/>
              <w:jc w:val="center"/>
              <w:cnfStyle w:val="000000000000"/>
              <w:rPr>
                <w:rFonts w:cstheme="minorHAnsi"/>
                <w:b/>
                <w:sz w:val="20"/>
                <w:szCs w:val="20"/>
              </w:rPr>
            </w:pPr>
            <w:r w:rsidRPr="00D24136">
              <w:rPr>
                <w:rFonts w:cstheme="minorHAnsi"/>
                <w:b/>
                <w:sz w:val="20"/>
                <w:szCs w:val="20"/>
              </w:rPr>
              <w:t>25%</w:t>
            </w:r>
          </w:p>
        </w:tc>
        <w:tc>
          <w:tcPr>
            <w:tcW w:w="981" w:type="dxa"/>
            <w:gridSpan w:val="2"/>
          </w:tcPr>
          <w:p w:rsidR="006A13CC" w:rsidRPr="00D24136" w:rsidRDefault="006A13CC" w:rsidP="000C1CC5">
            <w:pPr>
              <w:spacing w:line="360" w:lineRule="auto"/>
              <w:jc w:val="center"/>
              <w:cnfStyle w:val="000000000000"/>
              <w:rPr>
                <w:rFonts w:cstheme="minorHAnsi"/>
                <w:b/>
                <w:sz w:val="20"/>
                <w:szCs w:val="20"/>
              </w:rPr>
            </w:pPr>
            <w:r w:rsidRPr="00D24136">
              <w:rPr>
                <w:rFonts w:cstheme="minorHAnsi"/>
                <w:b/>
                <w:sz w:val="20"/>
                <w:szCs w:val="20"/>
              </w:rPr>
              <w:t>50%</w:t>
            </w:r>
          </w:p>
        </w:tc>
        <w:tc>
          <w:tcPr>
            <w:tcW w:w="981" w:type="dxa"/>
            <w:gridSpan w:val="2"/>
          </w:tcPr>
          <w:p w:rsidR="006A13CC" w:rsidRPr="00D24136" w:rsidRDefault="006A13CC" w:rsidP="000C1CC5">
            <w:pPr>
              <w:spacing w:line="360" w:lineRule="auto"/>
              <w:jc w:val="center"/>
              <w:cnfStyle w:val="000000000000"/>
              <w:rPr>
                <w:rFonts w:cstheme="minorHAnsi"/>
                <w:b/>
                <w:sz w:val="20"/>
                <w:szCs w:val="20"/>
              </w:rPr>
            </w:pPr>
            <w:r w:rsidRPr="00D24136">
              <w:rPr>
                <w:rFonts w:cstheme="minorHAnsi"/>
                <w:b/>
                <w:sz w:val="20"/>
                <w:szCs w:val="20"/>
              </w:rPr>
              <w:t>75%</w:t>
            </w:r>
          </w:p>
        </w:tc>
        <w:tc>
          <w:tcPr>
            <w:tcW w:w="982" w:type="dxa"/>
            <w:gridSpan w:val="2"/>
          </w:tcPr>
          <w:p w:rsidR="006A13CC" w:rsidRPr="00D24136" w:rsidRDefault="006A13CC" w:rsidP="000C1CC5">
            <w:pPr>
              <w:spacing w:line="360" w:lineRule="auto"/>
              <w:jc w:val="center"/>
              <w:cnfStyle w:val="000000000000"/>
              <w:rPr>
                <w:rFonts w:cstheme="minorHAnsi"/>
                <w:b/>
                <w:sz w:val="20"/>
                <w:szCs w:val="20"/>
              </w:rPr>
            </w:pPr>
            <w:r w:rsidRPr="00D24136">
              <w:rPr>
                <w:rFonts w:cstheme="minorHAnsi"/>
                <w:b/>
                <w:sz w:val="20"/>
                <w:szCs w:val="20"/>
              </w:rPr>
              <w:t>Max</w:t>
            </w:r>
          </w:p>
        </w:tc>
      </w:tr>
      <w:tr w:rsidR="006A13CC" w:rsidRPr="00D24136" w:rsidTr="00496A38">
        <w:trPr>
          <w:cnfStyle w:val="000000100000"/>
        </w:trPr>
        <w:tc>
          <w:tcPr>
            <w:cnfStyle w:val="001000000000"/>
            <w:tcW w:w="1809" w:type="dxa"/>
            <w:gridSpan w:val="2"/>
          </w:tcPr>
          <w:p w:rsidR="006A13CC" w:rsidRPr="00D24136" w:rsidRDefault="006A13CC" w:rsidP="000C1CC5">
            <w:pPr>
              <w:spacing w:line="360" w:lineRule="auto"/>
              <w:jc w:val="center"/>
              <w:rPr>
                <w:rFonts w:cstheme="minorHAnsi"/>
                <w:i/>
                <w:sz w:val="20"/>
                <w:szCs w:val="20"/>
              </w:rPr>
            </w:pPr>
            <w:r w:rsidRPr="00D24136">
              <w:rPr>
                <w:rFonts w:cstheme="minorHAnsi"/>
                <w:i/>
                <w:sz w:val="20"/>
                <w:szCs w:val="20"/>
              </w:rPr>
              <w:t>Farm Hands</w:t>
            </w:r>
          </w:p>
        </w:tc>
        <w:tc>
          <w:tcPr>
            <w:tcW w:w="1276"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4.44E-16</w:t>
            </w:r>
          </w:p>
        </w:tc>
        <w:tc>
          <w:tcPr>
            <w:tcW w:w="851" w:type="dxa"/>
            <w:gridSpan w:val="3"/>
          </w:tcPr>
          <w:p w:rsidR="006A13CC" w:rsidRPr="00D24136" w:rsidRDefault="006A13CC" w:rsidP="000C1CC5">
            <w:pPr>
              <w:spacing w:line="360" w:lineRule="auto"/>
              <w:jc w:val="center"/>
              <w:cnfStyle w:val="000000100000"/>
              <w:rPr>
                <w:rFonts w:cstheme="minorHAnsi"/>
                <w:i/>
                <w:sz w:val="20"/>
                <w:szCs w:val="20"/>
              </w:rPr>
            </w:pPr>
            <w:r w:rsidRPr="00D24136">
              <w:rPr>
                <w:rFonts w:cstheme="minorHAnsi"/>
                <w:i/>
                <w:sz w:val="20"/>
                <w:szCs w:val="20"/>
              </w:rPr>
              <w:t>(diff)</w:t>
            </w:r>
          </w:p>
        </w:tc>
        <w:tc>
          <w:tcPr>
            <w:tcW w:w="1275"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0.00E+00</w:t>
            </w:r>
          </w:p>
        </w:tc>
        <w:tc>
          <w:tcPr>
            <w:tcW w:w="508"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2"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r>
      <w:tr w:rsidR="006A13CC" w:rsidRPr="00D24136" w:rsidTr="00496A38">
        <w:tc>
          <w:tcPr>
            <w:cnfStyle w:val="001000000000"/>
            <w:tcW w:w="1809" w:type="dxa"/>
            <w:gridSpan w:val="2"/>
          </w:tcPr>
          <w:p w:rsidR="006A13CC" w:rsidRPr="00D24136" w:rsidRDefault="006A13CC" w:rsidP="000C1CC5">
            <w:pPr>
              <w:spacing w:line="360" w:lineRule="auto"/>
              <w:jc w:val="center"/>
              <w:rPr>
                <w:rFonts w:cstheme="minorHAnsi"/>
                <w:i/>
                <w:sz w:val="20"/>
                <w:szCs w:val="20"/>
              </w:rPr>
            </w:pPr>
            <w:r w:rsidRPr="00D24136">
              <w:rPr>
                <w:rFonts w:cstheme="minorHAnsi"/>
                <w:i/>
                <w:sz w:val="20"/>
                <w:szCs w:val="20"/>
              </w:rPr>
              <w:t>Highest Education</w:t>
            </w:r>
          </w:p>
        </w:tc>
        <w:tc>
          <w:tcPr>
            <w:tcW w:w="1276"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-2.55E-02</w:t>
            </w:r>
          </w:p>
        </w:tc>
        <w:tc>
          <w:tcPr>
            <w:tcW w:w="851" w:type="dxa"/>
            <w:gridSpan w:val="3"/>
          </w:tcPr>
          <w:p w:rsidR="006A13CC" w:rsidRPr="00D24136" w:rsidRDefault="006A13CC" w:rsidP="000C1CC5">
            <w:pPr>
              <w:spacing w:line="360" w:lineRule="auto"/>
              <w:jc w:val="center"/>
              <w:cnfStyle w:val="000000000000"/>
              <w:rPr>
                <w:rFonts w:cstheme="minorHAnsi"/>
                <w:i/>
                <w:sz w:val="20"/>
                <w:szCs w:val="20"/>
              </w:rPr>
            </w:pPr>
            <w:r w:rsidRPr="00D24136">
              <w:rPr>
                <w:rFonts w:cstheme="minorHAnsi"/>
                <w:i/>
                <w:sz w:val="20"/>
                <w:szCs w:val="20"/>
              </w:rPr>
              <w:t>(diff)</w:t>
            </w:r>
          </w:p>
        </w:tc>
        <w:tc>
          <w:tcPr>
            <w:tcW w:w="1275"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2.78E-17</w:t>
            </w:r>
          </w:p>
        </w:tc>
        <w:tc>
          <w:tcPr>
            <w:tcW w:w="508"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1</w:t>
            </w:r>
          </w:p>
        </w:tc>
        <w:tc>
          <w:tcPr>
            <w:tcW w:w="981"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c>
          <w:tcPr>
            <w:tcW w:w="982"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r>
      <w:tr w:rsidR="006A13CC" w:rsidRPr="00D24136" w:rsidTr="00496A38">
        <w:trPr>
          <w:cnfStyle w:val="000000100000"/>
        </w:trPr>
        <w:tc>
          <w:tcPr>
            <w:cnfStyle w:val="001000000000"/>
            <w:tcW w:w="1809" w:type="dxa"/>
            <w:gridSpan w:val="2"/>
          </w:tcPr>
          <w:p w:rsidR="006A13CC" w:rsidRPr="00D24136" w:rsidRDefault="006A13CC" w:rsidP="000C1CC5">
            <w:pPr>
              <w:spacing w:line="360" w:lineRule="auto"/>
              <w:jc w:val="center"/>
              <w:rPr>
                <w:rFonts w:cstheme="minorHAnsi"/>
                <w:i/>
                <w:sz w:val="20"/>
                <w:szCs w:val="20"/>
              </w:rPr>
            </w:pPr>
            <w:r w:rsidRPr="00D24136">
              <w:rPr>
                <w:rFonts w:cstheme="minorHAnsi"/>
                <w:i/>
                <w:sz w:val="20"/>
                <w:szCs w:val="20"/>
              </w:rPr>
              <w:t>Farm Experience</w:t>
            </w:r>
          </w:p>
        </w:tc>
        <w:tc>
          <w:tcPr>
            <w:tcW w:w="1276"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1.54E-01</w:t>
            </w:r>
          </w:p>
        </w:tc>
        <w:tc>
          <w:tcPr>
            <w:tcW w:w="851" w:type="dxa"/>
            <w:gridSpan w:val="3"/>
          </w:tcPr>
          <w:p w:rsidR="006A13CC" w:rsidRPr="00D24136" w:rsidRDefault="006A13CC" w:rsidP="000C1CC5">
            <w:pPr>
              <w:spacing w:line="360" w:lineRule="auto"/>
              <w:jc w:val="center"/>
              <w:cnfStyle w:val="000000100000"/>
              <w:rPr>
                <w:rFonts w:cstheme="minorHAnsi"/>
                <w:i/>
                <w:sz w:val="20"/>
                <w:szCs w:val="20"/>
              </w:rPr>
            </w:pPr>
            <w:r w:rsidRPr="00D24136">
              <w:rPr>
                <w:rFonts w:cstheme="minorHAnsi"/>
                <w:i/>
                <w:sz w:val="20"/>
                <w:szCs w:val="20"/>
              </w:rPr>
              <w:t>(diff)</w:t>
            </w:r>
          </w:p>
        </w:tc>
        <w:tc>
          <w:tcPr>
            <w:tcW w:w="1275"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1.33E-02</w:t>
            </w:r>
          </w:p>
        </w:tc>
        <w:tc>
          <w:tcPr>
            <w:tcW w:w="508"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1</w:t>
            </w:r>
          </w:p>
        </w:tc>
        <w:tc>
          <w:tcPr>
            <w:tcW w:w="981"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2"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5</w:t>
            </w:r>
          </w:p>
        </w:tc>
      </w:tr>
      <w:tr w:rsidR="006A13CC" w:rsidRPr="00D24136" w:rsidTr="00496A38">
        <w:tc>
          <w:tcPr>
            <w:cnfStyle w:val="001000000000"/>
            <w:tcW w:w="1809" w:type="dxa"/>
            <w:gridSpan w:val="2"/>
          </w:tcPr>
          <w:p w:rsidR="006A13CC" w:rsidRPr="00D24136" w:rsidRDefault="006A13CC" w:rsidP="000C1CC5">
            <w:pPr>
              <w:spacing w:line="360" w:lineRule="auto"/>
              <w:jc w:val="center"/>
              <w:rPr>
                <w:rFonts w:cstheme="minorHAnsi"/>
                <w:i/>
                <w:sz w:val="20"/>
                <w:szCs w:val="20"/>
              </w:rPr>
            </w:pPr>
            <w:r w:rsidRPr="00D24136">
              <w:rPr>
                <w:rFonts w:cstheme="minorHAnsi"/>
                <w:i/>
                <w:sz w:val="20"/>
                <w:szCs w:val="20"/>
              </w:rPr>
              <w:t>Area  Cultivated</w:t>
            </w:r>
          </w:p>
        </w:tc>
        <w:tc>
          <w:tcPr>
            <w:tcW w:w="1276"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-9.85E-02</w:t>
            </w:r>
          </w:p>
        </w:tc>
        <w:tc>
          <w:tcPr>
            <w:tcW w:w="851" w:type="dxa"/>
            <w:gridSpan w:val="3"/>
          </w:tcPr>
          <w:p w:rsidR="006A13CC" w:rsidRPr="00D24136" w:rsidRDefault="006A13CC" w:rsidP="000C1CC5">
            <w:pPr>
              <w:spacing w:line="360" w:lineRule="auto"/>
              <w:jc w:val="center"/>
              <w:cnfStyle w:val="000000000000"/>
              <w:rPr>
                <w:rFonts w:cstheme="minorHAnsi"/>
                <w:i/>
                <w:sz w:val="20"/>
                <w:szCs w:val="20"/>
              </w:rPr>
            </w:pPr>
            <w:r w:rsidRPr="00D24136">
              <w:rPr>
                <w:rFonts w:cstheme="minorHAnsi"/>
                <w:i/>
                <w:sz w:val="20"/>
                <w:szCs w:val="20"/>
              </w:rPr>
              <w:t>(diff)</w:t>
            </w:r>
          </w:p>
        </w:tc>
        <w:tc>
          <w:tcPr>
            <w:tcW w:w="1275"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4.92E-02</w:t>
            </w:r>
          </w:p>
        </w:tc>
        <w:tc>
          <w:tcPr>
            <w:tcW w:w="508"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0.5</w:t>
            </w:r>
          </w:p>
        </w:tc>
        <w:tc>
          <w:tcPr>
            <w:tcW w:w="981"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-1.25</w:t>
            </w:r>
          </w:p>
        </w:tc>
        <w:tc>
          <w:tcPr>
            <w:tcW w:w="982"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8</w:t>
            </w:r>
          </w:p>
        </w:tc>
      </w:tr>
      <w:tr w:rsidR="006A13CC" w:rsidRPr="00D24136" w:rsidTr="00496A38">
        <w:trPr>
          <w:cnfStyle w:val="000000100000"/>
        </w:trPr>
        <w:tc>
          <w:tcPr>
            <w:cnfStyle w:val="001000000000"/>
            <w:tcW w:w="1809" w:type="dxa"/>
            <w:gridSpan w:val="2"/>
          </w:tcPr>
          <w:p w:rsidR="006A13CC" w:rsidRPr="00D24136" w:rsidRDefault="006A13CC" w:rsidP="000C1CC5">
            <w:pPr>
              <w:spacing w:line="360" w:lineRule="auto"/>
              <w:jc w:val="center"/>
              <w:rPr>
                <w:rFonts w:cstheme="minorHAnsi"/>
                <w:i/>
                <w:sz w:val="20"/>
                <w:szCs w:val="20"/>
              </w:rPr>
            </w:pPr>
            <w:r w:rsidRPr="00D24136">
              <w:rPr>
                <w:rFonts w:cstheme="minorHAnsi"/>
                <w:i/>
                <w:sz w:val="20"/>
                <w:szCs w:val="20"/>
              </w:rPr>
              <w:t>Formal Credit</w:t>
            </w:r>
          </w:p>
        </w:tc>
        <w:tc>
          <w:tcPr>
            <w:tcW w:w="1276"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1.39E-17</w:t>
            </w:r>
          </w:p>
        </w:tc>
        <w:tc>
          <w:tcPr>
            <w:tcW w:w="851" w:type="dxa"/>
            <w:gridSpan w:val="3"/>
          </w:tcPr>
          <w:p w:rsidR="006A13CC" w:rsidRPr="00D24136" w:rsidRDefault="006A13CC" w:rsidP="000C1CC5">
            <w:pPr>
              <w:spacing w:line="360" w:lineRule="auto"/>
              <w:jc w:val="center"/>
              <w:cnfStyle w:val="000000100000"/>
              <w:rPr>
                <w:rFonts w:cstheme="minorHAnsi"/>
                <w:i/>
                <w:sz w:val="20"/>
                <w:szCs w:val="20"/>
              </w:rPr>
            </w:pPr>
            <w:r w:rsidRPr="00D24136">
              <w:rPr>
                <w:rFonts w:cstheme="minorHAnsi"/>
                <w:i/>
                <w:sz w:val="20"/>
                <w:szCs w:val="20"/>
              </w:rPr>
              <w:t>(diff)</w:t>
            </w:r>
          </w:p>
        </w:tc>
        <w:tc>
          <w:tcPr>
            <w:tcW w:w="1275"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0.00E+00</w:t>
            </w:r>
          </w:p>
        </w:tc>
        <w:tc>
          <w:tcPr>
            <w:tcW w:w="508"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c>
          <w:tcPr>
            <w:tcW w:w="982" w:type="dxa"/>
            <w:gridSpan w:val="2"/>
          </w:tcPr>
          <w:p w:rsidR="006A13CC" w:rsidRPr="00D24136" w:rsidRDefault="006A13CC" w:rsidP="000C1CC5">
            <w:pPr>
              <w:spacing w:line="360" w:lineRule="auto"/>
              <w:jc w:val="center"/>
              <w:cnfStyle w:val="000000100000"/>
              <w:rPr>
                <w:rFonts w:cstheme="minorHAnsi"/>
                <w:sz w:val="20"/>
                <w:szCs w:val="20"/>
              </w:rPr>
            </w:pPr>
            <w:r w:rsidRPr="00D24136">
              <w:rPr>
                <w:rFonts w:cstheme="minorHAnsi"/>
                <w:sz w:val="20"/>
                <w:szCs w:val="20"/>
              </w:rPr>
              <w:t>0</w:t>
            </w:r>
          </w:p>
        </w:tc>
      </w:tr>
      <w:tr w:rsidR="006A13CC" w:rsidRPr="00D24136" w:rsidTr="00496A38">
        <w:tc>
          <w:tcPr>
            <w:cnfStyle w:val="001000000000"/>
            <w:tcW w:w="1809" w:type="dxa"/>
            <w:gridSpan w:val="2"/>
          </w:tcPr>
          <w:p w:rsidR="006A13CC" w:rsidRPr="00D24136" w:rsidRDefault="006A13CC" w:rsidP="000C1CC5">
            <w:pPr>
              <w:spacing w:line="360" w:lineRule="auto"/>
              <w:jc w:val="center"/>
              <w:rPr>
                <w:rFonts w:cstheme="minorHAnsi"/>
                <w:i/>
                <w:sz w:val="20"/>
                <w:szCs w:val="20"/>
              </w:rPr>
            </w:pPr>
            <w:r w:rsidRPr="00D24136">
              <w:rPr>
                <w:rFonts w:cstheme="minorHAnsi"/>
                <w:i/>
                <w:sz w:val="20"/>
                <w:szCs w:val="20"/>
              </w:rPr>
              <w:t>Backward</w:t>
            </w:r>
          </w:p>
        </w:tc>
        <w:tc>
          <w:tcPr>
            <w:tcW w:w="1276"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1.11E-16</w:t>
            </w:r>
          </w:p>
        </w:tc>
        <w:tc>
          <w:tcPr>
            <w:tcW w:w="851" w:type="dxa"/>
            <w:gridSpan w:val="3"/>
          </w:tcPr>
          <w:p w:rsidR="006A13CC" w:rsidRPr="00D24136" w:rsidRDefault="006A13CC" w:rsidP="000C1CC5">
            <w:pPr>
              <w:spacing w:line="360" w:lineRule="auto"/>
              <w:jc w:val="center"/>
              <w:cnfStyle w:val="000000000000"/>
              <w:rPr>
                <w:rFonts w:cstheme="minorHAnsi"/>
                <w:i/>
                <w:sz w:val="20"/>
                <w:szCs w:val="20"/>
              </w:rPr>
            </w:pPr>
            <w:r w:rsidRPr="00D24136">
              <w:rPr>
                <w:rFonts w:cstheme="minorHAnsi"/>
                <w:i/>
                <w:sz w:val="20"/>
                <w:szCs w:val="20"/>
              </w:rPr>
              <w:t>(diff)</w:t>
            </w:r>
          </w:p>
        </w:tc>
        <w:tc>
          <w:tcPr>
            <w:tcW w:w="1275"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1.39E-17</w:t>
            </w:r>
          </w:p>
        </w:tc>
        <w:tc>
          <w:tcPr>
            <w:tcW w:w="508"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c>
          <w:tcPr>
            <w:tcW w:w="981"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c>
          <w:tcPr>
            <w:tcW w:w="982" w:type="dxa"/>
            <w:gridSpan w:val="2"/>
          </w:tcPr>
          <w:p w:rsidR="006A13CC" w:rsidRPr="00D24136" w:rsidRDefault="006A13CC" w:rsidP="000C1CC5">
            <w:pPr>
              <w:spacing w:line="360" w:lineRule="auto"/>
              <w:jc w:val="center"/>
              <w:cnfStyle w:val="000000000000"/>
              <w:rPr>
                <w:rFonts w:cstheme="minorHAnsi"/>
                <w:sz w:val="20"/>
                <w:szCs w:val="20"/>
              </w:rPr>
            </w:pPr>
            <w:r w:rsidRPr="00D24136">
              <w:rPr>
                <w:rFonts w:cstheme="minorHAnsi"/>
                <w:sz w:val="20"/>
                <w:szCs w:val="20"/>
              </w:rPr>
              <w:t>0</w:t>
            </w:r>
          </w:p>
        </w:tc>
      </w:tr>
    </w:tbl>
    <w:p w:rsidR="006A13CC" w:rsidRDefault="006A13CC" w:rsidP="006A13CC">
      <w:pPr>
        <w:spacing w:line="360" w:lineRule="auto"/>
        <w:rPr>
          <w:rFonts w:cstheme="minorHAnsi"/>
        </w:rPr>
      </w:pPr>
    </w:p>
    <w:p w:rsidR="00D24136" w:rsidRDefault="00235798" w:rsidP="00602E1E">
      <w:pPr>
        <w:spacing w:line="360" w:lineRule="auto"/>
        <w:jc w:val="center"/>
        <w:rPr>
          <w:rFonts w:cstheme="minorHAnsi"/>
        </w:rPr>
      </w:pPr>
      <w:r>
        <w:rPr>
          <w:rFonts w:cstheme="minorHAnsi"/>
          <w:sz w:val="20"/>
          <w:szCs w:val="20"/>
        </w:rPr>
        <w:t>Table 6</w:t>
      </w:r>
      <w:r w:rsidR="00D24136" w:rsidRPr="00D24136">
        <w:rPr>
          <w:rFonts w:cstheme="minorHAnsi"/>
          <w:sz w:val="20"/>
          <w:szCs w:val="20"/>
        </w:rPr>
        <w:t xml:space="preserve">: Matching Results for User Defined Coarsening </w:t>
      </w:r>
    </w:p>
    <w:tbl>
      <w:tblPr>
        <w:tblStyle w:val="LightShading-Accent5"/>
        <w:tblW w:w="0" w:type="auto"/>
        <w:tblLayout w:type="fixed"/>
        <w:tblLook w:val="04A0"/>
      </w:tblPr>
      <w:tblGrid>
        <w:gridCol w:w="1262"/>
        <w:gridCol w:w="547"/>
        <w:gridCol w:w="617"/>
        <w:gridCol w:w="659"/>
        <w:gridCol w:w="319"/>
        <w:gridCol w:w="390"/>
        <w:gridCol w:w="992"/>
        <w:gridCol w:w="709"/>
        <w:gridCol w:w="829"/>
        <w:gridCol w:w="972"/>
        <w:gridCol w:w="972"/>
        <w:gridCol w:w="974"/>
      </w:tblGrid>
      <w:tr w:rsidR="00E961B6" w:rsidTr="00E146AB">
        <w:trPr>
          <w:cnfStyle w:val="100000000000"/>
          <w:trHeight w:val="816"/>
        </w:trPr>
        <w:tc>
          <w:tcPr>
            <w:cnfStyle w:val="001000000000"/>
            <w:tcW w:w="1262" w:type="dxa"/>
          </w:tcPr>
          <w:p w:rsidR="00E961B6" w:rsidRPr="007F6733" w:rsidRDefault="00E961B6" w:rsidP="006A13CC">
            <w:pPr>
              <w:spacing w:line="360" w:lineRule="auto"/>
              <w:rPr>
                <w:rFonts w:cstheme="minorHAnsi"/>
                <w:sz w:val="18"/>
                <w:szCs w:val="18"/>
              </w:rPr>
            </w:pPr>
          </w:p>
        </w:tc>
        <w:tc>
          <w:tcPr>
            <w:tcW w:w="1164" w:type="dxa"/>
            <w:gridSpan w:val="2"/>
          </w:tcPr>
          <w:p w:rsidR="00E961B6" w:rsidRPr="007F6733" w:rsidRDefault="00E961B6" w:rsidP="00B557E6">
            <w:pPr>
              <w:spacing w:line="360" w:lineRule="auto"/>
              <w:cnfStyle w:val="100000000000"/>
              <w:rPr>
                <w:rFonts w:cstheme="minorHAnsi"/>
                <w:b w:val="0"/>
                <w:sz w:val="18"/>
                <w:szCs w:val="18"/>
              </w:rPr>
            </w:pPr>
            <w:r w:rsidRPr="007F6733">
              <w:rPr>
                <w:rFonts w:cstheme="minorHAnsi"/>
                <w:b w:val="0"/>
                <w:sz w:val="18"/>
                <w:szCs w:val="18"/>
              </w:rPr>
              <w:t>Treated</w:t>
            </w:r>
          </w:p>
        </w:tc>
        <w:tc>
          <w:tcPr>
            <w:tcW w:w="978" w:type="dxa"/>
            <w:gridSpan w:val="2"/>
          </w:tcPr>
          <w:p w:rsidR="00E961B6" w:rsidRPr="007F6733" w:rsidRDefault="00E961B6" w:rsidP="00B557E6">
            <w:pPr>
              <w:spacing w:line="360" w:lineRule="auto"/>
              <w:cnfStyle w:val="100000000000"/>
              <w:rPr>
                <w:rFonts w:cstheme="minorHAnsi"/>
                <w:b w:val="0"/>
                <w:sz w:val="18"/>
                <w:szCs w:val="18"/>
              </w:rPr>
            </w:pPr>
            <w:r w:rsidRPr="007F6733">
              <w:rPr>
                <w:rFonts w:cstheme="minorHAnsi"/>
                <w:b w:val="0"/>
                <w:sz w:val="18"/>
                <w:szCs w:val="18"/>
              </w:rPr>
              <w:t>Control</w:t>
            </w:r>
          </w:p>
        </w:tc>
        <w:tc>
          <w:tcPr>
            <w:tcW w:w="5838" w:type="dxa"/>
            <w:gridSpan w:val="7"/>
            <w:vMerge w:val="restart"/>
          </w:tcPr>
          <w:p w:rsidR="00E961B6" w:rsidRPr="007F6733" w:rsidRDefault="00E961B6" w:rsidP="006A13CC">
            <w:pPr>
              <w:spacing w:line="360" w:lineRule="auto"/>
              <w:cnfStyle w:val="100000000000"/>
              <w:rPr>
                <w:rFonts w:cstheme="minorHAnsi"/>
                <w:sz w:val="18"/>
                <w:szCs w:val="18"/>
              </w:rPr>
            </w:pPr>
          </w:p>
        </w:tc>
      </w:tr>
      <w:tr w:rsidR="00E961B6" w:rsidTr="00E146AB">
        <w:trPr>
          <w:cnfStyle w:val="000000100000"/>
        </w:trPr>
        <w:tc>
          <w:tcPr>
            <w:cnfStyle w:val="001000000000"/>
            <w:tcW w:w="1262" w:type="dxa"/>
          </w:tcPr>
          <w:p w:rsidR="00E961B6" w:rsidRPr="007F6733" w:rsidRDefault="00E961B6" w:rsidP="00B557E6">
            <w:pPr>
              <w:spacing w:line="360" w:lineRule="auto"/>
              <w:rPr>
                <w:rFonts w:cstheme="minorHAnsi"/>
                <w:b w:val="0"/>
                <w:sz w:val="18"/>
                <w:szCs w:val="18"/>
              </w:rPr>
            </w:pPr>
            <w:r w:rsidRPr="007F6733">
              <w:rPr>
                <w:rFonts w:cstheme="minorHAnsi"/>
                <w:b w:val="0"/>
                <w:sz w:val="18"/>
                <w:szCs w:val="18"/>
              </w:rPr>
              <w:t>All</w:t>
            </w:r>
          </w:p>
        </w:tc>
        <w:tc>
          <w:tcPr>
            <w:tcW w:w="1164" w:type="dxa"/>
            <w:gridSpan w:val="2"/>
          </w:tcPr>
          <w:p w:rsidR="00E961B6" w:rsidRPr="007F6733" w:rsidRDefault="00E961B6" w:rsidP="006A13CC">
            <w:pPr>
              <w:spacing w:line="360" w:lineRule="auto"/>
              <w:cnfStyle w:val="000000100000"/>
              <w:rPr>
                <w:rFonts w:cstheme="minorHAnsi"/>
                <w:sz w:val="18"/>
                <w:szCs w:val="18"/>
              </w:rPr>
            </w:pPr>
            <w:r w:rsidRPr="007F6733">
              <w:rPr>
                <w:rFonts w:cstheme="minorHAnsi"/>
                <w:sz w:val="18"/>
                <w:szCs w:val="18"/>
              </w:rPr>
              <w:t>226</w:t>
            </w:r>
          </w:p>
        </w:tc>
        <w:tc>
          <w:tcPr>
            <w:tcW w:w="978" w:type="dxa"/>
            <w:gridSpan w:val="2"/>
          </w:tcPr>
          <w:p w:rsidR="00E961B6" w:rsidRPr="007F6733" w:rsidRDefault="00E961B6" w:rsidP="006A13CC">
            <w:pPr>
              <w:spacing w:line="360" w:lineRule="auto"/>
              <w:cnfStyle w:val="000000100000"/>
              <w:rPr>
                <w:rFonts w:cstheme="minorHAnsi"/>
                <w:sz w:val="18"/>
                <w:szCs w:val="18"/>
              </w:rPr>
            </w:pPr>
            <w:r w:rsidRPr="007F6733">
              <w:rPr>
                <w:rFonts w:cstheme="minorHAnsi"/>
                <w:sz w:val="18"/>
                <w:szCs w:val="18"/>
              </w:rPr>
              <w:t>439</w:t>
            </w:r>
          </w:p>
        </w:tc>
        <w:tc>
          <w:tcPr>
            <w:tcW w:w="5838" w:type="dxa"/>
            <w:gridSpan w:val="7"/>
            <w:vMerge/>
          </w:tcPr>
          <w:p w:rsidR="00E961B6" w:rsidRPr="007F6733" w:rsidRDefault="00E961B6" w:rsidP="006A13CC">
            <w:pPr>
              <w:spacing w:line="360" w:lineRule="auto"/>
              <w:cnfStyle w:val="000000100000"/>
              <w:rPr>
                <w:rFonts w:cstheme="minorHAnsi"/>
                <w:sz w:val="18"/>
                <w:szCs w:val="18"/>
              </w:rPr>
            </w:pPr>
          </w:p>
        </w:tc>
      </w:tr>
      <w:tr w:rsidR="00E961B6" w:rsidTr="00E146AB">
        <w:tc>
          <w:tcPr>
            <w:cnfStyle w:val="001000000000"/>
            <w:tcW w:w="1262" w:type="dxa"/>
          </w:tcPr>
          <w:p w:rsidR="00E961B6" w:rsidRPr="007F6733" w:rsidRDefault="00E961B6" w:rsidP="00B557E6">
            <w:pPr>
              <w:spacing w:line="360" w:lineRule="auto"/>
              <w:rPr>
                <w:rFonts w:cstheme="minorHAnsi"/>
                <w:b w:val="0"/>
                <w:sz w:val="18"/>
                <w:szCs w:val="18"/>
              </w:rPr>
            </w:pPr>
            <w:r w:rsidRPr="007F6733">
              <w:rPr>
                <w:rFonts w:cstheme="minorHAnsi"/>
                <w:b w:val="0"/>
                <w:sz w:val="18"/>
                <w:szCs w:val="18"/>
              </w:rPr>
              <w:t>Matched</w:t>
            </w:r>
          </w:p>
        </w:tc>
        <w:tc>
          <w:tcPr>
            <w:tcW w:w="1164" w:type="dxa"/>
            <w:gridSpan w:val="2"/>
          </w:tcPr>
          <w:p w:rsidR="00E961B6" w:rsidRPr="007F6733" w:rsidRDefault="00E961B6" w:rsidP="006A13CC">
            <w:pPr>
              <w:spacing w:line="360" w:lineRule="auto"/>
              <w:cnfStyle w:val="000000000000"/>
              <w:rPr>
                <w:rFonts w:cstheme="minorHAnsi"/>
                <w:sz w:val="18"/>
                <w:szCs w:val="18"/>
              </w:rPr>
            </w:pPr>
            <w:r w:rsidRPr="007F6733">
              <w:rPr>
                <w:rFonts w:cstheme="minorHAnsi"/>
                <w:sz w:val="18"/>
                <w:szCs w:val="18"/>
              </w:rPr>
              <w:t>106</w:t>
            </w:r>
          </w:p>
        </w:tc>
        <w:tc>
          <w:tcPr>
            <w:tcW w:w="978" w:type="dxa"/>
            <w:gridSpan w:val="2"/>
          </w:tcPr>
          <w:p w:rsidR="00E961B6" w:rsidRPr="007F6733" w:rsidRDefault="00E961B6" w:rsidP="006A13CC">
            <w:pPr>
              <w:spacing w:line="360" w:lineRule="auto"/>
              <w:cnfStyle w:val="000000000000"/>
              <w:rPr>
                <w:rFonts w:cstheme="minorHAnsi"/>
                <w:sz w:val="18"/>
                <w:szCs w:val="18"/>
              </w:rPr>
            </w:pPr>
            <w:r w:rsidRPr="007F6733">
              <w:rPr>
                <w:rFonts w:cstheme="minorHAnsi"/>
                <w:sz w:val="18"/>
                <w:szCs w:val="18"/>
              </w:rPr>
              <w:t>119</w:t>
            </w:r>
          </w:p>
        </w:tc>
        <w:tc>
          <w:tcPr>
            <w:tcW w:w="5838" w:type="dxa"/>
            <w:gridSpan w:val="7"/>
            <w:vMerge/>
          </w:tcPr>
          <w:p w:rsidR="00E961B6" w:rsidRPr="007F6733" w:rsidRDefault="00E961B6" w:rsidP="006A13CC">
            <w:pPr>
              <w:spacing w:line="360" w:lineRule="auto"/>
              <w:cnfStyle w:val="000000000000"/>
              <w:rPr>
                <w:rFonts w:cstheme="minorHAnsi"/>
                <w:sz w:val="18"/>
                <w:szCs w:val="18"/>
              </w:rPr>
            </w:pPr>
          </w:p>
        </w:tc>
      </w:tr>
      <w:tr w:rsidR="00E961B6" w:rsidTr="00E146AB">
        <w:trPr>
          <w:cnfStyle w:val="000000100000"/>
        </w:trPr>
        <w:tc>
          <w:tcPr>
            <w:cnfStyle w:val="001000000000"/>
            <w:tcW w:w="1262" w:type="dxa"/>
          </w:tcPr>
          <w:p w:rsidR="00E961B6" w:rsidRPr="007F6733" w:rsidRDefault="00E961B6" w:rsidP="00B557E6">
            <w:pPr>
              <w:spacing w:line="360" w:lineRule="auto"/>
              <w:rPr>
                <w:rFonts w:cstheme="minorHAnsi"/>
                <w:b w:val="0"/>
                <w:sz w:val="18"/>
                <w:szCs w:val="18"/>
              </w:rPr>
            </w:pPr>
            <w:r w:rsidRPr="007F6733">
              <w:rPr>
                <w:rFonts w:cstheme="minorHAnsi"/>
                <w:b w:val="0"/>
                <w:sz w:val="18"/>
                <w:szCs w:val="18"/>
              </w:rPr>
              <w:t>Unmatched</w:t>
            </w:r>
          </w:p>
        </w:tc>
        <w:tc>
          <w:tcPr>
            <w:tcW w:w="1164" w:type="dxa"/>
            <w:gridSpan w:val="2"/>
          </w:tcPr>
          <w:p w:rsidR="00E961B6" w:rsidRPr="007F6733" w:rsidRDefault="00E961B6" w:rsidP="006A13CC">
            <w:pPr>
              <w:spacing w:line="360" w:lineRule="auto"/>
              <w:cnfStyle w:val="000000100000"/>
              <w:rPr>
                <w:rFonts w:cstheme="minorHAnsi"/>
                <w:sz w:val="18"/>
                <w:szCs w:val="18"/>
              </w:rPr>
            </w:pPr>
            <w:r w:rsidRPr="007F6733">
              <w:rPr>
                <w:rFonts w:cstheme="minorHAnsi"/>
                <w:sz w:val="18"/>
                <w:szCs w:val="18"/>
              </w:rPr>
              <w:t>120</w:t>
            </w:r>
          </w:p>
        </w:tc>
        <w:tc>
          <w:tcPr>
            <w:tcW w:w="978" w:type="dxa"/>
            <w:gridSpan w:val="2"/>
          </w:tcPr>
          <w:p w:rsidR="00E961B6" w:rsidRPr="007F6733" w:rsidRDefault="00E961B6" w:rsidP="006A13CC">
            <w:pPr>
              <w:spacing w:line="360" w:lineRule="auto"/>
              <w:cnfStyle w:val="000000100000"/>
              <w:rPr>
                <w:rFonts w:cstheme="minorHAnsi"/>
                <w:sz w:val="18"/>
                <w:szCs w:val="18"/>
              </w:rPr>
            </w:pPr>
            <w:r w:rsidRPr="007F6733">
              <w:rPr>
                <w:rFonts w:cstheme="minorHAnsi"/>
                <w:sz w:val="18"/>
                <w:szCs w:val="18"/>
              </w:rPr>
              <w:t>320</w:t>
            </w:r>
          </w:p>
        </w:tc>
        <w:tc>
          <w:tcPr>
            <w:tcW w:w="5838" w:type="dxa"/>
            <w:gridSpan w:val="7"/>
            <w:vMerge/>
          </w:tcPr>
          <w:p w:rsidR="00E961B6" w:rsidRPr="007F6733" w:rsidRDefault="00E961B6" w:rsidP="006A13CC">
            <w:pPr>
              <w:spacing w:line="360" w:lineRule="auto"/>
              <w:cnfStyle w:val="000000100000"/>
              <w:rPr>
                <w:rFonts w:cstheme="minorHAnsi"/>
                <w:sz w:val="18"/>
                <w:szCs w:val="18"/>
              </w:rPr>
            </w:pPr>
          </w:p>
        </w:tc>
      </w:tr>
      <w:tr w:rsidR="00E961B6" w:rsidTr="00E146AB">
        <w:tc>
          <w:tcPr>
            <w:cnfStyle w:val="001000000000"/>
            <w:tcW w:w="3404" w:type="dxa"/>
            <w:gridSpan w:val="5"/>
          </w:tcPr>
          <w:p w:rsidR="00E961B6" w:rsidRPr="007F6733" w:rsidRDefault="00E961B6" w:rsidP="006A13CC">
            <w:pPr>
              <w:spacing w:line="360" w:lineRule="auto"/>
              <w:rPr>
                <w:rFonts w:cstheme="minorHAnsi"/>
                <w:sz w:val="18"/>
                <w:szCs w:val="18"/>
              </w:rPr>
            </w:pPr>
          </w:p>
        </w:tc>
        <w:tc>
          <w:tcPr>
            <w:tcW w:w="5838" w:type="dxa"/>
            <w:gridSpan w:val="7"/>
            <w:vMerge/>
          </w:tcPr>
          <w:p w:rsidR="00E961B6" w:rsidRPr="007F6733" w:rsidRDefault="00E961B6" w:rsidP="006A13CC">
            <w:pPr>
              <w:spacing w:line="360" w:lineRule="auto"/>
              <w:cnfStyle w:val="000000000000"/>
              <w:rPr>
                <w:rFonts w:cstheme="minorHAnsi"/>
                <w:sz w:val="18"/>
                <w:szCs w:val="18"/>
              </w:rPr>
            </w:pPr>
          </w:p>
        </w:tc>
      </w:tr>
      <w:tr w:rsidR="00E961B6" w:rsidTr="00E146AB">
        <w:trPr>
          <w:cnfStyle w:val="000000100000"/>
        </w:trPr>
        <w:tc>
          <w:tcPr>
            <w:cnfStyle w:val="001000000000"/>
            <w:tcW w:w="9242" w:type="dxa"/>
            <w:gridSpan w:val="12"/>
          </w:tcPr>
          <w:p w:rsidR="00E961B6" w:rsidRPr="007F6733" w:rsidRDefault="00E961B6" w:rsidP="00E961B6">
            <w:pPr>
              <w:spacing w:line="360" w:lineRule="auto"/>
              <w:rPr>
                <w:rFonts w:cstheme="minorHAnsi"/>
                <w:b w:val="0"/>
                <w:sz w:val="18"/>
                <w:szCs w:val="18"/>
              </w:rPr>
            </w:pPr>
            <w:r w:rsidRPr="007F6733">
              <w:rPr>
                <w:rFonts w:cstheme="minorHAnsi"/>
                <w:b w:val="0"/>
                <w:sz w:val="18"/>
                <w:szCs w:val="18"/>
              </w:rPr>
              <w:t>Multivariate Imbalance Measure: L1=0.583</w:t>
            </w:r>
          </w:p>
        </w:tc>
      </w:tr>
      <w:tr w:rsidR="00E961B6" w:rsidTr="00E146AB">
        <w:tc>
          <w:tcPr>
            <w:cnfStyle w:val="001000000000"/>
            <w:tcW w:w="9242" w:type="dxa"/>
            <w:gridSpan w:val="12"/>
          </w:tcPr>
          <w:p w:rsidR="00E961B6" w:rsidRPr="007F6733" w:rsidRDefault="00E961B6" w:rsidP="006A13CC">
            <w:pPr>
              <w:spacing w:line="360" w:lineRule="auto"/>
              <w:rPr>
                <w:rFonts w:cstheme="minorHAnsi"/>
                <w:b w:val="0"/>
                <w:sz w:val="18"/>
                <w:szCs w:val="18"/>
              </w:rPr>
            </w:pPr>
            <w:r w:rsidRPr="007F6733">
              <w:rPr>
                <w:rFonts w:cstheme="minorHAnsi"/>
                <w:b w:val="0"/>
                <w:sz w:val="18"/>
                <w:szCs w:val="18"/>
              </w:rPr>
              <w:t>Percentage of local common support: LCS=25.4%</w:t>
            </w:r>
          </w:p>
        </w:tc>
      </w:tr>
      <w:tr w:rsidR="00E961B6" w:rsidTr="00E146AB">
        <w:trPr>
          <w:cnfStyle w:val="000000100000"/>
        </w:trPr>
        <w:tc>
          <w:tcPr>
            <w:cnfStyle w:val="001000000000"/>
            <w:tcW w:w="9242" w:type="dxa"/>
            <w:gridSpan w:val="12"/>
          </w:tcPr>
          <w:p w:rsidR="00E961B6" w:rsidRPr="007F6733" w:rsidRDefault="00E961B6" w:rsidP="006A13CC">
            <w:pPr>
              <w:spacing w:line="360" w:lineRule="auto"/>
              <w:rPr>
                <w:rFonts w:cstheme="minorHAnsi"/>
                <w:b w:val="0"/>
                <w:sz w:val="18"/>
                <w:szCs w:val="18"/>
              </w:rPr>
            </w:pPr>
            <w:r w:rsidRPr="007F6733">
              <w:rPr>
                <w:rFonts w:cstheme="minorHAnsi"/>
                <w:b w:val="0"/>
                <w:sz w:val="18"/>
                <w:szCs w:val="18"/>
              </w:rPr>
              <w:t>Univariate Imbalance Measures:</w:t>
            </w:r>
          </w:p>
        </w:tc>
      </w:tr>
      <w:tr w:rsidR="00E961B6" w:rsidTr="00E146AB">
        <w:tc>
          <w:tcPr>
            <w:cnfStyle w:val="001000000000"/>
            <w:tcW w:w="1809" w:type="dxa"/>
            <w:gridSpan w:val="2"/>
          </w:tcPr>
          <w:p w:rsidR="00E961B6" w:rsidRPr="007F6733" w:rsidRDefault="00E961B6" w:rsidP="000C1CC5">
            <w:pPr>
              <w:spacing w:line="360" w:lineRule="auto"/>
              <w:jc w:val="center"/>
              <w:rPr>
                <w:rFonts w:cstheme="minorHAnsi"/>
                <w:sz w:val="18"/>
                <w:szCs w:val="18"/>
              </w:rPr>
            </w:pPr>
            <w:r w:rsidRPr="007F6733">
              <w:rPr>
                <w:rFonts w:cstheme="minorHAnsi"/>
                <w:sz w:val="18"/>
                <w:szCs w:val="18"/>
              </w:rPr>
              <w:t>Variable</w:t>
            </w:r>
          </w:p>
        </w:tc>
        <w:tc>
          <w:tcPr>
            <w:tcW w:w="1276" w:type="dxa"/>
            <w:gridSpan w:val="2"/>
          </w:tcPr>
          <w:p w:rsidR="00E961B6" w:rsidRPr="007F6733" w:rsidRDefault="00E961B6" w:rsidP="000C1CC5">
            <w:pPr>
              <w:spacing w:line="360" w:lineRule="auto"/>
              <w:jc w:val="center"/>
              <w:cnfStyle w:val="000000000000"/>
              <w:rPr>
                <w:rFonts w:cstheme="minorHAnsi"/>
                <w:b/>
                <w:sz w:val="18"/>
                <w:szCs w:val="18"/>
              </w:rPr>
            </w:pPr>
            <w:r w:rsidRPr="007F6733">
              <w:rPr>
                <w:rFonts w:cstheme="minorHAnsi"/>
                <w:b/>
                <w:sz w:val="18"/>
                <w:szCs w:val="18"/>
              </w:rPr>
              <w:t>Statistic</w:t>
            </w:r>
          </w:p>
        </w:tc>
        <w:tc>
          <w:tcPr>
            <w:tcW w:w="709" w:type="dxa"/>
            <w:gridSpan w:val="2"/>
          </w:tcPr>
          <w:p w:rsidR="00E961B6" w:rsidRPr="007F6733" w:rsidRDefault="00E961B6" w:rsidP="000C1CC5">
            <w:pPr>
              <w:spacing w:line="360" w:lineRule="auto"/>
              <w:jc w:val="center"/>
              <w:cnfStyle w:val="000000000000"/>
              <w:rPr>
                <w:rFonts w:cstheme="minorHAnsi"/>
                <w:b/>
                <w:sz w:val="18"/>
                <w:szCs w:val="18"/>
              </w:rPr>
            </w:pPr>
            <w:r w:rsidRPr="007F6733">
              <w:rPr>
                <w:rFonts w:cstheme="minorHAnsi"/>
                <w:b/>
                <w:sz w:val="18"/>
                <w:szCs w:val="18"/>
              </w:rPr>
              <w:t>Type</w:t>
            </w:r>
          </w:p>
        </w:tc>
        <w:tc>
          <w:tcPr>
            <w:tcW w:w="992" w:type="dxa"/>
          </w:tcPr>
          <w:p w:rsidR="00E961B6" w:rsidRPr="007F6733" w:rsidRDefault="00E961B6" w:rsidP="000C1CC5">
            <w:pPr>
              <w:spacing w:line="360" w:lineRule="auto"/>
              <w:jc w:val="center"/>
              <w:cnfStyle w:val="000000000000"/>
              <w:rPr>
                <w:rFonts w:cstheme="minorHAnsi"/>
                <w:b/>
                <w:sz w:val="18"/>
                <w:szCs w:val="18"/>
              </w:rPr>
            </w:pPr>
            <w:r w:rsidRPr="007F6733">
              <w:rPr>
                <w:rFonts w:cstheme="minorHAnsi"/>
                <w:b/>
                <w:sz w:val="18"/>
                <w:szCs w:val="18"/>
              </w:rPr>
              <w:t>L1</w:t>
            </w:r>
          </w:p>
        </w:tc>
        <w:tc>
          <w:tcPr>
            <w:tcW w:w="709" w:type="dxa"/>
          </w:tcPr>
          <w:p w:rsidR="00E961B6" w:rsidRPr="007F6733" w:rsidRDefault="00E961B6" w:rsidP="000C1CC5">
            <w:pPr>
              <w:spacing w:line="360" w:lineRule="auto"/>
              <w:jc w:val="center"/>
              <w:cnfStyle w:val="000000000000"/>
              <w:rPr>
                <w:rFonts w:cstheme="minorHAnsi"/>
                <w:b/>
                <w:sz w:val="18"/>
                <w:szCs w:val="18"/>
              </w:rPr>
            </w:pPr>
            <w:r w:rsidRPr="007F6733">
              <w:rPr>
                <w:rFonts w:cstheme="minorHAnsi"/>
                <w:b/>
                <w:sz w:val="18"/>
                <w:szCs w:val="18"/>
              </w:rPr>
              <w:t>Min</w:t>
            </w:r>
          </w:p>
        </w:tc>
        <w:tc>
          <w:tcPr>
            <w:tcW w:w="829" w:type="dxa"/>
          </w:tcPr>
          <w:p w:rsidR="00E961B6" w:rsidRPr="007F6733" w:rsidRDefault="00E961B6" w:rsidP="000C1CC5">
            <w:pPr>
              <w:spacing w:line="360" w:lineRule="auto"/>
              <w:jc w:val="center"/>
              <w:cnfStyle w:val="000000000000"/>
              <w:rPr>
                <w:rFonts w:cstheme="minorHAnsi"/>
                <w:b/>
                <w:sz w:val="18"/>
                <w:szCs w:val="18"/>
              </w:rPr>
            </w:pPr>
            <w:r w:rsidRPr="007F6733">
              <w:rPr>
                <w:rFonts w:cstheme="minorHAnsi"/>
                <w:b/>
                <w:sz w:val="18"/>
                <w:szCs w:val="18"/>
              </w:rPr>
              <w:t>25%</w:t>
            </w:r>
          </w:p>
        </w:tc>
        <w:tc>
          <w:tcPr>
            <w:tcW w:w="972" w:type="dxa"/>
          </w:tcPr>
          <w:p w:rsidR="00E961B6" w:rsidRPr="007F6733" w:rsidRDefault="00E961B6" w:rsidP="000C1CC5">
            <w:pPr>
              <w:spacing w:line="360" w:lineRule="auto"/>
              <w:jc w:val="center"/>
              <w:cnfStyle w:val="000000000000"/>
              <w:rPr>
                <w:rFonts w:cstheme="minorHAnsi"/>
                <w:b/>
                <w:sz w:val="18"/>
                <w:szCs w:val="18"/>
              </w:rPr>
            </w:pPr>
            <w:r w:rsidRPr="007F6733">
              <w:rPr>
                <w:rFonts w:cstheme="minorHAnsi"/>
                <w:b/>
                <w:sz w:val="18"/>
                <w:szCs w:val="18"/>
              </w:rPr>
              <w:t>50%</w:t>
            </w:r>
          </w:p>
        </w:tc>
        <w:tc>
          <w:tcPr>
            <w:tcW w:w="972" w:type="dxa"/>
          </w:tcPr>
          <w:p w:rsidR="00E961B6" w:rsidRPr="007F6733" w:rsidRDefault="00E961B6" w:rsidP="000C1CC5">
            <w:pPr>
              <w:spacing w:line="360" w:lineRule="auto"/>
              <w:jc w:val="center"/>
              <w:cnfStyle w:val="000000000000"/>
              <w:rPr>
                <w:rFonts w:cstheme="minorHAnsi"/>
                <w:b/>
                <w:sz w:val="18"/>
                <w:szCs w:val="18"/>
              </w:rPr>
            </w:pPr>
            <w:r w:rsidRPr="007F6733">
              <w:rPr>
                <w:rFonts w:cstheme="minorHAnsi"/>
                <w:b/>
                <w:sz w:val="18"/>
                <w:szCs w:val="18"/>
              </w:rPr>
              <w:t>75%</w:t>
            </w:r>
          </w:p>
        </w:tc>
        <w:tc>
          <w:tcPr>
            <w:tcW w:w="974" w:type="dxa"/>
          </w:tcPr>
          <w:p w:rsidR="00E961B6" w:rsidRPr="007F6733" w:rsidRDefault="00E961B6" w:rsidP="000C1CC5">
            <w:pPr>
              <w:spacing w:line="360" w:lineRule="auto"/>
              <w:jc w:val="center"/>
              <w:cnfStyle w:val="000000000000"/>
              <w:rPr>
                <w:rFonts w:cstheme="minorHAnsi"/>
                <w:b/>
                <w:sz w:val="18"/>
                <w:szCs w:val="18"/>
              </w:rPr>
            </w:pPr>
            <w:r w:rsidRPr="007F6733">
              <w:rPr>
                <w:rFonts w:cstheme="minorHAnsi"/>
                <w:b/>
                <w:sz w:val="18"/>
                <w:szCs w:val="18"/>
              </w:rPr>
              <w:t>Max</w:t>
            </w:r>
          </w:p>
        </w:tc>
      </w:tr>
      <w:tr w:rsidR="00B557E6" w:rsidTr="00E146AB">
        <w:trPr>
          <w:cnfStyle w:val="000000100000"/>
        </w:trPr>
        <w:tc>
          <w:tcPr>
            <w:cnfStyle w:val="001000000000"/>
            <w:tcW w:w="1809" w:type="dxa"/>
            <w:gridSpan w:val="2"/>
          </w:tcPr>
          <w:p w:rsidR="00E961B6" w:rsidRPr="007F6733" w:rsidRDefault="00E961B6" w:rsidP="000C1CC5">
            <w:pPr>
              <w:spacing w:line="360" w:lineRule="auto"/>
              <w:jc w:val="center"/>
              <w:rPr>
                <w:rFonts w:cstheme="minorHAnsi"/>
                <w:i/>
                <w:sz w:val="18"/>
                <w:szCs w:val="18"/>
              </w:rPr>
            </w:pPr>
            <w:r w:rsidRPr="007F6733">
              <w:rPr>
                <w:rFonts w:cstheme="minorHAnsi"/>
                <w:i/>
                <w:sz w:val="18"/>
                <w:szCs w:val="18"/>
              </w:rPr>
              <w:t>Farm Hands</w:t>
            </w:r>
          </w:p>
        </w:tc>
        <w:tc>
          <w:tcPr>
            <w:tcW w:w="1276" w:type="dxa"/>
            <w:gridSpan w:val="2"/>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709" w:type="dxa"/>
            <w:gridSpan w:val="2"/>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(diff)</w:t>
            </w:r>
          </w:p>
        </w:tc>
        <w:tc>
          <w:tcPr>
            <w:tcW w:w="992"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3.82E-17</w:t>
            </w:r>
          </w:p>
        </w:tc>
        <w:tc>
          <w:tcPr>
            <w:tcW w:w="709"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829"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974"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r>
      <w:tr w:rsidR="00E961B6" w:rsidTr="00E146AB">
        <w:tc>
          <w:tcPr>
            <w:cnfStyle w:val="001000000000"/>
            <w:tcW w:w="1809" w:type="dxa"/>
            <w:gridSpan w:val="2"/>
          </w:tcPr>
          <w:p w:rsidR="00E961B6" w:rsidRPr="007F6733" w:rsidRDefault="00E961B6" w:rsidP="000C1CC5">
            <w:pPr>
              <w:spacing w:line="360" w:lineRule="auto"/>
              <w:jc w:val="center"/>
              <w:rPr>
                <w:rFonts w:cstheme="minorHAnsi"/>
                <w:i/>
                <w:sz w:val="18"/>
                <w:szCs w:val="18"/>
              </w:rPr>
            </w:pPr>
            <w:r w:rsidRPr="007F6733">
              <w:rPr>
                <w:rFonts w:cstheme="minorHAnsi"/>
                <w:i/>
                <w:sz w:val="18"/>
                <w:szCs w:val="18"/>
              </w:rPr>
              <w:t>Highest Education</w:t>
            </w:r>
          </w:p>
        </w:tc>
        <w:tc>
          <w:tcPr>
            <w:tcW w:w="1276" w:type="dxa"/>
            <w:gridSpan w:val="2"/>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-0.0861635</w:t>
            </w:r>
          </w:p>
        </w:tc>
        <w:tc>
          <w:tcPr>
            <w:tcW w:w="709" w:type="dxa"/>
            <w:gridSpan w:val="2"/>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(diff)</w:t>
            </w:r>
          </w:p>
        </w:tc>
        <w:tc>
          <w:tcPr>
            <w:tcW w:w="992"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8.50E-17</w:t>
            </w:r>
          </w:p>
        </w:tc>
        <w:tc>
          <w:tcPr>
            <w:tcW w:w="709"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829"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974"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r>
      <w:tr w:rsidR="00B557E6" w:rsidTr="00E146AB">
        <w:trPr>
          <w:cnfStyle w:val="000000100000"/>
        </w:trPr>
        <w:tc>
          <w:tcPr>
            <w:cnfStyle w:val="001000000000"/>
            <w:tcW w:w="1809" w:type="dxa"/>
            <w:gridSpan w:val="2"/>
          </w:tcPr>
          <w:p w:rsidR="00E961B6" w:rsidRPr="007F6733" w:rsidRDefault="00E961B6" w:rsidP="000C1CC5">
            <w:pPr>
              <w:spacing w:line="360" w:lineRule="auto"/>
              <w:jc w:val="center"/>
              <w:rPr>
                <w:rFonts w:cstheme="minorHAnsi"/>
                <w:i/>
                <w:sz w:val="18"/>
                <w:szCs w:val="18"/>
              </w:rPr>
            </w:pPr>
            <w:r w:rsidRPr="007F6733">
              <w:rPr>
                <w:rFonts w:cstheme="minorHAnsi"/>
                <w:i/>
                <w:sz w:val="18"/>
                <w:szCs w:val="18"/>
              </w:rPr>
              <w:t>Farm Experience</w:t>
            </w:r>
          </w:p>
        </w:tc>
        <w:tc>
          <w:tcPr>
            <w:tcW w:w="1276" w:type="dxa"/>
            <w:gridSpan w:val="2"/>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0.4356469</w:t>
            </w:r>
          </w:p>
        </w:tc>
        <w:tc>
          <w:tcPr>
            <w:tcW w:w="709" w:type="dxa"/>
            <w:gridSpan w:val="2"/>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(diff)</w:t>
            </w:r>
          </w:p>
        </w:tc>
        <w:tc>
          <w:tcPr>
            <w:tcW w:w="992"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1.89E-02</w:t>
            </w:r>
          </w:p>
        </w:tc>
        <w:tc>
          <w:tcPr>
            <w:tcW w:w="709"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829"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2</w:t>
            </w:r>
          </w:p>
        </w:tc>
        <w:tc>
          <w:tcPr>
            <w:tcW w:w="972"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974"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5</w:t>
            </w:r>
            <w:r w:rsidR="00BF6FF6">
              <w:rPr>
                <w:rFonts w:cstheme="minorHAnsi"/>
                <w:sz w:val="18"/>
                <w:szCs w:val="18"/>
              </w:rPr>
              <w:t xml:space="preserve"> </w:t>
            </w:r>
          </w:p>
        </w:tc>
      </w:tr>
      <w:tr w:rsidR="00E961B6" w:rsidTr="00E146AB">
        <w:tc>
          <w:tcPr>
            <w:cnfStyle w:val="001000000000"/>
            <w:tcW w:w="1809" w:type="dxa"/>
            <w:gridSpan w:val="2"/>
          </w:tcPr>
          <w:p w:rsidR="00E961B6" w:rsidRPr="007F6733" w:rsidRDefault="00E961B6" w:rsidP="000C1CC5">
            <w:pPr>
              <w:spacing w:line="360" w:lineRule="auto"/>
              <w:jc w:val="center"/>
              <w:rPr>
                <w:rFonts w:cstheme="minorHAnsi"/>
                <w:i/>
                <w:sz w:val="18"/>
                <w:szCs w:val="18"/>
              </w:rPr>
            </w:pPr>
            <w:r w:rsidRPr="007F6733">
              <w:rPr>
                <w:rFonts w:cstheme="minorHAnsi"/>
                <w:i/>
                <w:sz w:val="18"/>
                <w:szCs w:val="18"/>
              </w:rPr>
              <w:t>Area  Cultivated</w:t>
            </w:r>
          </w:p>
        </w:tc>
        <w:tc>
          <w:tcPr>
            <w:tcW w:w="1276" w:type="dxa"/>
            <w:gridSpan w:val="2"/>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-0.0223158</w:t>
            </w:r>
          </w:p>
        </w:tc>
        <w:tc>
          <w:tcPr>
            <w:tcW w:w="709" w:type="dxa"/>
            <w:gridSpan w:val="2"/>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(diff)</w:t>
            </w:r>
          </w:p>
        </w:tc>
        <w:tc>
          <w:tcPr>
            <w:tcW w:w="992"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3.99E-02</w:t>
            </w:r>
          </w:p>
        </w:tc>
        <w:tc>
          <w:tcPr>
            <w:tcW w:w="709"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829"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0.5</w:t>
            </w:r>
          </w:p>
        </w:tc>
        <w:tc>
          <w:tcPr>
            <w:tcW w:w="972"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-0.5</w:t>
            </w:r>
          </w:p>
        </w:tc>
        <w:tc>
          <w:tcPr>
            <w:tcW w:w="974"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8</w:t>
            </w:r>
          </w:p>
        </w:tc>
      </w:tr>
      <w:tr w:rsidR="00B557E6" w:rsidTr="00E146AB">
        <w:trPr>
          <w:cnfStyle w:val="000000100000"/>
        </w:trPr>
        <w:tc>
          <w:tcPr>
            <w:cnfStyle w:val="001000000000"/>
            <w:tcW w:w="1809" w:type="dxa"/>
            <w:gridSpan w:val="2"/>
          </w:tcPr>
          <w:p w:rsidR="00E961B6" w:rsidRPr="007F6733" w:rsidRDefault="00E961B6" w:rsidP="000C1CC5">
            <w:pPr>
              <w:spacing w:line="360" w:lineRule="auto"/>
              <w:jc w:val="center"/>
              <w:rPr>
                <w:rFonts w:cstheme="minorHAnsi"/>
                <w:i/>
                <w:sz w:val="18"/>
                <w:szCs w:val="18"/>
              </w:rPr>
            </w:pPr>
            <w:r w:rsidRPr="007F6733">
              <w:rPr>
                <w:rFonts w:cstheme="minorHAnsi"/>
                <w:i/>
                <w:sz w:val="18"/>
                <w:szCs w:val="18"/>
              </w:rPr>
              <w:t>Formal Credit</w:t>
            </w:r>
          </w:p>
        </w:tc>
        <w:tc>
          <w:tcPr>
            <w:tcW w:w="1276" w:type="dxa"/>
            <w:gridSpan w:val="2"/>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709" w:type="dxa"/>
            <w:gridSpan w:val="2"/>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(diff)</w:t>
            </w:r>
          </w:p>
        </w:tc>
        <w:tc>
          <w:tcPr>
            <w:tcW w:w="992"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6.25E-17</w:t>
            </w:r>
          </w:p>
        </w:tc>
        <w:tc>
          <w:tcPr>
            <w:tcW w:w="709"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829"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c>
          <w:tcPr>
            <w:tcW w:w="974" w:type="dxa"/>
          </w:tcPr>
          <w:p w:rsidR="00E961B6" w:rsidRPr="007F6733" w:rsidRDefault="00E961B6" w:rsidP="000C1CC5">
            <w:pPr>
              <w:spacing w:line="360" w:lineRule="auto"/>
              <w:jc w:val="center"/>
              <w:cnfStyle w:val="000000100000"/>
              <w:rPr>
                <w:rFonts w:cstheme="minorHAnsi"/>
                <w:sz w:val="18"/>
                <w:szCs w:val="18"/>
              </w:rPr>
            </w:pPr>
            <w:r w:rsidRPr="007F6733">
              <w:rPr>
                <w:rFonts w:cstheme="minorHAnsi"/>
                <w:sz w:val="18"/>
                <w:szCs w:val="18"/>
              </w:rPr>
              <w:t>0</w:t>
            </w:r>
          </w:p>
        </w:tc>
      </w:tr>
      <w:tr w:rsidR="00E961B6" w:rsidTr="00E146AB">
        <w:tc>
          <w:tcPr>
            <w:cnfStyle w:val="001000000000"/>
            <w:tcW w:w="1809" w:type="dxa"/>
            <w:gridSpan w:val="2"/>
          </w:tcPr>
          <w:p w:rsidR="00E961B6" w:rsidRPr="007F6733" w:rsidRDefault="00E961B6" w:rsidP="000C1CC5">
            <w:pPr>
              <w:spacing w:line="360" w:lineRule="auto"/>
              <w:jc w:val="center"/>
              <w:rPr>
                <w:rFonts w:cstheme="minorHAnsi"/>
                <w:i/>
                <w:sz w:val="18"/>
                <w:szCs w:val="18"/>
              </w:rPr>
            </w:pPr>
            <w:r w:rsidRPr="007F6733">
              <w:rPr>
                <w:rFonts w:cstheme="minorHAnsi"/>
                <w:i/>
                <w:sz w:val="18"/>
                <w:szCs w:val="18"/>
              </w:rPr>
              <w:t>Backward</w:t>
            </w:r>
          </w:p>
        </w:tc>
        <w:tc>
          <w:tcPr>
            <w:tcW w:w="1276" w:type="dxa"/>
            <w:gridSpan w:val="2"/>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709" w:type="dxa"/>
            <w:gridSpan w:val="2"/>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(diff)</w:t>
            </w:r>
          </w:p>
        </w:tc>
        <w:tc>
          <w:tcPr>
            <w:tcW w:w="992"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6.94E-17</w:t>
            </w:r>
          </w:p>
        </w:tc>
        <w:tc>
          <w:tcPr>
            <w:tcW w:w="709"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829"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972"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c>
          <w:tcPr>
            <w:tcW w:w="974" w:type="dxa"/>
          </w:tcPr>
          <w:p w:rsidR="00E961B6" w:rsidRPr="007F6733" w:rsidRDefault="00E961B6" w:rsidP="000C1CC5">
            <w:pPr>
              <w:spacing w:line="360" w:lineRule="auto"/>
              <w:jc w:val="center"/>
              <w:cnfStyle w:val="000000000000"/>
              <w:rPr>
                <w:rFonts w:cstheme="minorHAnsi"/>
                <w:sz w:val="18"/>
                <w:szCs w:val="18"/>
              </w:rPr>
            </w:pPr>
            <w:r w:rsidRPr="007F6733">
              <w:rPr>
                <w:rFonts w:cstheme="minorHAnsi"/>
                <w:sz w:val="18"/>
                <w:szCs w:val="18"/>
              </w:rPr>
              <w:t>0</w:t>
            </w:r>
          </w:p>
        </w:tc>
      </w:tr>
    </w:tbl>
    <w:p w:rsidR="006E65FC" w:rsidRDefault="006E65FC" w:rsidP="00235798">
      <w:pPr>
        <w:spacing w:line="360" w:lineRule="auto"/>
        <w:jc w:val="center"/>
        <w:rPr>
          <w:rFonts w:cstheme="minorHAnsi"/>
        </w:rPr>
      </w:pPr>
    </w:p>
    <w:p w:rsidR="00235798" w:rsidRPr="00235798" w:rsidRDefault="00235798" w:rsidP="00235798">
      <w:pPr>
        <w:spacing w:line="360" w:lineRule="auto"/>
        <w:jc w:val="center"/>
        <w:rPr>
          <w:rFonts w:cstheme="minorHAnsi"/>
          <w:sz w:val="20"/>
          <w:szCs w:val="20"/>
        </w:rPr>
      </w:pPr>
      <w:r w:rsidRPr="00235798">
        <w:rPr>
          <w:rFonts w:cstheme="minorHAnsi"/>
          <w:sz w:val="20"/>
          <w:szCs w:val="20"/>
        </w:rPr>
        <w:lastRenderedPageBreak/>
        <w:t>Table 7: Estimates of Impact on Unit Net Returns</w:t>
      </w:r>
    </w:p>
    <w:tbl>
      <w:tblPr>
        <w:tblStyle w:val="LightList1"/>
        <w:tblW w:w="9322" w:type="dxa"/>
        <w:tblLook w:val="04A0"/>
      </w:tblPr>
      <w:tblGrid>
        <w:gridCol w:w="910"/>
        <w:gridCol w:w="1137"/>
        <w:gridCol w:w="1249"/>
        <w:gridCol w:w="745"/>
        <w:gridCol w:w="1418"/>
        <w:gridCol w:w="998"/>
        <w:gridCol w:w="828"/>
        <w:gridCol w:w="2037"/>
      </w:tblGrid>
      <w:tr w:rsidR="007F6733" w:rsidTr="00485CF4">
        <w:trPr>
          <w:cnfStyle w:val="100000000000"/>
        </w:trPr>
        <w:tc>
          <w:tcPr>
            <w:cnfStyle w:val="001000000000"/>
            <w:tcW w:w="910" w:type="dxa"/>
          </w:tcPr>
          <w:p w:rsidR="007F6733" w:rsidRPr="001D5036" w:rsidRDefault="007F6733" w:rsidP="000C1CC5">
            <w:pPr>
              <w:spacing w:line="360" w:lineRule="auto"/>
              <w:jc w:val="center"/>
              <w:rPr>
                <w:rFonts w:cstheme="minorHAnsi"/>
                <w:b w:val="0"/>
                <w:sz w:val="20"/>
                <w:szCs w:val="20"/>
              </w:rPr>
            </w:pPr>
            <w:r w:rsidRPr="001D5036">
              <w:rPr>
                <w:rFonts w:cstheme="minorHAnsi"/>
                <w:b w:val="0"/>
                <w:sz w:val="20"/>
                <w:szCs w:val="20"/>
              </w:rPr>
              <w:t>Variable</w:t>
            </w:r>
          </w:p>
        </w:tc>
        <w:tc>
          <w:tcPr>
            <w:tcW w:w="1137" w:type="dxa"/>
          </w:tcPr>
          <w:p w:rsidR="007F6733" w:rsidRPr="001D5036" w:rsidRDefault="007F6733" w:rsidP="000C1CC5">
            <w:pPr>
              <w:spacing w:line="360" w:lineRule="auto"/>
              <w:jc w:val="center"/>
              <w:cnfStyle w:val="100000000000"/>
              <w:rPr>
                <w:rFonts w:cstheme="minorHAnsi"/>
                <w:b w:val="0"/>
                <w:sz w:val="20"/>
                <w:szCs w:val="20"/>
              </w:rPr>
            </w:pPr>
            <w:r w:rsidRPr="001D5036">
              <w:rPr>
                <w:rFonts w:cstheme="minorHAnsi"/>
                <w:b w:val="0"/>
                <w:sz w:val="20"/>
                <w:szCs w:val="20"/>
              </w:rPr>
              <w:t>Matching Method</w:t>
            </w:r>
          </w:p>
        </w:tc>
        <w:tc>
          <w:tcPr>
            <w:tcW w:w="1249" w:type="dxa"/>
          </w:tcPr>
          <w:p w:rsidR="007F6733" w:rsidRPr="001D5036" w:rsidRDefault="007F6733" w:rsidP="000C1CC5">
            <w:pPr>
              <w:spacing w:line="360" w:lineRule="auto"/>
              <w:jc w:val="center"/>
              <w:cnfStyle w:val="100000000000"/>
              <w:rPr>
                <w:rFonts w:cstheme="minorHAnsi"/>
                <w:b w:val="0"/>
                <w:sz w:val="20"/>
                <w:szCs w:val="20"/>
              </w:rPr>
            </w:pPr>
            <w:r w:rsidRPr="001D5036">
              <w:rPr>
                <w:rFonts w:cstheme="minorHAnsi"/>
                <w:b w:val="0"/>
                <w:sz w:val="20"/>
                <w:szCs w:val="20"/>
              </w:rPr>
              <w:t>Multivariate Imbalance Measure</w:t>
            </w:r>
          </w:p>
        </w:tc>
        <w:tc>
          <w:tcPr>
            <w:tcW w:w="745" w:type="dxa"/>
          </w:tcPr>
          <w:p w:rsidR="007F6733" w:rsidRPr="001D5036" w:rsidRDefault="007F6733" w:rsidP="000C1CC5">
            <w:pPr>
              <w:spacing w:line="360" w:lineRule="auto"/>
              <w:jc w:val="center"/>
              <w:cnfStyle w:val="100000000000"/>
              <w:rPr>
                <w:rFonts w:cstheme="minorHAnsi"/>
                <w:b w:val="0"/>
                <w:sz w:val="20"/>
                <w:szCs w:val="20"/>
              </w:rPr>
            </w:pPr>
            <w:r w:rsidRPr="001D5036">
              <w:rPr>
                <w:rFonts w:cstheme="minorHAnsi"/>
                <w:b w:val="0"/>
                <w:sz w:val="20"/>
                <w:szCs w:val="20"/>
              </w:rPr>
              <w:t>SATT</w:t>
            </w:r>
          </w:p>
        </w:tc>
        <w:tc>
          <w:tcPr>
            <w:tcW w:w="1418" w:type="dxa"/>
          </w:tcPr>
          <w:p w:rsidR="007F6733" w:rsidRPr="001D5036" w:rsidRDefault="007F6733" w:rsidP="000C1CC5">
            <w:pPr>
              <w:spacing w:line="360" w:lineRule="auto"/>
              <w:jc w:val="center"/>
              <w:cnfStyle w:val="100000000000"/>
              <w:rPr>
                <w:rFonts w:cstheme="minorHAnsi"/>
                <w:b w:val="0"/>
                <w:sz w:val="20"/>
                <w:szCs w:val="20"/>
              </w:rPr>
            </w:pPr>
            <w:r w:rsidRPr="001D5036">
              <w:rPr>
                <w:rFonts w:cstheme="minorHAnsi"/>
                <w:b w:val="0"/>
                <w:sz w:val="20"/>
                <w:szCs w:val="20"/>
              </w:rPr>
              <w:t>Effect</w:t>
            </w:r>
          </w:p>
        </w:tc>
        <w:tc>
          <w:tcPr>
            <w:tcW w:w="998" w:type="dxa"/>
          </w:tcPr>
          <w:p w:rsidR="007F6733" w:rsidRPr="001D5036" w:rsidRDefault="007F6733" w:rsidP="000C1CC5">
            <w:pPr>
              <w:spacing w:line="360" w:lineRule="auto"/>
              <w:jc w:val="center"/>
              <w:cnfStyle w:val="100000000000"/>
              <w:rPr>
                <w:rFonts w:cstheme="minorHAnsi"/>
                <w:b w:val="0"/>
                <w:sz w:val="20"/>
                <w:szCs w:val="20"/>
              </w:rPr>
            </w:pPr>
            <w:r w:rsidRPr="001D5036">
              <w:rPr>
                <w:rFonts w:cstheme="minorHAnsi"/>
                <w:b w:val="0"/>
                <w:sz w:val="20"/>
                <w:szCs w:val="20"/>
              </w:rPr>
              <w:t>Point Estimate</w:t>
            </w:r>
          </w:p>
        </w:tc>
        <w:tc>
          <w:tcPr>
            <w:tcW w:w="828" w:type="dxa"/>
          </w:tcPr>
          <w:p w:rsidR="007F6733" w:rsidRPr="001D5036" w:rsidRDefault="007F6733" w:rsidP="000C1CC5">
            <w:pPr>
              <w:spacing w:line="360" w:lineRule="auto"/>
              <w:jc w:val="center"/>
              <w:cnfStyle w:val="100000000000"/>
              <w:rPr>
                <w:rFonts w:cstheme="minorHAnsi"/>
                <w:b w:val="0"/>
                <w:sz w:val="20"/>
                <w:szCs w:val="20"/>
              </w:rPr>
            </w:pPr>
            <w:r w:rsidRPr="001D5036">
              <w:rPr>
                <w:rFonts w:cstheme="minorHAnsi"/>
                <w:b w:val="0"/>
                <w:sz w:val="20"/>
                <w:szCs w:val="20"/>
              </w:rPr>
              <w:t>p-value</w:t>
            </w:r>
          </w:p>
        </w:tc>
        <w:tc>
          <w:tcPr>
            <w:tcW w:w="2037" w:type="dxa"/>
          </w:tcPr>
          <w:p w:rsidR="007F6733" w:rsidRPr="001D5036" w:rsidRDefault="007F6733" w:rsidP="000C1CC5">
            <w:pPr>
              <w:spacing w:line="360" w:lineRule="auto"/>
              <w:jc w:val="center"/>
              <w:cnfStyle w:val="100000000000"/>
              <w:rPr>
                <w:rFonts w:cstheme="minorHAnsi"/>
                <w:b w:val="0"/>
                <w:sz w:val="20"/>
                <w:szCs w:val="20"/>
              </w:rPr>
            </w:pPr>
            <w:r w:rsidRPr="001D5036">
              <w:rPr>
                <w:rFonts w:cstheme="minorHAnsi"/>
                <w:b w:val="0"/>
                <w:sz w:val="20"/>
                <w:szCs w:val="20"/>
              </w:rPr>
              <w:t>Confidence Interval</w:t>
            </w:r>
          </w:p>
        </w:tc>
      </w:tr>
      <w:tr w:rsidR="00BB5982" w:rsidTr="00485CF4">
        <w:trPr>
          <w:cnfStyle w:val="000000100000"/>
          <w:trHeight w:val="301"/>
        </w:trPr>
        <w:tc>
          <w:tcPr>
            <w:cnfStyle w:val="001000000000"/>
            <w:tcW w:w="910" w:type="dxa"/>
            <w:vMerge w:val="restart"/>
          </w:tcPr>
          <w:p w:rsidR="00BB5982" w:rsidRPr="001D5036" w:rsidRDefault="00BB5982" w:rsidP="000C1CC5">
            <w:pPr>
              <w:spacing w:line="360" w:lineRule="auto"/>
              <w:jc w:val="center"/>
              <w:rPr>
                <w:rFonts w:cstheme="minorHAnsi"/>
                <w:sz w:val="20"/>
                <w:szCs w:val="20"/>
              </w:rPr>
            </w:pPr>
            <w:r w:rsidRPr="001D5036">
              <w:rPr>
                <w:rFonts w:cstheme="minorHAnsi"/>
                <w:sz w:val="20"/>
                <w:szCs w:val="20"/>
              </w:rPr>
              <w:t>Unit Net Returns</w:t>
            </w:r>
          </w:p>
        </w:tc>
        <w:tc>
          <w:tcPr>
            <w:tcW w:w="1137" w:type="dxa"/>
            <w:vMerge w:val="restart"/>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Automated</w:t>
            </w:r>
          </w:p>
        </w:tc>
        <w:tc>
          <w:tcPr>
            <w:tcW w:w="1249" w:type="dxa"/>
            <w:vMerge w:val="restart"/>
          </w:tcPr>
          <w:p w:rsidR="00BB5982" w:rsidRPr="001D5036" w:rsidRDefault="00BB5982" w:rsidP="000C1CC5">
            <w:pPr>
              <w:spacing w:line="360" w:lineRule="auto"/>
              <w:jc w:val="center"/>
              <w:cnfStyle w:val="000000100000"/>
              <w:rPr>
                <w:rFonts w:cstheme="minorHAnsi"/>
                <w:sz w:val="20"/>
                <w:szCs w:val="20"/>
              </w:rPr>
            </w:pPr>
          </w:p>
          <w:p w:rsidR="00BB5982" w:rsidRPr="001D5036" w:rsidRDefault="00BB5982" w:rsidP="000C1CC5">
            <w:pPr>
              <w:jc w:val="center"/>
              <w:cnfStyle w:val="000000100000"/>
              <w:rPr>
                <w:rFonts w:cstheme="minorHAnsi"/>
                <w:sz w:val="20"/>
                <w:szCs w:val="20"/>
              </w:rPr>
            </w:pPr>
          </w:p>
          <w:p w:rsidR="00BB5982" w:rsidRPr="001D5036" w:rsidRDefault="00BB5982" w:rsidP="000C1CC5">
            <w:pPr>
              <w:jc w:val="center"/>
              <w:cnfStyle w:val="000000100000"/>
              <w:rPr>
                <w:rFonts w:cstheme="minorHAnsi"/>
                <w:sz w:val="20"/>
                <w:szCs w:val="20"/>
              </w:rPr>
            </w:pPr>
          </w:p>
          <w:p w:rsidR="00BB5982" w:rsidRPr="001D5036" w:rsidRDefault="00BB5982" w:rsidP="000C1CC5">
            <w:pPr>
              <w:jc w:val="center"/>
              <w:cnfStyle w:val="000000100000"/>
              <w:rPr>
                <w:rFonts w:cstheme="minorHAnsi"/>
                <w:sz w:val="20"/>
                <w:szCs w:val="20"/>
              </w:rPr>
            </w:pPr>
            <w:r w:rsidRPr="001D5036">
              <w:rPr>
                <w:rFonts w:cstheme="minorHAnsi"/>
                <w:sz w:val="20"/>
                <w:szCs w:val="20"/>
              </w:rPr>
              <w:t>0.642</w:t>
            </w:r>
          </w:p>
        </w:tc>
        <w:tc>
          <w:tcPr>
            <w:tcW w:w="745" w:type="dxa"/>
            <w:vMerge w:val="restart"/>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757.96</w:t>
            </w:r>
          </w:p>
        </w:tc>
        <w:tc>
          <w:tcPr>
            <w:tcW w:w="82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0.32</w:t>
            </w:r>
          </w:p>
        </w:tc>
        <w:tc>
          <w:tcPr>
            <w:tcW w:w="2037"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[-762.18, 2278.10]</w:t>
            </w:r>
          </w:p>
        </w:tc>
      </w:tr>
      <w:tr w:rsidR="00BB5982" w:rsidTr="00485CF4">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tcPr>
          <w:p w:rsidR="00BB5982" w:rsidRPr="001D5036" w:rsidRDefault="00BB5982" w:rsidP="000C1CC5">
            <w:pPr>
              <w:spacing w:line="360" w:lineRule="auto"/>
              <w:jc w:val="center"/>
              <w:cnfStyle w:val="000000000000"/>
              <w:rPr>
                <w:rFonts w:cstheme="minorHAnsi"/>
                <w:sz w:val="20"/>
                <w:szCs w:val="20"/>
              </w:rPr>
            </w:pPr>
          </w:p>
        </w:tc>
        <w:tc>
          <w:tcPr>
            <w:tcW w:w="1249" w:type="dxa"/>
            <w:vMerge/>
          </w:tcPr>
          <w:p w:rsidR="00BB5982" w:rsidRPr="001D5036" w:rsidRDefault="00BB5982" w:rsidP="000C1CC5">
            <w:pPr>
              <w:spacing w:line="360" w:lineRule="auto"/>
              <w:jc w:val="center"/>
              <w:cnfStyle w:val="000000000000"/>
              <w:rPr>
                <w:rFonts w:cstheme="minorHAnsi"/>
                <w:sz w:val="20"/>
                <w:szCs w:val="20"/>
              </w:rPr>
            </w:pPr>
          </w:p>
        </w:tc>
        <w:tc>
          <w:tcPr>
            <w:tcW w:w="745" w:type="dxa"/>
            <w:vMerge/>
          </w:tcPr>
          <w:p w:rsidR="00BB5982" w:rsidRPr="001D5036" w:rsidRDefault="00BB5982" w:rsidP="000C1CC5">
            <w:pPr>
              <w:spacing w:line="360" w:lineRule="auto"/>
              <w:jc w:val="center"/>
              <w:cnfStyle w:val="000000000000"/>
              <w:rPr>
                <w:rFonts w:cstheme="minorHAnsi"/>
                <w:sz w:val="20"/>
                <w:szCs w:val="20"/>
              </w:rPr>
            </w:pPr>
          </w:p>
        </w:tc>
        <w:tc>
          <w:tcPr>
            <w:tcW w:w="141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733.44</w:t>
            </w:r>
          </w:p>
        </w:tc>
        <w:tc>
          <w:tcPr>
            <w:tcW w:w="82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[296.14, 1170.74]</w:t>
            </w:r>
          </w:p>
        </w:tc>
      </w:tr>
      <w:tr w:rsidR="00BB5982" w:rsidTr="00485CF4">
        <w:trPr>
          <w:cnfStyle w:val="000000100000"/>
        </w:trPr>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tcPr>
          <w:p w:rsidR="00BB5982" w:rsidRPr="001D5036" w:rsidRDefault="00BB5982" w:rsidP="000C1CC5">
            <w:pPr>
              <w:spacing w:line="360" w:lineRule="auto"/>
              <w:jc w:val="center"/>
              <w:cnfStyle w:val="000000100000"/>
              <w:rPr>
                <w:rFonts w:cstheme="minorHAnsi"/>
                <w:sz w:val="20"/>
                <w:szCs w:val="20"/>
              </w:rPr>
            </w:pPr>
          </w:p>
        </w:tc>
        <w:tc>
          <w:tcPr>
            <w:tcW w:w="1249" w:type="dxa"/>
            <w:vMerge/>
          </w:tcPr>
          <w:p w:rsidR="00BB5982" w:rsidRPr="001D5036" w:rsidRDefault="00BB5982" w:rsidP="000C1CC5">
            <w:pPr>
              <w:spacing w:line="360" w:lineRule="auto"/>
              <w:jc w:val="center"/>
              <w:cnfStyle w:val="000000100000"/>
              <w:rPr>
                <w:rFonts w:cstheme="minorHAnsi"/>
                <w:sz w:val="20"/>
                <w:szCs w:val="20"/>
              </w:rPr>
            </w:pPr>
          </w:p>
        </w:tc>
        <w:tc>
          <w:tcPr>
            <w:tcW w:w="745" w:type="dxa"/>
            <w:vMerge w:val="restart"/>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1148.22</w:t>
            </w:r>
          </w:p>
        </w:tc>
        <w:tc>
          <w:tcPr>
            <w:tcW w:w="82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0.05</w:t>
            </w:r>
          </w:p>
        </w:tc>
        <w:tc>
          <w:tcPr>
            <w:tcW w:w="2037"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[225.28, 2071.17]</w:t>
            </w:r>
          </w:p>
        </w:tc>
      </w:tr>
      <w:tr w:rsidR="00BB5982" w:rsidTr="00485CF4">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tcPr>
          <w:p w:rsidR="00BB5982" w:rsidRPr="001D5036" w:rsidRDefault="00BB5982" w:rsidP="000C1CC5">
            <w:pPr>
              <w:spacing w:line="360" w:lineRule="auto"/>
              <w:jc w:val="center"/>
              <w:cnfStyle w:val="000000000000"/>
              <w:rPr>
                <w:rFonts w:cstheme="minorHAnsi"/>
                <w:sz w:val="20"/>
                <w:szCs w:val="20"/>
              </w:rPr>
            </w:pPr>
          </w:p>
        </w:tc>
        <w:tc>
          <w:tcPr>
            <w:tcW w:w="1249" w:type="dxa"/>
            <w:vMerge/>
          </w:tcPr>
          <w:p w:rsidR="00BB5982" w:rsidRPr="001D5036" w:rsidRDefault="00BB5982" w:rsidP="000C1CC5">
            <w:pPr>
              <w:spacing w:line="360" w:lineRule="auto"/>
              <w:jc w:val="center"/>
              <w:cnfStyle w:val="000000000000"/>
              <w:rPr>
                <w:rFonts w:cstheme="minorHAnsi"/>
                <w:sz w:val="20"/>
                <w:szCs w:val="20"/>
              </w:rPr>
            </w:pPr>
          </w:p>
        </w:tc>
        <w:tc>
          <w:tcPr>
            <w:tcW w:w="745" w:type="dxa"/>
            <w:vMerge/>
          </w:tcPr>
          <w:p w:rsidR="00BB5982" w:rsidRPr="001D5036" w:rsidRDefault="00BB5982" w:rsidP="000C1CC5">
            <w:pPr>
              <w:spacing w:line="360" w:lineRule="auto"/>
              <w:jc w:val="center"/>
              <w:cnfStyle w:val="000000000000"/>
              <w:rPr>
                <w:rFonts w:cstheme="minorHAnsi"/>
                <w:sz w:val="20"/>
                <w:szCs w:val="20"/>
              </w:rPr>
            </w:pPr>
          </w:p>
        </w:tc>
        <w:tc>
          <w:tcPr>
            <w:tcW w:w="141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1528.33</w:t>
            </w:r>
          </w:p>
        </w:tc>
        <w:tc>
          <w:tcPr>
            <w:tcW w:w="82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[1442.70, 1614.08]</w:t>
            </w:r>
          </w:p>
        </w:tc>
      </w:tr>
      <w:tr w:rsidR="00BB5982" w:rsidTr="00485CF4">
        <w:trPr>
          <w:cnfStyle w:val="000000100000"/>
        </w:trPr>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val="restart"/>
          </w:tcPr>
          <w:p w:rsidR="00BB5982"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BB5982" w:rsidRPr="001D5036">
              <w:rPr>
                <w:rFonts w:cstheme="minorHAnsi"/>
                <w:sz w:val="20"/>
                <w:szCs w:val="20"/>
              </w:rPr>
              <w:t>I</w:t>
            </w:r>
          </w:p>
        </w:tc>
        <w:tc>
          <w:tcPr>
            <w:tcW w:w="1249" w:type="dxa"/>
            <w:vMerge w:val="restart"/>
          </w:tcPr>
          <w:p w:rsidR="00BB5982" w:rsidRPr="001D5036" w:rsidRDefault="00BB5982" w:rsidP="000C1CC5">
            <w:pPr>
              <w:spacing w:line="360" w:lineRule="auto"/>
              <w:jc w:val="center"/>
              <w:cnfStyle w:val="000000100000"/>
              <w:rPr>
                <w:rFonts w:cstheme="minorHAnsi"/>
                <w:sz w:val="20"/>
                <w:szCs w:val="20"/>
              </w:rPr>
            </w:pPr>
            <w:r>
              <w:rPr>
                <w:rFonts w:cstheme="minorHAnsi"/>
                <w:sz w:val="20"/>
                <w:szCs w:val="20"/>
              </w:rPr>
              <w:t>0.583</w:t>
            </w:r>
          </w:p>
        </w:tc>
        <w:tc>
          <w:tcPr>
            <w:tcW w:w="745" w:type="dxa"/>
            <w:vMerge w:val="restart"/>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1179.66</w:t>
            </w:r>
          </w:p>
        </w:tc>
        <w:tc>
          <w:tcPr>
            <w:tcW w:w="82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0.06</w:t>
            </w:r>
          </w:p>
        </w:tc>
        <w:tc>
          <w:tcPr>
            <w:tcW w:w="2037"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[-19.23, 2378.55]</w:t>
            </w:r>
          </w:p>
        </w:tc>
      </w:tr>
      <w:tr w:rsidR="00BB5982" w:rsidTr="00485CF4">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tcPr>
          <w:p w:rsidR="00BB5982" w:rsidRPr="001D5036" w:rsidRDefault="00BB5982" w:rsidP="000C1CC5">
            <w:pPr>
              <w:spacing w:line="360" w:lineRule="auto"/>
              <w:jc w:val="center"/>
              <w:cnfStyle w:val="000000000000"/>
              <w:rPr>
                <w:rFonts w:cstheme="minorHAnsi"/>
                <w:sz w:val="20"/>
                <w:szCs w:val="20"/>
              </w:rPr>
            </w:pPr>
          </w:p>
        </w:tc>
        <w:tc>
          <w:tcPr>
            <w:tcW w:w="1249" w:type="dxa"/>
            <w:vMerge/>
          </w:tcPr>
          <w:p w:rsidR="00BB5982" w:rsidRPr="001D5036" w:rsidRDefault="00BB5982" w:rsidP="000C1CC5">
            <w:pPr>
              <w:spacing w:line="360" w:lineRule="auto"/>
              <w:jc w:val="center"/>
              <w:cnfStyle w:val="000000000000"/>
              <w:rPr>
                <w:rFonts w:cstheme="minorHAnsi"/>
                <w:sz w:val="20"/>
                <w:szCs w:val="20"/>
              </w:rPr>
            </w:pPr>
          </w:p>
        </w:tc>
        <w:tc>
          <w:tcPr>
            <w:tcW w:w="745" w:type="dxa"/>
            <w:vMerge/>
          </w:tcPr>
          <w:p w:rsidR="00BB5982" w:rsidRPr="001D5036" w:rsidRDefault="00BB5982" w:rsidP="000C1CC5">
            <w:pPr>
              <w:spacing w:line="360" w:lineRule="auto"/>
              <w:jc w:val="center"/>
              <w:cnfStyle w:val="000000000000"/>
              <w:rPr>
                <w:rFonts w:cstheme="minorHAnsi"/>
                <w:sz w:val="20"/>
                <w:szCs w:val="20"/>
              </w:rPr>
            </w:pPr>
          </w:p>
        </w:tc>
        <w:tc>
          <w:tcPr>
            <w:tcW w:w="141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1110.10</w:t>
            </w:r>
          </w:p>
        </w:tc>
        <w:tc>
          <w:tcPr>
            <w:tcW w:w="82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[872.62, 1347.58]</w:t>
            </w:r>
          </w:p>
        </w:tc>
      </w:tr>
      <w:tr w:rsidR="00BB5982" w:rsidTr="00485CF4">
        <w:trPr>
          <w:cnfStyle w:val="000000100000"/>
        </w:trPr>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tcPr>
          <w:p w:rsidR="00BB5982" w:rsidRPr="001D5036" w:rsidRDefault="00BB5982" w:rsidP="000C1CC5">
            <w:pPr>
              <w:spacing w:line="360" w:lineRule="auto"/>
              <w:jc w:val="center"/>
              <w:cnfStyle w:val="000000100000"/>
              <w:rPr>
                <w:rFonts w:cstheme="minorHAnsi"/>
                <w:sz w:val="20"/>
                <w:szCs w:val="20"/>
              </w:rPr>
            </w:pPr>
          </w:p>
        </w:tc>
        <w:tc>
          <w:tcPr>
            <w:tcW w:w="1249" w:type="dxa"/>
            <w:vMerge/>
          </w:tcPr>
          <w:p w:rsidR="00BB5982" w:rsidRPr="001D5036" w:rsidRDefault="00BB5982" w:rsidP="000C1CC5">
            <w:pPr>
              <w:spacing w:line="360" w:lineRule="auto"/>
              <w:jc w:val="center"/>
              <w:cnfStyle w:val="000000100000"/>
              <w:rPr>
                <w:rFonts w:cstheme="minorHAnsi"/>
                <w:sz w:val="20"/>
                <w:szCs w:val="20"/>
              </w:rPr>
            </w:pPr>
          </w:p>
        </w:tc>
        <w:tc>
          <w:tcPr>
            <w:tcW w:w="745" w:type="dxa"/>
            <w:vMerge w:val="restart"/>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1323.34</w:t>
            </w:r>
          </w:p>
        </w:tc>
        <w:tc>
          <w:tcPr>
            <w:tcW w:w="82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0.03</w:t>
            </w:r>
          </w:p>
        </w:tc>
        <w:tc>
          <w:tcPr>
            <w:tcW w:w="2037"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[467.34, 2179.33]</w:t>
            </w:r>
          </w:p>
        </w:tc>
      </w:tr>
      <w:tr w:rsidR="00BB5982" w:rsidTr="00485CF4">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tcPr>
          <w:p w:rsidR="00BB5982" w:rsidRPr="001D5036" w:rsidRDefault="00BB5982" w:rsidP="000C1CC5">
            <w:pPr>
              <w:spacing w:line="360" w:lineRule="auto"/>
              <w:jc w:val="center"/>
              <w:cnfStyle w:val="000000000000"/>
              <w:rPr>
                <w:rFonts w:cstheme="minorHAnsi"/>
                <w:sz w:val="20"/>
                <w:szCs w:val="20"/>
              </w:rPr>
            </w:pPr>
          </w:p>
        </w:tc>
        <w:tc>
          <w:tcPr>
            <w:tcW w:w="1249" w:type="dxa"/>
            <w:vMerge/>
          </w:tcPr>
          <w:p w:rsidR="00BB5982" w:rsidRPr="001D5036" w:rsidRDefault="00BB5982" w:rsidP="000C1CC5">
            <w:pPr>
              <w:spacing w:line="360" w:lineRule="auto"/>
              <w:jc w:val="center"/>
              <w:cnfStyle w:val="000000000000"/>
              <w:rPr>
                <w:rFonts w:cstheme="minorHAnsi"/>
                <w:sz w:val="20"/>
                <w:szCs w:val="20"/>
              </w:rPr>
            </w:pPr>
          </w:p>
        </w:tc>
        <w:tc>
          <w:tcPr>
            <w:tcW w:w="745" w:type="dxa"/>
            <w:vMerge/>
          </w:tcPr>
          <w:p w:rsidR="00BB5982" w:rsidRPr="001D5036" w:rsidRDefault="00BB5982" w:rsidP="000C1CC5">
            <w:pPr>
              <w:spacing w:line="360" w:lineRule="auto"/>
              <w:jc w:val="center"/>
              <w:cnfStyle w:val="000000000000"/>
              <w:rPr>
                <w:rFonts w:cstheme="minorHAnsi"/>
                <w:sz w:val="20"/>
                <w:szCs w:val="20"/>
              </w:rPr>
            </w:pPr>
          </w:p>
        </w:tc>
        <w:tc>
          <w:tcPr>
            <w:tcW w:w="141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1544.13</w:t>
            </w:r>
          </w:p>
        </w:tc>
        <w:tc>
          <w:tcPr>
            <w:tcW w:w="82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[1467.11, 1621.15]</w:t>
            </w:r>
          </w:p>
        </w:tc>
      </w:tr>
      <w:tr w:rsidR="00BB5982" w:rsidTr="00485CF4">
        <w:trPr>
          <w:cnfStyle w:val="000000100000"/>
        </w:trPr>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val="restart"/>
          </w:tcPr>
          <w:p w:rsidR="00BB5982"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BB5982" w:rsidRPr="001D5036">
              <w:rPr>
                <w:rFonts w:cstheme="minorHAnsi"/>
                <w:sz w:val="20"/>
                <w:szCs w:val="20"/>
              </w:rPr>
              <w:t>II</w:t>
            </w:r>
          </w:p>
        </w:tc>
        <w:tc>
          <w:tcPr>
            <w:tcW w:w="1249" w:type="dxa"/>
            <w:vMerge w:val="restart"/>
          </w:tcPr>
          <w:p w:rsidR="00BB5982" w:rsidRPr="001D5036" w:rsidRDefault="00BB5982" w:rsidP="000C1CC5">
            <w:pPr>
              <w:spacing w:line="360" w:lineRule="auto"/>
              <w:jc w:val="center"/>
              <w:cnfStyle w:val="000000100000"/>
              <w:rPr>
                <w:rFonts w:cstheme="minorHAnsi"/>
                <w:sz w:val="20"/>
                <w:szCs w:val="20"/>
              </w:rPr>
            </w:pPr>
          </w:p>
          <w:p w:rsidR="00BB5982" w:rsidRPr="001D5036" w:rsidRDefault="00BB5982" w:rsidP="000C1CC5">
            <w:pPr>
              <w:jc w:val="center"/>
              <w:cnfStyle w:val="000000100000"/>
              <w:rPr>
                <w:rFonts w:cstheme="minorHAnsi"/>
                <w:sz w:val="20"/>
                <w:szCs w:val="20"/>
              </w:rPr>
            </w:pPr>
          </w:p>
          <w:p w:rsidR="00BB5982" w:rsidRPr="001D5036" w:rsidRDefault="00BB5982" w:rsidP="000C1CC5">
            <w:pPr>
              <w:jc w:val="center"/>
              <w:cnfStyle w:val="000000100000"/>
              <w:rPr>
                <w:rFonts w:cstheme="minorHAnsi"/>
                <w:sz w:val="20"/>
                <w:szCs w:val="20"/>
              </w:rPr>
            </w:pPr>
          </w:p>
          <w:p w:rsidR="00BB5982" w:rsidRPr="001D5036" w:rsidRDefault="00BB5982" w:rsidP="000C1CC5">
            <w:pPr>
              <w:jc w:val="center"/>
              <w:cnfStyle w:val="000000100000"/>
              <w:rPr>
                <w:rFonts w:cstheme="minorHAnsi"/>
                <w:sz w:val="20"/>
                <w:szCs w:val="20"/>
              </w:rPr>
            </w:pPr>
            <w:r>
              <w:rPr>
                <w:rFonts w:cstheme="minorHAnsi"/>
                <w:sz w:val="20"/>
                <w:szCs w:val="20"/>
              </w:rPr>
              <w:t>0.699</w:t>
            </w:r>
          </w:p>
        </w:tc>
        <w:tc>
          <w:tcPr>
            <w:tcW w:w="745" w:type="dxa"/>
            <w:vMerge w:val="restart"/>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918.14</w:t>
            </w:r>
          </w:p>
        </w:tc>
        <w:tc>
          <w:tcPr>
            <w:tcW w:w="82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0.07</w:t>
            </w:r>
          </w:p>
        </w:tc>
        <w:tc>
          <w:tcPr>
            <w:tcW w:w="2037"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[-80.44, 1916.71]</w:t>
            </w:r>
          </w:p>
        </w:tc>
      </w:tr>
      <w:tr w:rsidR="00BB5982" w:rsidTr="00485CF4">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tcPr>
          <w:p w:rsidR="00BB5982" w:rsidRPr="001D5036" w:rsidRDefault="00BB5982" w:rsidP="000C1CC5">
            <w:pPr>
              <w:spacing w:line="360" w:lineRule="auto"/>
              <w:jc w:val="center"/>
              <w:cnfStyle w:val="000000000000"/>
              <w:rPr>
                <w:rFonts w:cstheme="minorHAnsi"/>
                <w:sz w:val="20"/>
                <w:szCs w:val="20"/>
              </w:rPr>
            </w:pPr>
          </w:p>
        </w:tc>
        <w:tc>
          <w:tcPr>
            <w:tcW w:w="1249" w:type="dxa"/>
            <w:vMerge/>
          </w:tcPr>
          <w:p w:rsidR="00BB5982" w:rsidRPr="001D5036" w:rsidRDefault="00BB5982" w:rsidP="000C1CC5">
            <w:pPr>
              <w:spacing w:line="360" w:lineRule="auto"/>
              <w:jc w:val="center"/>
              <w:cnfStyle w:val="000000000000"/>
              <w:rPr>
                <w:rFonts w:cstheme="minorHAnsi"/>
                <w:sz w:val="20"/>
                <w:szCs w:val="20"/>
              </w:rPr>
            </w:pPr>
          </w:p>
        </w:tc>
        <w:tc>
          <w:tcPr>
            <w:tcW w:w="745" w:type="dxa"/>
            <w:vMerge/>
          </w:tcPr>
          <w:p w:rsidR="00BB5982" w:rsidRPr="001D5036" w:rsidRDefault="00BB5982" w:rsidP="000C1CC5">
            <w:pPr>
              <w:spacing w:line="360" w:lineRule="auto"/>
              <w:jc w:val="center"/>
              <w:cnfStyle w:val="000000000000"/>
              <w:rPr>
                <w:rFonts w:cstheme="minorHAnsi"/>
                <w:sz w:val="20"/>
                <w:szCs w:val="20"/>
              </w:rPr>
            </w:pPr>
          </w:p>
        </w:tc>
        <w:tc>
          <w:tcPr>
            <w:tcW w:w="141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887.65</w:t>
            </w:r>
          </w:p>
        </w:tc>
        <w:tc>
          <w:tcPr>
            <w:tcW w:w="82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[675.50, 1099.80]</w:t>
            </w:r>
          </w:p>
        </w:tc>
      </w:tr>
      <w:tr w:rsidR="00BB5982" w:rsidTr="00485CF4">
        <w:trPr>
          <w:cnfStyle w:val="000000100000"/>
        </w:trPr>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tcPr>
          <w:p w:rsidR="00BB5982" w:rsidRPr="001D5036" w:rsidRDefault="00BB5982" w:rsidP="000C1CC5">
            <w:pPr>
              <w:spacing w:line="360" w:lineRule="auto"/>
              <w:jc w:val="center"/>
              <w:cnfStyle w:val="000000100000"/>
              <w:rPr>
                <w:rFonts w:cstheme="minorHAnsi"/>
                <w:sz w:val="20"/>
                <w:szCs w:val="20"/>
              </w:rPr>
            </w:pPr>
          </w:p>
        </w:tc>
        <w:tc>
          <w:tcPr>
            <w:tcW w:w="1249" w:type="dxa"/>
            <w:vMerge/>
          </w:tcPr>
          <w:p w:rsidR="00BB5982" w:rsidRPr="001D5036" w:rsidRDefault="00BB5982" w:rsidP="000C1CC5">
            <w:pPr>
              <w:spacing w:line="360" w:lineRule="auto"/>
              <w:jc w:val="center"/>
              <w:cnfStyle w:val="000000100000"/>
              <w:rPr>
                <w:rFonts w:cstheme="minorHAnsi"/>
                <w:sz w:val="20"/>
                <w:szCs w:val="20"/>
              </w:rPr>
            </w:pPr>
          </w:p>
        </w:tc>
        <w:tc>
          <w:tcPr>
            <w:tcW w:w="745" w:type="dxa"/>
            <w:vMerge w:val="restart"/>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1309.83</w:t>
            </w:r>
          </w:p>
        </w:tc>
        <w:tc>
          <w:tcPr>
            <w:tcW w:w="828"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0.06</w:t>
            </w:r>
          </w:p>
        </w:tc>
        <w:tc>
          <w:tcPr>
            <w:tcW w:w="2037" w:type="dxa"/>
          </w:tcPr>
          <w:p w:rsidR="00BB5982" w:rsidRPr="001D5036" w:rsidRDefault="00BB5982" w:rsidP="000C1CC5">
            <w:pPr>
              <w:spacing w:line="360" w:lineRule="auto"/>
              <w:jc w:val="center"/>
              <w:cnfStyle w:val="000000100000"/>
              <w:rPr>
                <w:rFonts w:cstheme="minorHAnsi"/>
                <w:sz w:val="20"/>
                <w:szCs w:val="20"/>
              </w:rPr>
            </w:pPr>
            <w:r w:rsidRPr="001D5036">
              <w:rPr>
                <w:rFonts w:cstheme="minorHAnsi"/>
                <w:sz w:val="20"/>
                <w:szCs w:val="20"/>
              </w:rPr>
              <w:t>[477.59, 2142.07]</w:t>
            </w:r>
          </w:p>
        </w:tc>
      </w:tr>
      <w:tr w:rsidR="00BB5982" w:rsidTr="00485CF4">
        <w:tc>
          <w:tcPr>
            <w:cnfStyle w:val="001000000000"/>
            <w:tcW w:w="910" w:type="dxa"/>
            <w:vMerge/>
          </w:tcPr>
          <w:p w:rsidR="00BB5982" w:rsidRPr="001D5036" w:rsidRDefault="00BB5982" w:rsidP="000C1CC5">
            <w:pPr>
              <w:spacing w:line="360" w:lineRule="auto"/>
              <w:jc w:val="center"/>
              <w:rPr>
                <w:rFonts w:cstheme="minorHAnsi"/>
                <w:sz w:val="20"/>
                <w:szCs w:val="20"/>
              </w:rPr>
            </w:pPr>
          </w:p>
        </w:tc>
        <w:tc>
          <w:tcPr>
            <w:tcW w:w="1137" w:type="dxa"/>
            <w:vMerge/>
          </w:tcPr>
          <w:p w:rsidR="00BB5982" w:rsidRPr="001D5036" w:rsidRDefault="00BB5982" w:rsidP="000C1CC5">
            <w:pPr>
              <w:spacing w:line="360" w:lineRule="auto"/>
              <w:jc w:val="center"/>
              <w:cnfStyle w:val="000000000000"/>
              <w:rPr>
                <w:rFonts w:cstheme="minorHAnsi"/>
                <w:sz w:val="20"/>
                <w:szCs w:val="20"/>
              </w:rPr>
            </w:pPr>
          </w:p>
        </w:tc>
        <w:tc>
          <w:tcPr>
            <w:tcW w:w="1249" w:type="dxa"/>
            <w:vMerge/>
          </w:tcPr>
          <w:p w:rsidR="00BB5982" w:rsidRPr="001D5036" w:rsidRDefault="00BB5982" w:rsidP="000C1CC5">
            <w:pPr>
              <w:spacing w:line="360" w:lineRule="auto"/>
              <w:jc w:val="center"/>
              <w:cnfStyle w:val="000000000000"/>
              <w:rPr>
                <w:rFonts w:cstheme="minorHAnsi"/>
                <w:sz w:val="20"/>
                <w:szCs w:val="20"/>
              </w:rPr>
            </w:pPr>
          </w:p>
        </w:tc>
        <w:tc>
          <w:tcPr>
            <w:tcW w:w="745" w:type="dxa"/>
            <w:vMerge/>
          </w:tcPr>
          <w:p w:rsidR="00BB5982" w:rsidRPr="001D5036" w:rsidRDefault="00BB5982" w:rsidP="000C1CC5">
            <w:pPr>
              <w:spacing w:line="360" w:lineRule="auto"/>
              <w:jc w:val="center"/>
              <w:cnfStyle w:val="000000000000"/>
              <w:rPr>
                <w:rFonts w:cstheme="minorHAnsi"/>
                <w:sz w:val="20"/>
                <w:szCs w:val="20"/>
              </w:rPr>
            </w:pPr>
          </w:p>
        </w:tc>
        <w:tc>
          <w:tcPr>
            <w:tcW w:w="141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1535.52</w:t>
            </w:r>
          </w:p>
        </w:tc>
        <w:tc>
          <w:tcPr>
            <w:tcW w:w="828"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BB5982" w:rsidRPr="001D5036" w:rsidRDefault="00BB5982" w:rsidP="000C1CC5">
            <w:pPr>
              <w:spacing w:line="360" w:lineRule="auto"/>
              <w:jc w:val="center"/>
              <w:cnfStyle w:val="000000000000"/>
              <w:rPr>
                <w:rFonts w:cstheme="minorHAnsi"/>
                <w:sz w:val="20"/>
                <w:szCs w:val="20"/>
              </w:rPr>
            </w:pPr>
            <w:r w:rsidRPr="001D5036">
              <w:rPr>
                <w:rFonts w:cstheme="minorHAnsi"/>
                <w:sz w:val="20"/>
                <w:szCs w:val="20"/>
              </w:rPr>
              <w:t>[1441.40, 1629.63]</w:t>
            </w:r>
          </w:p>
        </w:tc>
      </w:tr>
    </w:tbl>
    <w:p w:rsidR="00637129" w:rsidRDefault="00637129" w:rsidP="006A13CC">
      <w:pPr>
        <w:spacing w:line="360" w:lineRule="auto"/>
        <w:rPr>
          <w:rFonts w:cstheme="minorHAnsi"/>
        </w:rPr>
      </w:pPr>
    </w:p>
    <w:p w:rsidR="003019E4" w:rsidRDefault="003019E4" w:rsidP="00235798">
      <w:pPr>
        <w:spacing w:line="360" w:lineRule="auto"/>
        <w:jc w:val="center"/>
        <w:rPr>
          <w:rFonts w:cstheme="minorHAnsi"/>
          <w:sz w:val="20"/>
          <w:szCs w:val="20"/>
        </w:rPr>
        <w:sectPr w:rsidR="003019E4" w:rsidSect="00260242">
          <w:pgSz w:w="11906" w:h="16838"/>
          <w:pgMar w:top="1440" w:right="1440" w:bottom="1440" w:left="1440" w:header="708" w:footer="708" w:gutter="0"/>
          <w:cols w:space="708"/>
          <w:docGrid w:linePitch="360"/>
        </w:sectPr>
      </w:pPr>
    </w:p>
    <w:p w:rsidR="00235798" w:rsidRPr="00235798" w:rsidRDefault="00235798" w:rsidP="00235798">
      <w:pPr>
        <w:spacing w:line="360" w:lineRule="auto"/>
        <w:jc w:val="center"/>
        <w:rPr>
          <w:rFonts w:cstheme="minorHAnsi"/>
          <w:sz w:val="20"/>
          <w:szCs w:val="20"/>
        </w:rPr>
      </w:pPr>
      <w:r w:rsidRPr="00235798">
        <w:rPr>
          <w:rFonts w:cstheme="minorHAnsi"/>
          <w:sz w:val="20"/>
          <w:szCs w:val="20"/>
        </w:rPr>
        <w:lastRenderedPageBreak/>
        <w:t>Table 8: Estimates of Impact on Unit Sales</w:t>
      </w:r>
    </w:p>
    <w:tbl>
      <w:tblPr>
        <w:tblStyle w:val="LightList1"/>
        <w:tblW w:w="9322" w:type="dxa"/>
        <w:tblLook w:val="04A0"/>
      </w:tblPr>
      <w:tblGrid>
        <w:gridCol w:w="910"/>
        <w:gridCol w:w="1137"/>
        <w:gridCol w:w="1249"/>
        <w:gridCol w:w="745"/>
        <w:gridCol w:w="1418"/>
        <w:gridCol w:w="998"/>
        <w:gridCol w:w="828"/>
        <w:gridCol w:w="2037"/>
      </w:tblGrid>
      <w:tr w:rsidR="00637129" w:rsidRPr="007F6733" w:rsidTr="00485CF4">
        <w:trPr>
          <w:cnfStyle w:val="100000000000"/>
        </w:trPr>
        <w:tc>
          <w:tcPr>
            <w:cnfStyle w:val="001000000000"/>
            <w:tcW w:w="910" w:type="dxa"/>
          </w:tcPr>
          <w:p w:rsidR="00637129" w:rsidRPr="001D5036" w:rsidRDefault="00602E1E" w:rsidP="000C1CC5">
            <w:pPr>
              <w:spacing w:line="360" w:lineRule="auto"/>
              <w:jc w:val="center"/>
              <w:rPr>
                <w:rFonts w:cstheme="minorHAnsi"/>
                <w:b w:val="0"/>
                <w:sz w:val="20"/>
                <w:szCs w:val="20"/>
              </w:rPr>
            </w:pPr>
            <w:r>
              <w:rPr>
                <w:rFonts w:cstheme="minorHAnsi"/>
                <w:b w:val="0"/>
                <w:sz w:val="20"/>
                <w:szCs w:val="20"/>
              </w:rPr>
              <w:t>V</w:t>
            </w:r>
            <w:r w:rsidR="00637129" w:rsidRPr="001D5036">
              <w:rPr>
                <w:rFonts w:cstheme="minorHAnsi"/>
                <w:b w:val="0"/>
                <w:sz w:val="20"/>
                <w:szCs w:val="20"/>
              </w:rPr>
              <w:t>ariable</w:t>
            </w:r>
          </w:p>
        </w:tc>
        <w:tc>
          <w:tcPr>
            <w:tcW w:w="1137"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Matching Method</w:t>
            </w:r>
          </w:p>
        </w:tc>
        <w:tc>
          <w:tcPr>
            <w:tcW w:w="1249"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Multivariate Imbalance Measure</w:t>
            </w:r>
          </w:p>
        </w:tc>
        <w:tc>
          <w:tcPr>
            <w:tcW w:w="745"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SATT</w:t>
            </w:r>
          </w:p>
        </w:tc>
        <w:tc>
          <w:tcPr>
            <w:tcW w:w="1418"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Effect</w:t>
            </w:r>
          </w:p>
        </w:tc>
        <w:tc>
          <w:tcPr>
            <w:tcW w:w="998"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Point Estimate</w:t>
            </w:r>
          </w:p>
        </w:tc>
        <w:tc>
          <w:tcPr>
            <w:tcW w:w="828"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p-value</w:t>
            </w:r>
          </w:p>
        </w:tc>
        <w:tc>
          <w:tcPr>
            <w:tcW w:w="2037"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Confidence Interval</w:t>
            </w:r>
          </w:p>
        </w:tc>
      </w:tr>
      <w:tr w:rsidR="00E7187D" w:rsidRPr="007F6733" w:rsidTr="00485CF4">
        <w:trPr>
          <w:cnfStyle w:val="000000100000"/>
          <w:trHeight w:val="301"/>
        </w:trPr>
        <w:tc>
          <w:tcPr>
            <w:cnfStyle w:val="001000000000"/>
            <w:tcW w:w="910" w:type="dxa"/>
            <w:vMerge w:val="restart"/>
          </w:tcPr>
          <w:p w:rsidR="00E7187D" w:rsidRPr="001D5036" w:rsidRDefault="00E7187D" w:rsidP="000C1CC5">
            <w:pPr>
              <w:spacing w:line="360" w:lineRule="auto"/>
              <w:jc w:val="center"/>
              <w:rPr>
                <w:rFonts w:cstheme="minorHAnsi"/>
                <w:sz w:val="20"/>
                <w:szCs w:val="20"/>
              </w:rPr>
            </w:pPr>
            <w:r w:rsidRPr="001D5036">
              <w:rPr>
                <w:rFonts w:cstheme="minorHAnsi"/>
                <w:sz w:val="20"/>
                <w:szCs w:val="20"/>
              </w:rPr>
              <w:t>Unit Sales</w:t>
            </w:r>
          </w:p>
        </w:tc>
        <w:tc>
          <w:tcPr>
            <w:tcW w:w="1137"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Automated</w:t>
            </w:r>
          </w:p>
        </w:tc>
        <w:tc>
          <w:tcPr>
            <w:tcW w:w="1249"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sidRPr="001D5036">
              <w:rPr>
                <w:rFonts w:cstheme="minorHAnsi"/>
                <w:sz w:val="20"/>
                <w:szCs w:val="20"/>
              </w:rPr>
              <w:t>0.642</w:t>
            </w: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2122.20</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0.01</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[470.66, 3773.75]</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2152.24</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[1733.22, 2571.26]</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9" w:type="dxa"/>
            <w:vMerge/>
          </w:tcPr>
          <w:p w:rsidR="00E7187D" w:rsidRPr="001D5036" w:rsidRDefault="00E7187D" w:rsidP="000C1CC5">
            <w:pPr>
              <w:spacing w:line="360" w:lineRule="auto"/>
              <w:jc w:val="center"/>
              <w:cnfStyle w:val="000000100000"/>
              <w:rPr>
                <w:rFonts w:cstheme="minorHAnsi"/>
                <w:sz w:val="20"/>
                <w:szCs w:val="20"/>
              </w:rPr>
            </w:pP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2238.40</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[1246.24, 3230.56]</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2773.67</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[2679.47, 2867.87]</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val="restart"/>
          </w:tcPr>
          <w:p w:rsidR="00E7187D"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w:t>
            </w:r>
          </w:p>
        </w:tc>
        <w:tc>
          <w:tcPr>
            <w:tcW w:w="1249" w:type="dxa"/>
            <w:vMerge w:val="restart"/>
          </w:tcPr>
          <w:p w:rsidR="00E7187D" w:rsidRPr="001D5036" w:rsidRDefault="00E7187D" w:rsidP="00632E53">
            <w:pPr>
              <w:spacing w:line="360" w:lineRule="auto"/>
              <w:jc w:val="center"/>
              <w:cnfStyle w:val="000000100000"/>
              <w:rPr>
                <w:rFonts w:cstheme="minorHAnsi"/>
                <w:sz w:val="20"/>
                <w:szCs w:val="20"/>
              </w:rPr>
            </w:pPr>
            <w:r>
              <w:rPr>
                <w:rFonts w:cstheme="minorHAnsi"/>
                <w:sz w:val="20"/>
                <w:szCs w:val="20"/>
              </w:rPr>
              <w:t>0.583</w:t>
            </w: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2487.91</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[1154.65, 3821.17]</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2256.78</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[2032.99, 2480.56]</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9" w:type="dxa"/>
            <w:vMerge/>
          </w:tcPr>
          <w:p w:rsidR="00E7187D" w:rsidRPr="001D5036" w:rsidRDefault="00E7187D" w:rsidP="000C1CC5">
            <w:pPr>
              <w:spacing w:line="360" w:lineRule="auto"/>
              <w:jc w:val="center"/>
              <w:cnfStyle w:val="000000100000"/>
              <w:rPr>
                <w:rFonts w:cstheme="minorHAnsi"/>
                <w:sz w:val="20"/>
                <w:szCs w:val="20"/>
              </w:rPr>
            </w:pP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2372.32</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[1445.25, 3299.40]</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2760.94</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[2679.33, 2842.54]</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val="restart"/>
          </w:tcPr>
          <w:p w:rsidR="00E7187D"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II</w:t>
            </w:r>
          </w:p>
        </w:tc>
        <w:tc>
          <w:tcPr>
            <w:tcW w:w="1249"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Pr>
                <w:rFonts w:cstheme="minorHAnsi"/>
                <w:sz w:val="20"/>
                <w:szCs w:val="20"/>
              </w:rPr>
              <w:t>0.699</w:t>
            </w: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2447.38</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[1337.72, 3557.05]</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2294.36</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[2102.89, 2485.83]</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9" w:type="dxa"/>
            <w:vMerge/>
          </w:tcPr>
          <w:p w:rsidR="00E7187D" w:rsidRPr="001D5036" w:rsidRDefault="00E7187D" w:rsidP="000C1CC5">
            <w:pPr>
              <w:spacing w:line="360" w:lineRule="auto"/>
              <w:jc w:val="center"/>
              <w:cnfStyle w:val="000000100000"/>
              <w:rPr>
                <w:rFonts w:cstheme="minorHAnsi"/>
                <w:sz w:val="20"/>
                <w:szCs w:val="20"/>
              </w:rPr>
            </w:pP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2626.66</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[1720.12, 3533.20]</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2775.08</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[2675.23, 2875.93]</w:t>
            </w:r>
          </w:p>
        </w:tc>
      </w:tr>
    </w:tbl>
    <w:p w:rsidR="00637129" w:rsidRDefault="00637129" w:rsidP="006A13CC">
      <w:pPr>
        <w:spacing w:line="360" w:lineRule="auto"/>
        <w:rPr>
          <w:rFonts w:cstheme="minorHAnsi"/>
        </w:rPr>
      </w:pPr>
    </w:p>
    <w:p w:rsidR="00637129" w:rsidRDefault="00637129" w:rsidP="006A13CC">
      <w:pPr>
        <w:spacing w:line="360" w:lineRule="auto"/>
        <w:rPr>
          <w:rFonts w:cstheme="minorHAnsi"/>
        </w:rPr>
      </w:pPr>
    </w:p>
    <w:p w:rsidR="009F5CA9" w:rsidRDefault="009F5CA9" w:rsidP="006A13CC">
      <w:pPr>
        <w:spacing w:line="360" w:lineRule="auto"/>
        <w:rPr>
          <w:rFonts w:cstheme="minorHAnsi"/>
        </w:rPr>
      </w:pPr>
    </w:p>
    <w:p w:rsidR="009F5CA9" w:rsidRDefault="009F5CA9" w:rsidP="006A13CC">
      <w:pPr>
        <w:spacing w:line="360" w:lineRule="auto"/>
        <w:rPr>
          <w:rFonts w:cstheme="minorHAnsi"/>
        </w:rPr>
      </w:pPr>
    </w:p>
    <w:p w:rsidR="009F5CA9" w:rsidRDefault="009F5CA9" w:rsidP="006A13CC">
      <w:pPr>
        <w:spacing w:line="360" w:lineRule="auto"/>
        <w:rPr>
          <w:rFonts w:cstheme="minorHAnsi"/>
        </w:rPr>
      </w:pPr>
    </w:p>
    <w:p w:rsidR="009F5CA9" w:rsidRDefault="009F5CA9" w:rsidP="006A13CC">
      <w:pPr>
        <w:spacing w:line="360" w:lineRule="auto"/>
        <w:rPr>
          <w:rFonts w:cstheme="minorHAnsi"/>
        </w:rPr>
      </w:pPr>
    </w:p>
    <w:p w:rsidR="009F5CA9" w:rsidRDefault="009F5CA9" w:rsidP="006A13CC">
      <w:pPr>
        <w:spacing w:line="360" w:lineRule="auto"/>
        <w:rPr>
          <w:rFonts w:cstheme="minorHAnsi"/>
        </w:rPr>
      </w:pPr>
    </w:p>
    <w:p w:rsidR="009F5CA9" w:rsidRDefault="009F5CA9" w:rsidP="006A13CC">
      <w:pPr>
        <w:spacing w:line="360" w:lineRule="auto"/>
        <w:rPr>
          <w:rFonts w:cstheme="minorHAnsi"/>
        </w:rPr>
      </w:pPr>
    </w:p>
    <w:p w:rsidR="009F5CA9" w:rsidRDefault="009F5CA9" w:rsidP="006A13CC">
      <w:pPr>
        <w:spacing w:line="360" w:lineRule="auto"/>
        <w:rPr>
          <w:rFonts w:cstheme="minorHAnsi"/>
        </w:rPr>
      </w:pPr>
    </w:p>
    <w:p w:rsidR="006E65FC" w:rsidRDefault="006E65FC" w:rsidP="00235798">
      <w:pPr>
        <w:spacing w:line="360" w:lineRule="auto"/>
        <w:jc w:val="center"/>
        <w:rPr>
          <w:rFonts w:cstheme="minorHAnsi"/>
          <w:sz w:val="20"/>
          <w:szCs w:val="20"/>
        </w:rPr>
      </w:pPr>
    </w:p>
    <w:p w:rsidR="006E65FC" w:rsidRDefault="006E65FC" w:rsidP="00235798">
      <w:pPr>
        <w:spacing w:line="360" w:lineRule="auto"/>
        <w:jc w:val="center"/>
        <w:rPr>
          <w:rFonts w:cstheme="minorHAnsi"/>
          <w:sz w:val="20"/>
          <w:szCs w:val="20"/>
        </w:rPr>
      </w:pPr>
    </w:p>
    <w:p w:rsidR="006E65FC" w:rsidRDefault="006E65FC" w:rsidP="00235798">
      <w:pPr>
        <w:spacing w:line="360" w:lineRule="auto"/>
        <w:jc w:val="center"/>
        <w:rPr>
          <w:rFonts w:cstheme="minorHAnsi"/>
          <w:sz w:val="20"/>
          <w:szCs w:val="20"/>
        </w:rPr>
      </w:pPr>
    </w:p>
    <w:p w:rsidR="00235798" w:rsidRPr="00235798" w:rsidRDefault="00235798" w:rsidP="00235798">
      <w:pPr>
        <w:spacing w:line="360" w:lineRule="auto"/>
        <w:jc w:val="center"/>
        <w:rPr>
          <w:rFonts w:cstheme="minorHAnsi"/>
          <w:sz w:val="20"/>
          <w:szCs w:val="20"/>
        </w:rPr>
      </w:pPr>
      <w:r w:rsidRPr="00235798">
        <w:rPr>
          <w:rFonts w:cstheme="minorHAnsi"/>
          <w:sz w:val="20"/>
          <w:szCs w:val="20"/>
        </w:rPr>
        <w:t>Table 9: Estimates of Impact on Unit Cost</w:t>
      </w:r>
    </w:p>
    <w:tbl>
      <w:tblPr>
        <w:tblStyle w:val="LightList1"/>
        <w:tblW w:w="9322" w:type="dxa"/>
        <w:tblLook w:val="04A0"/>
      </w:tblPr>
      <w:tblGrid>
        <w:gridCol w:w="910"/>
        <w:gridCol w:w="1137"/>
        <w:gridCol w:w="1249"/>
        <w:gridCol w:w="745"/>
        <w:gridCol w:w="1418"/>
        <w:gridCol w:w="998"/>
        <w:gridCol w:w="828"/>
        <w:gridCol w:w="2037"/>
      </w:tblGrid>
      <w:tr w:rsidR="00637129" w:rsidRPr="007F6733" w:rsidTr="00485CF4">
        <w:trPr>
          <w:cnfStyle w:val="100000000000"/>
        </w:trPr>
        <w:tc>
          <w:tcPr>
            <w:cnfStyle w:val="001000000000"/>
            <w:tcW w:w="910" w:type="dxa"/>
          </w:tcPr>
          <w:p w:rsidR="00637129" w:rsidRPr="001D5036" w:rsidRDefault="00637129" w:rsidP="000C1CC5">
            <w:pPr>
              <w:spacing w:line="360" w:lineRule="auto"/>
              <w:jc w:val="center"/>
              <w:rPr>
                <w:rFonts w:cstheme="minorHAnsi"/>
                <w:b w:val="0"/>
                <w:sz w:val="20"/>
                <w:szCs w:val="20"/>
              </w:rPr>
            </w:pPr>
            <w:r w:rsidRPr="001D5036">
              <w:rPr>
                <w:rFonts w:cstheme="minorHAnsi"/>
                <w:b w:val="0"/>
                <w:sz w:val="20"/>
                <w:szCs w:val="20"/>
              </w:rPr>
              <w:t>Variable</w:t>
            </w:r>
          </w:p>
        </w:tc>
        <w:tc>
          <w:tcPr>
            <w:tcW w:w="1137"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Matching Method</w:t>
            </w:r>
          </w:p>
        </w:tc>
        <w:tc>
          <w:tcPr>
            <w:tcW w:w="1249"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Multivariate Imbalance Measure</w:t>
            </w:r>
          </w:p>
        </w:tc>
        <w:tc>
          <w:tcPr>
            <w:tcW w:w="745"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SATT</w:t>
            </w:r>
          </w:p>
        </w:tc>
        <w:tc>
          <w:tcPr>
            <w:tcW w:w="1418"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Effect</w:t>
            </w:r>
          </w:p>
        </w:tc>
        <w:tc>
          <w:tcPr>
            <w:tcW w:w="998"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Point Estimate</w:t>
            </w:r>
          </w:p>
        </w:tc>
        <w:tc>
          <w:tcPr>
            <w:tcW w:w="828"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p-value</w:t>
            </w:r>
          </w:p>
        </w:tc>
        <w:tc>
          <w:tcPr>
            <w:tcW w:w="2037"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Confidence Interval</w:t>
            </w:r>
          </w:p>
        </w:tc>
      </w:tr>
      <w:tr w:rsidR="00E7187D" w:rsidRPr="007F6733" w:rsidTr="00485CF4">
        <w:trPr>
          <w:cnfStyle w:val="000000100000"/>
          <w:trHeight w:val="301"/>
        </w:trPr>
        <w:tc>
          <w:tcPr>
            <w:cnfStyle w:val="001000000000"/>
            <w:tcW w:w="910" w:type="dxa"/>
            <w:vMerge w:val="restart"/>
          </w:tcPr>
          <w:p w:rsidR="00E7187D" w:rsidRPr="001D5036" w:rsidRDefault="00E7187D" w:rsidP="000C1CC5">
            <w:pPr>
              <w:spacing w:line="360" w:lineRule="auto"/>
              <w:jc w:val="center"/>
              <w:rPr>
                <w:rFonts w:cstheme="minorHAnsi"/>
                <w:sz w:val="20"/>
                <w:szCs w:val="20"/>
              </w:rPr>
            </w:pPr>
            <w:r w:rsidRPr="001D5036">
              <w:rPr>
                <w:rFonts w:cstheme="minorHAnsi"/>
                <w:sz w:val="20"/>
                <w:szCs w:val="20"/>
              </w:rPr>
              <w:t>Unit Cost</w:t>
            </w:r>
          </w:p>
        </w:tc>
        <w:tc>
          <w:tcPr>
            <w:tcW w:w="1137"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Automated</w:t>
            </w:r>
          </w:p>
        </w:tc>
        <w:tc>
          <w:tcPr>
            <w:tcW w:w="1249"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sidRPr="001D5036">
              <w:rPr>
                <w:rFonts w:cstheme="minorHAnsi"/>
                <w:sz w:val="20"/>
                <w:szCs w:val="20"/>
              </w:rPr>
              <w:t>0.642</w:t>
            </w: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1364.24</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[430.60, 2297.89]</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1362.73</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[1169.60, 1555.86]</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9" w:type="dxa"/>
            <w:vMerge/>
          </w:tcPr>
          <w:p w:rsidR="00E7187D" w:rsidRPr="001D5036" w:rsidRDefault="00E7187D" w:rsidP="000C1CC5">
            <w:pPr>
              <w:spacing w:line="360" w:lineRule="auto"/>
              <w:jc w:val="center"/>
              <w:cnfStyle w:val="000000100000"/>
              <w:rPr>
                <w:rFonts w:cstheme="minorHAnsi"/>
                <w:sz w:val="20"/>
                <w:szCs w:val="20"/>
              </w:rPr>
            </w:pP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1090.18</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[567.28, 1613.08]</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1206.05</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[1155.53, 1256.56]</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val="restart"/>
          </w:tcPr>
          <w:p w:rsidR="00E7187D"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w:t>
            </w:r>
          </w:p>
        </w:tc>
        <w:tc>
          <w:tcPr>
            <w:tcW w:w="1249" w:type="dxa"/>
            <w:vMerge w:val="restart"/>
          </w:tcPr>
          <w:p w:rsidR="00E7187D" w:rsidRPr="001D5036" w:rsidRDefault="00E7187D" w:rsidP="00632E53">
            <w:pPr>
              <w:spacing w:line="360" w:lineRule="auto"/>
              <w:jc w:val="center"/>
              <w:cnfStyle w:val="000000100000"/>
              <w:rPr>
                <w:rFonts w:cstheme="minorHAnsi"/>
                <w:sz w:val="20"/>
                <w:szCs w:val="20"/>
              </w:rPr>
            </w:pPr>
            <w:r>
              <w:rPr>
                <w:rFonts w:cstheme="minorHAnsi"/>
                <w:sz w:val="20"/>
                <w:szCs w:val="20"/>
              </w:rPr>
              <w:t>0.583</w:t>
            </w: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1308.25</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[471.87, 2144.63]</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1283.75</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[ 1153.43, 1414.06]</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9" w:type="dxa"/>
            <w:vMerge/>
          </w:tcPr>
          <w:p w:rsidR="00E7187D" w:rsidRPr="001D5036" w:rsidRDefault="00E7187D" w:rsidP="000C1CC5">
            <w:pPr>
              <w:spacing w:line="360" w:lineRule="auto"/>
              <w:jc w:val="center"/>
              <w:cnfStyle w:val="000000100000"/>
              <w:rPr>
                <w:rFonts w:cstheme="minorHAnsi"/>
                <w:sz w:val="20"/>
                <w:szCs w:val="20"/>
              </w:rPr>
            </w:pP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1048.98</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[524.13, 1573.84]</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1185.64</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[1140.22, 1231. 07]</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val="restart"/>
          </w:tcPr>
          <w:p w:rsidR="00E7187D"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II</w:t>
            </w:r>
          </w:p>
        </w:tc>
        <w:tc>
          <w:tcPr>
            <w:tcW w:w="1249"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Pr>
                <w:rFonts w:cstheme="minorHAnsi"/>
                <w:sz w:val="20"/>
                <w:szCs w:val="20"/>
              </w:rPr>
              <w:t>0.699</w:t>
            </w: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1529.24</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[769.58, 2288.91]</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1462.23</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[1328.36, 1596.09]</w:t>
            </w:r>
          </w:p>
        </w:tc>
      </w:tr>
      <w:tr w:rsidR="00E7187D" w:rsidRPr="007F6733" w:rsidTr="00485CF4">
        <w:trPr>
          <w:cnfStyle w:val="000000100000"/>
        </w:trPr>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9" w:type="dxa"/>
            <w:vMerge/>
          </w:tcPr>
          <w:p w:rsidR="00E7187D" w:rsidRPr="001D5036" w:rsidRDefault="00E7187D" w:rsidP="000C1CC5">
            <w:pPr>
              <w:spacing w:line="360" w:lineRule="auto"/>
              <w:jc w:val="center"/>
              <w:cnfStyle w:val="000000100000"/>
              <w:rPr>
                <w:rFonts w:cstheme="minorHAnsi"/>
                <w:sz w:val="20"/>
                <w:szCs w:val="20"/>
              </w:rPr>
            </w:pPr>
          </w:p>
        </w:tc>
        <w:tc>
          <w:tcPr>
            <w:tcW w:w="745"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1316.83</w:t>
            </w:r>
          </w:p>
        </w:tc>
        <w:tc>
          <w:tcPr>
            <w:tcW w:w="82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[805.58, 1828.09]</w:t>
            </w:r>
          </w:p>
        </w:tc>
      </w:tr>
      <w:tr w:rsidR="00E7187D" w:rsidRPr="007F6733" w:rsidTr="00485CF4">
        <w:tc>
          <w:tcPr>
            <w:cnfStyle w:val="001000000000"/>
            <w:tcW w:w="910"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5"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1193.92</w:t>
            </w:r>
          </w:p>
        </w:tc>
        <w:tc>
          <w:tcPr>
            <w:tcW w:w="82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203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[1140.65, 1247.17]</w:t>
            </w:r>
          </w:p>
        </w:tc>
      </w:tr>
    </w:tbl>
    <w:p w:rsidR="00637129" w:rsidRDefault="00637129" w:rsidP="006A13CC">
      <w:pPr>
        <w:spacing w:line="360" w:lineRule="auto"/>
        <w:rPr>
          <w:rFonts w:cstheme="minorHAnsi"/>
        </w:rPr>
      </w:pPr>
    </w:p>
    <w:p w:rsidR="00637129" w:rsidRDefault="00637129"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6E65FC" w:rsidRDefault="006E65FC" w:rsidP="00235798">
      <w:pPr>
        <w:spacing w:line="360" w:lineRule="auto"/>
        <w:jc w:val="center"/>
        <w:rPr>
          <w:rFonts w:cstheme="minorHAnsi"/>
          <w:sz w:val="20"/>
          <w:szCs w:val="20"/>
        </w:rPr>
      </w:pPr>
    </w:p>
    <w:p w:rsidR="006E65FC" w:rsidRDefault="006E65FC" w:rsidP="00235798">
      <w:pPr>
        <w:spacing w:line="360" w:lineRule="auto"/>
        <w:jc w:val="center"/>
        <w:rPr>
          <w:rFonts w:cstheme="minorHAnsi"/>
          <w:sz w:val="20"/>
          <w:szCs w:val="20"/>
        </w:rPr>
      </w:pPr>
    </w:p>
    <w:p w:rsidR="00235798" w:rsidRPr="00235798" w:rsidRDefault="00235798" w:rsidP="00235798">
      <w:pPr>
        <w:spacing w:line="360" w:lineRule="auto"/>
        <w:jc w:val="center"/>
        <w:rPr>
          <w:rFonts w:cstheme="minorHAnsi"/>
          <w:sz w:val="20"/>
          <w:szCs w:val="20"/>
        </w:rPr>
      </w:pPr>
      <w:r w:rsidRPr="00235798">
        <w:rPr>
          <w:rFonts w:cstheme="minorHAnsi"/>
          <w:sz w:val="20"/>
          <w:szCs w:val="20"/>
        </w:rPr>
        <w:t xml:space="preserve">Table 10: Estimates of Impact on </w:t>
      </w:r>
      <w:r>
        <w:rPr>
          <w:rFonts w:cstheme="minorHAnsi"/>
          <w:sz w:val="20"/>
          <w:szCs w:val="20"/>
        </w:rPr>
        <w:t>Cropping Intensity</w:t>
      </w:r>
    </w:p>
    <w:tbl>
      <w:tblPr>
        <w:tblStyle w:val="LightList1"/>
        <w:tblW w:w="9322" w:type="dxa"/>
        <w:tblLook w:val="04A0"/>
      </w:tblPr>
      <w:tblGrid>
        <w:gridCol w:w="967"/>
        <w:gridCol w:w="1137"/>
        <w:gridCol w:w="1249"/>
        <w:gridCol w:w="744"/>
        <w:gridCol w:w="1417"/>
        <w:gridCol w:w="995"/>
        <w:gridCol w:w="820"/>
        <w:gridCol w:w="1993"/>
      </w:tblGrid>
      <w:tr w:rsidR="00637129" w:rsidRPr="007F6733" w:rsidTr="00235798">
        <w:trPr>
          <w:cnfStyle w:val="100000000000"/>
        </w:trPr>
        <w:tc>
          <w:tcPr>
            <w:cnfStyle w:val="001000000000"/>
            <w:tcW w:w="967" w:type="dxa"/>
          </w:tcPr>
          <w:p w:rsidR="00637129" w:rsidRPr="001D5036" w:rsidRDefault="00637129" w:rsidP="000C1CC5">
            <w:pPr>
              <w:spacing w:line="360" w:lineRule="auto"/>
              <w:jc w:val="center"/>
              <w:rPr>
                <w:rFonts w:cstheme="minorHAnsi"/>
                <w:b w:val="0"/>
                <w:sz w:val="20"/>
                <w:szCs w:val="20"/>
              </w:rPr>
            </w:pPr>
            <w:r w:rsidRPr="001D5036">
              <w:rPr>
                <w:rFonts w:cstheme="minorHAnsi"/>
                <w:b w:val="0"/>
                <w:sz w:val="20"/>
                <w:szCs w:val="20"/>
              </w:rPr>
              <w:t>Variable</w:t>
            </w:r>
          </w:p>
        </w:tc>
        <w:tc>
          <w:tcPr>
            <w:tcW w:w="1137"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Matching Method</w:t>
            </w:r>
          </w:p>
        </w:tc>
        <w:tc>
          <w:tcPr>
            <w:tcW w:w="1249"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Multivariate Imbalance Measure</w:t>
            </w:r>
          </w:p>
        </w:tc>
        <w:tc>
          <w:tcPr>
            <w:tcW w:w="744"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SATT</w:t>
            </w:r>
          </w:p>
        </w:tc>
        <w:tc>
          <w:tcPr>
            <w:tcW w:w="1417"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Effect</w:t>
            </w:r>
          </w:p>
        </w:tc>
        <w:tc>
          <w:tcPr>
            <w:tcW w:w="995"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Point Estimate</w:t>
            </w:r>
          </w:p>
        </w:tc>
        <w:tc>
          <w:tcPr>
            <w:tcW w:w="820"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p-value</w:t>
            </w:r>
          </w:p>
        </w:tc>
        <w:tc>
          <w:tcPr>
            <w:tcW w:w="1993"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Confidence Interval</w:t>
            </w:r>
          </w:p>
        </w:tc>
      </w:tr>
      <w:tr w:rsidR="00E7187D" w:rsidRPr="007F6733" w:rsidTr="00235798">
        <w:trPr>
          <w:cnfStyle w:val="000000100000"/>
          <w:trHeight w:val="301"/>
        </w:trPr>
        <w:tc>
          <w:tcPr>
            <w:cnfStyle w:val="001000000000"/>
            <w:tcW w:w="967" w:type="dxa"/>
            <w:vMerge w:val="restart"/>
          </w:tcPr>
          <w:p w:rsidR="00E7187D" w:rsidRPr="001D5036" w:rsidRDefault="00E7187D" w:rsidP="000C1CC5">
            <w:pPr>
              <w:spacing w:line="360" w:lineRule="auto"/>
              <w:jc w:val="center"/>
              <w:rPr>
                <w:rFonts w:cstheme="minorHAnsi"/>
                <w:sz w:val="20"/>
                <w:szCs w:val="20"/>
              </w:rPr>
            </w:pPr>
            <w:r w:rsidRPr="001D5036">
              <w:rPr>
                <w:rFonts w:cstheme="minorHAnsi"/>
                <w:sz w:val="20"/>
                <w:szCs w:val="20"/>
              </w:rPr>
              <w:t>Cropping Intensity</w:t>
            </w:r>
          </w:p>
        </w:tc>
        <w:tc>
          <w:tcPr>
            <w:tcW w:w="1137"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Automated</w:t>
            </w:r>
          </w:p>
        </w:tc>
        <w:tc>
          <w:tcPr>
            <w:tcW w:w="1249"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sidRPr="001D5036">
              <w:rPr>
                <w:rFonts w:cstheme="minorHAnsi"/>
                <w:sz w:val="20"/>
                <w:szCs w:val="20"/>
              </w:rPr>
              <w:t>0.642</w:t>
            </w: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5"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1.61</w:t>
            </w:r>
          </w:p>
        </w:tc>
        <w:tc>
          <w:tcPr>
            <w:tcW w:w="820"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0.66</w:t>
            </w:r>
          </w:p>
        </w:tc>
        <w:tc>
          <w:tcPr>
            <w:tcW w:w="199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[-5.64, 8.85]</w:t>
            </w:r>
          </w:p>
        </w:tc>
      </w:tr>
      <w:tr w:rsidR="00E7187D" w:rsidRPr="007F6733" w:rsidTr="00235798">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5"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0.29</w:t>
            </w:r>
          </w:p>
        </w:tc>
        <w:tc>
          <w:tcPr>
            <w:tcW w:w="820"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0.71</w:t>
            </w:r>
          </w:p>
        </w:tc>
        <w:tc>
          <w:tcPr>
            <w:tcW w:w="199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[-1.26, 1.84]</w:t>
            </w:r>
          </w:p>
        </w:tc>
      </w:tr>
      <w:tr w:rsidR="00E7187D" w:rsidRPr="007F6733" w:rsidTr="00235798">
        <w:trPr>
          <w:cnfStyle w:val="000000100000"/>
        </w:trPr>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9" w:type="dxa"/>
            <w:vMerge/>
          </w:tcPr>
          <w:p w:rsidR="00E7187D" w:rsidRPr="001D5036" w:rsidRDefault="00E7187D" w:rsidP="000C1CC5">
            <w:pPr>
              <w:spacing w:line="360" w:lineRule="auto"/>
              <w:jc w:val="center"/>
              <w:cnfStyle w:val="000000100000"/>
              <w:rPr>
                <w:rFonts w:cstheme="minorHAnsi"/>
                <w:sz w:val="20"/>
                <w:szCs w:val="20"/>
              </w:rPr>
            </w:pP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5"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-0.26</w:t>
            </w:r>
          </w:p>
        </w:tc>
        <w:tc>
          <w:tcPr>
            <w:tcW w:w="820"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0.09</w:t>
            </w:r>
          </w:p>
        </w:tc>
        <w:tc>
          <w:tcPr>
            <w:tcW w:w="199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[-4.28, 3.75]</w:t>
            </w:r>
          </w:p>
        </w:tc>
      </w:tr>
      <w:tr w:rsidR="00E7187D" w:rsidRPr="007F6733" w:rsidTr="00235798">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5"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-3.66</w:t>
            </w:r>
          </w:p>
        </w:tc>
        <w:tc>
          <w:tcPr>
            <w:tcW w:w="820"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1.00</w:t>
            </w:r>
          </w:p>
        </w:tc>
        <w:tc>
          <w:tcPr>
            <w:tcW w:w="199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[-4.08, -3.24]</w:t>
            </w:r>
          </w:p>
        </w:tc>
      </w:tr>
      <w:tr w:rsidR="00E7187D" w:rsidRPr="007F6733" w:rsidTr="00235798">
        <w:trPr>
          <w:cnfStyle w:val="000000100000"/>
        </w:trPr>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val="restart"/>
          </w:tcPr>
          <w:p w:rsidR="00E7187D"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w:t>
            </w:r>
          </w:p>
        </w:tc>
        <w:tc>
          <w:tcPr>
            <w:tcW w:w="1249" w:type="dxa"/>
            <w:vMerge w:val="restart"/>
          </w:tcPr>
          <w:p w:rsidR="00E7187D" w:rsidRPr="001D5036" w:rsidRDefault="00E7187D" w:rsidP="00632E53">
            <w:pPr>
              <w:spacing w:line="360" w:lineRule="auto"/>
              <w:jc w:val="center"/>
              <w:cnfStyle w:val="000000100000"/>
              <w:rPr>
                <w:rFonts w:cstheme="minorHAnsi"/>
                <w:sz w:val="20"/>
                <w:szCs w:val="20"/>
              </w:rPr>
            </w:pPr>
            <w:r>
              <w:rPr>
                <w:rFonts w:cstheme="minorHAnsi"/>
                <w:sz w:val="20"/>
                <w:szCs w:val="20"/>
              </w:rPr>
              <w:t>0.583</w:t>
            </w: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5"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2.26</w:t>
            </w:r>
          </w:p>
        </w:tc>
        <w:tc>
          <w:tcPr>
            <w:tcW w:w="820"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0.48</w:t>
            </w:r>
          </w:p>
        </w:tc>
        <w:tc>
          <w:tcPr>
            <w:tcW w:w="199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[-4.07, 8.60]</w:t>
            </w:r>
          </w:p>
        </w:tc>
      </w:tr>
      <w:tr w:rsidR="00E7187D" w:rsidRPr="007F6733" w:rsidTr="00235798">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5"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0.94</w:t>
            </w:r>
          </w:p>
        </w:tc>
        <w:tc>
          <w:tcPr>
            <w:tcW w:w="820"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0.07</w:t>
            </w:r>
          </w:p>
        </w:tc>
        <w:tc>
          <w:tcPr>
            <w:tcW w:w="199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[-0.07, 1.95]</w:t>
            </w:r>
          </w:p>
        </w:tc>
      </w:tr>
      <w:tr w:rsidR="00E7187D" w:rsidRPr="007F6733" w:rsidTr="00235798">
        <w:trPr>
          <w:cnfStyle w:val="000000100000"/>
        </w:trPr>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9" w:type="dxa"/>
            <w:vMerge/>
          </w:tcPr>
          <w:p w:rsidR="00E7187D" w:rsidRPr="001D5036" w:rsidRDefault="00E7187D" w:rsidP="000C1CC5">
            <w:pPr>
              <w:spacing w:line="360" w:lineRule="auto"/>
              <w:jc w:val="center"/>
              <w:cnfStyle w:val="000000100000"/>
              <w:rPr>
                <w:rFonts w:cstheme="minorHAnsi"/>
                <w:sz w:val="20"/>
                <w:szCs w:val="20"/>
              </w:rPr>
            </w:pP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5"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-0.14</w:t>
            </w:r>
          </w:p>
        </w:tc>
        <w:tc>
          <w:tcPr>
            <w:tcW w:w="820"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0.04</w:t>
            </w:r>
          </w:p>
        </w:tc>
        <w:tc>
          <w:tcPr>
            <w:tcW w:w="199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[-4.25, 3.97]</w:t>
            </w:r>
          </w:p>
        </w:tc>
      </w:tr>
      <w:tr w:rsidR="00E7187D" w:rsidRPr="007F6733" w:rsidTr="00235798">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5"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-4.11</w:t>
            </w:r>
          </w:p>
        </w:tc>
        <w:tc>
          <w:tcPr>
            <w:tcW w:w="820"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1.00</w:t>
            </w:r>
          </w:p>
        </w:tc>
        <w:tc>
          <w:tcPr>
            <w:tcW w:w="199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[-4.46, -3.76]</w:t>
            </w:r>
          </w:p>
        </w:tc>
      </w:tr>
      <w:tr w:rsidR="00E7187D" w:rsidRPr="007F6733" w:rsidTr="00235798">
        <w:trPr>
          <w:cnfStyle w:val="000000100000"/>
        </w:trPr>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val="restart"/>
          </w:tcPr>
          <w:p w:rsidR="00E7187D"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II</w:t>
            </w:r>
          </w:p>
        </w:tc>
        <w:tc>
          <w:tcPr>
            <w:tcW w:w="1249"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Pr>
                <w:rFonts w:cstheme="minorHAnsi"/>
                <w:sz w:val="20"/>
                <w:szCs w:val="20"/>
              </w:rPr>
              <w:t>0.699</w:t>
            </w: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5"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-0.12</w:t>
            </w:r>
          </w:p>
        </w:tc>
        <w:tc>
          <w:tcPr>
            <w:tcW w:w="820"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0.97</w:t>
            </w:r>
          </w:p>
        </w:tc>
        <w:tc>
          <w:tcPr>
            <w:tcW w:w="199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[-6.14, 5.89]</w:t>
            </w:r>
          </w:p>
        </w:tc>
      </w:tr>
      <w:tr w:rsidR="00E7187D" w:rsidRPr="007F6733" w:rsidTr="00235798">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5"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-1.58</w:t>
            </w:r>
          </w:p>
        </w:tc>
        <w:tc>
          <w:tcPr>
            <w:tcW w:w="820"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0.99</w:t>
            </w:r>
          </w:p>
        </w:tc>
        <w:tc>
          <w:tcPr>
            <w:tcW w:w="199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[-2.71, -0.44]</w:t>
            </w:r>
          </w:p>
        </w:tc>
      </w:tr>
      <w:tr w:rsidR="00E7187D" w:rsidRPr="007F6733" w:rsidTr="00235798">
        <w:trPr>
          <w:cnfStyle w:val="000000100000"/>
        </w:trPr>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9" w:type="dxa"/>
            <w:vMerge/>
          </w:tcPr>
          <w:p w:rsidR="00E7187D" w:rsidRPr="001D5036" w:rsidRDefault="00E7187D" w:rsidP="000C1CC5">
            <w:pPr>
              <w:spacing w:line="360" w:lineRule="auto"/>
              <w:jc w:val="center"/>
              <w:cnfStyle w:val="000000100000"/>
              <w:rPr>
                <w:rFonts w:cstheme="minorHAnsi"/>
                <w:sz w:val="20"/>
                <w:szCs w:val="20"/>
              </w:rPr>
            </w:pP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7"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5"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-0.74</w:t>
            </w:r>
          </w:p>
        </w:tc>
        <w:tc>
          <w:tcPr>
            <w:tcW w:w="820"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0.22</w:t>
            </w:r>
          </w:p>
        </w:tc>
        <w:tc>
          <w:tcPr>
            <w:tcW w:w="199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[-4.48, 3.32]</w:t>
            </w:r>
          </w:p>
        </w:tc>
      </w:tr>
      <w:tr w:rsidR="00E7187D" w:rsidRPr="007F6733" w:rsidTr="00235798">
        <w:tc>
          <w:tcPr>
            <w:cnfStyle w:val="001000000000"/>
            <w:tcW w:w="967"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9"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7"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5"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-3.77</w:t>
            </w:r>
          </w:p>
        </w:tc>
        <w:tc>
          <w:tcPr>
            <w:tcW w:w="820"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1.00</w:t>
            </w:r>
          </w:p>
        </w:tc>
        <w:tc>
          <w:tcPr>
            <w:tcW w:w="199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[-4.22, -3.32]</w:t>
            </w:r>
          </w:p>
        </w:tc>
      </w:tr>
    </w:tbl>
    <w:p w:rsidR="00D11149" w:rsidRDefault="00D11149" w:rsidP="00235798">
      <w:pPr>
        <w:spacing w:line="360" w:lineRule="auto"/>
        <w:jc w:val="center"/>
        <w:rPr>
          <w:rFonts w:cstheme="minorHAnsi"/>
          <w:sz w:val="20"/>
          <w:szCs w:val="20"/>
        </w:rPr>
      </w:pPr>
    </w:p>
    <w:p w:rsidR="00D11149" w:rsidRDefault="00D11149" w:rsidP="00235798">
      <w:pPr>
        <w:spacing w:line="360" w:lineRule="auto"/>
        <w:jc w:val="center"/>
        <w:rPr>
          <w:rFonts w:cstheme="minorHAnsi"/>
          <w:sz w:val="20"/>
          <w:szCs w:val="20"/>
        </w:rPr>
      </w:pPr>
    </w:p>
    <w:p w:rsidR="00D11149" w:rsidRDefault="00D11149" w:rsidP="00235798">
      <w:pPr>
        <w:spacing w:line="360" w:lineRule="auto"/>
        <w:jc w:val="center"/>
        <w:rPr>
          <w:rFonts w:cstheme="minorHAnsi"/>
          <w:sz w:val="20"/>
          <w:szCs w:val="20"/>
        </w:rPr>
      </w:pPr>
    </w:p>
    <w:p w:rsidR="00D11149" w:rsidRDefault="00D11149" w:rsidP="00235798">
      <w:pPr>
        <w:spacing w:line="360" w:lineRule="auto"/>
        <w:jc w:val="center"/>
        <w:rPr>
          <w:rFonts w:cstheme="minorHAnsi"/>
          <w:sz w:val="20"/>
          <w:szCs w:val="20"/>
        </w:rPr>
      </w:pPr>
    </w:p>
    <w:p w:rsidR="00235798" w:rsidRPr="00235798" w:rsidRDefault="00235798" w:rsidP="00235798">
      <w:pPr>
        <w:spacing w:line="360" w:lineRule="auto"/>
        <w:jc w:val="center"/>
        <w:rPr>
          <w:rFonts w:cstheme="minorHAnsi"/>
          <w:sz w:val="20"/>
          <w:szCs w:val="20"/>
        </w:rPr>
      </w:pPr>
      <w:r w:rsidRPr="00235798">
        <w:rPr>
          <w:rFonts w:cstheme="minorHAnsi"/>
          <w:sz w:val="20"/>
          <w:szCs w:val="20"/>
        </w:rPr>
        <w:lastRenderedPageBreak/>
        <w:t xml:space="preserve">Table 11: Estimates of Impact on </w:t>
      </w:r>
      <w:r>
        <w:rPr>
          <w:rFonts w:cstheme="minorHAnsi"/>
          <w:sz w:val="20"/>
          <w:szCs w:val="20"/>
        </w:rPr>
        <w:t>Crop Diversity during Kharif season</w:t>
      </w:r>
    </w:p>
    <w:tbl>
      <w:tblPr>
        <w:tblStyle w:val="LightList1"/>
        <w:tblW w:w="9322" w:type="dxa"/>
        <w:tblLook w:val="04A0"/>
      </w:tblPr>
      <w:tblGrid>
        <w:gridCol w:w="951"/>
        <w:gridCol w:w="1137"/>
        <w:gridCol w:w="1247"/>
        <w:gridCol w:w="744"/>
        <w:gridCol w:w="1418"/>
        <w:gridCol w:w="996"/>
        <w:gridCol w:w="823"/>
        <w:gridCol w:w="2006"/>
      </w:tblGrid>
      <w:tr w:rsidR="00637129" w:rsidRPr="007F6733" w:rsidTr="00235798">
        <w:trPr>
          <w:cnfStyle w:val="100000000000"/>
        </w:trPr>
        <w:tc>
          <w:tcPr>
            <w:cnfStyle w:val="001000000000"/>
            <w:tcW w:w="951" w:type="dxa"/>
          </w:tcPr>
          <w:p w:rsidR="00637129" w:rsidRPr="001D5036" w:rsidRDefault="00637129" w:rsidP="002A4F4F">
            <w:pPr>
              <w:spacing w:line="360" w:lineRule="auto"/>
              <w:rPr>
                <w:rFonts w:cstheme="minorHAnsi"/>
                <w:b w:val="0"/>
                <w:sz w:val="20"/>
                <w:szCs w:val="20"/>
              </w:rPr>
            </w:pPr>
            <w:r w:rsidRPr="001D5036">
              <w:rPr>
                <w:rFonts w:cstheme="minorHAnsi"/>
                <w:b w:val="0"/>
                <w:sz w:val="20"/>
                <w:szCs w:val="20"/>
              </w:rPr>
              <w:t>Variable</w:t>
            </w:r>
          </w:p>
        </w:tc>
        <w:tc>
          <w:tcPr>
            <w:tcW w:w="1137" w:type="dxa"/>
          </w:tcPr>
          <w:p w:rsidR="00637129" w:rsidRPr="001D5036" w:rsidRDefault="00637129" w:rsidP="002A4F4F">
            <w:pPr>
              <w:spacing w:line="360" w:lineRule="auto"/>
              <w:cnfStyle w:val="100000000000"/>
              <w:rPr>
                <w:rFonts w:cstheme="minorHAnsi"/>
                <w:b w:val="0"/>
                <w:sz w:val="20"/>
                <w:szCs w:val="20"/>
              </w:rPr>
            </w:pPr>
            <w:r w:rsidRPr="001D5036">
              <w:rPr>
                <w:rFonts w:cstheme="minorHAnsi"/>
                <w:b w:val="0"/>
                <w:sz w:val="20"/>
                <w:szCs w:val="20"/>
              </w:rPr>
              <w:t>Matching Method</w:t>
            </w:r>
          </w:p>
        </w:tc>
        <w:tc>
          <w:tcPr>
            <w:tcW w:w="1247" w:type="dxa"/>
          </w:tcPr>
          <w:p w:rsidR="00637129" w:rsidRPr="001D5036" w:rsidRDefault="00637129" w:rsidP="002A4F4F">
            <w:pPr>
              <w:spacing w:line="360" w:lineRule="auto"/>
              <w:cnfStyle w:val="100000000000"/>
              <w:rPr>
                <w:rFonts w:cstheme="minorHAnsi"/>
                <w:b w:val="0"/>
                <w:sz w:val="20"/>
                <w:szCs w:val="20"/>
              </w:rPr>
            </w:pPr>
            <w:r w:rsidRPr="001D5036">
              <w:rPr>
                <w:rFonts w:cstheme="minorHAnsi"/>
                <w:b w:val="0"/>
                <w:sz w:val="20"/>
                <w:szCs w:val="20"/>
              </w:rPr>
              <w:t>Multivariate Imbalance Measure</w:t>
            </w:r>
          </w:p>
        </w:tc>
        <w:tc>
          <w:tcPr>
            <w:tcW w:w="744" w:type="dxa"/>
          </w:tcPr>
          <w:p w:rsidR="00637129" w:rsidRPr="001D5036" w:rsidRDefault="00637129" w:rsidP="002A4F4F">
            <w:pPr>
              <w:spacing w:line="360" w:lineRule="auto"/>
              <w:cnfStyle w:val="100000000000"/>
              <w:rPr>
                <w:rFonts w:cstheme="minorHAnsi"/>
                <w:b w:val="0"/>
                <w:sz w:val="20"/>
                <w:szCs w:val="20"/>
              </w:rPr>
            </w:pPr>
            <w:r w:rsidRPr="001D5036">
              <w:rPr>
                <w:rFonts w:cstheme="minorHAnsi"/>
                <w:b w:val="0"/>
                <w:sz w:val="20"/>
                <w:szCs w:val="20"/>
              </w:rPr>
              <w:t>SATT</w:t>
            </w:r>
          </w:p>
        </w:tc>
        <w:tc>
          <w:tcPr>
            <w:tcW w:w="1418" w:type="dxa"/>
          </w:tcPr>
          <w:p w:rsidR="00637129" w:rsidRPr="001D5036" w:rsidRDefault="00637129" w:rsidP="002A4F4F">
            <w:pPr>
              <w:spacing w:line="360" w:lineRule="auto"/>
              <w:cnfStyle w:val="100000000000"/>
              <w:rPr>
                <w:rFonts w:cstheme="minorHAnsi"/>
                <w:b w:val="0"/>
                <w:sz w:val="20"/>
                <w:szCs w:val="20"/>
              </w:rPr>
            </w:pPr>
            <w:r w:rsidRPr="001D5036">
              <w:rPr>
                <w:rFonts w:cstheme="minorHAnsi"/>
                <w:b w:val="0"/>
                <w:sz w:val="20"/>
                <w:szCs w:val="20"/>
              </w:rPr>
              <w:t>Effect</w:t>
            </w:r>
          </w:p>
        </w:tc>
        <w:tc>
          <w:tcPr>
            <w:tcW w:w="996" w:type="dxa"/>
          </w:tcPr>
          <w:p w:rsidR="00637129" w:rsidRPr="001D5036" w:rsidRDefault="00637129" w:rsidP="002A4F4F">
            <w:pPr>
              <w:spacing w:line="360" w:lineRule="auto"/>
              <w:cnfStyle w:val="100000000000"/>
              <w:rPr>
                <w:rFonts w:cstheme="minorHAnsi"/>
                <w:b w:val="0"/>
                <w:sz w:val="20"/>
                <w:szCs w:val="20"/>
              </w:rPr>
            </w:pPr>
            <w:r w:rsidRPr="001D5036">
              <w:rPr>
                <w:rFonts w:cstheme="minorHAnsi"/>
                <w:b w:val="0"/>
                <w:sz w:val="20"/>
                <w:szCs w:val="20"/>
              </w:rPr>
              <w:t>Point Estimate</w:t>
            </w:r>
          </w:p>
        </w:tc>
        <w:tc>
          <w:tcPr>
            <w:tcW w:w="823" w:type="dxa"/>
          </w:tcPr>
          <w:p w:rsidR="00637129" w:rsidRPr="001D5036" w:rsidRDefault="00637129" w:rsidP="002A4F4F">
            <w:pPr>
              <w:spacing w:line="360" w:lineRule="auto"/>
              <w:cnfStyle w:val="100000000000"/>
              <w:rPr>
                <w:rFonts w:cstheme="minorHAnsi"/>
                <w:b w:val="0"/>
                <w:sz w:val="20"/>
                <w:szCs w:val="20"/>
              </w:rPr>
            </w:pPr>
            <w:r w:rsidRPr="001D5036">
              <w:rPr>
                <w:rFonts w:cstheme="minorHAnsi"/>
                <w:b w:val="0"/>
                <w:sz w:val="20"/>
                <w:szCs w:val="20"/>
              </w:rPr>
              <w:t>p-value</w:t>
            </w:r>
          </w:p>
        </w:tc>
        <w:tc>
          <w:tcPr>
            <w:tcW w:w="2006" w:type="dxa"/>
          </w:tcPr>
          <w:p w:rsidR="00637129" w:rsidRPr="001D5036" w:rsidRDefault="00637129" w:rsidP="002A4F4F">
            <w:pPr>
              <w:spacing w:line="360" w:lineRule="auto"/>
              <w:cnfStyle w:val="100000000000"/>
              <w:rPr>
                <w:rFonts w:cstheme="minorHAnsi"/>
                <w:b w:val="0"/>
                <w:sz w:val="20"/>
                <w:szCs w:val="20"/>
              </w:rPr>
            </w:pPr>
            <w:r w:rsidRPr="001D5036">
              <w:rPr>
                <w:rFonts w:cstheme="minorHAnsi"/>
                <w:b w:val="0"/>
                <w:sz w:val="20"/>
                <w:szCs w:val="20"/>
              </w:rPr>
              <w:t>Confidence Interval</w:t>
            </w:r>
          </w:p>
        </w:tc>
      </w:tr>
      <w:tr w:rsidR="00E7187D" w:rsidRPr="007F6733" w:rsidTr="00235798">
        <w:trPr>
          <w:cnfStyle w:val="000000100000"/>
          <w:trHeight w:val="301"/>
        </w:trPr>
        <w:tc>
          <w:tcPr>
            <w:cnfStyle w:val="001000000000"/>
            <w:tcW w:w="951" w:type="dxa"/>
            <w:vMerge w:val="restart"/>
          </w:tcPr>
          <w:p w:rsidR="00E7187D" w:rsidRPr="001D5036" w:rsidRDefault="00E7187D" w:rsidP="002A4F4F">
            <w:pPr>
              <w:spacing w:line="360" w:lineRule="auto"/>
              <w:rPr>
                <w:rFonts w:cstheme="minorHAnsi"/>
                <w:sz w:val="20"/>
                <w:szCs w:val="20"/>
              </w:rPr>
            </w:pPr>
            <w:r w:rsidRPr="001D5036">
              <w:rPr>
                <w:rFonts w:cstheme="minorHAnsi"/>
                <w:sz w:val="20"/>
                <w:szCs w:val="20"/>
              </w:rPr>
              <w:t xml:space="preserve">Kharif Diversity </w:t>
            </w:r>
          </w:p>
        </w:tc>
        <w:tc>
          <w:tcPr>
            <w:tcW w:w="1137" w:type="dxa"/>
            <w:vMerge w:val="restart"/>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Automated</w:t>
            </w:r>
          </w:p>
        </w:tc>
        <w:tc>
          <w:tcPr>
            <w:tcW w:w="1247"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sidRPr="001D5036">
              <w:rPr>
                <w:rFonts w:cstheme="minorHAnsi"/>
                <w:sz w:val="20"/>
                <w:szCs w:val="20"/>
              </w:rPr>
              <w:t>0.642</w:t>
            </w:r>
          </w:p>
        </w:tc>
        <w:tc>
          <w:tcPr>
            <w:tcW w:w="744" w:type="dxa"/>
            <w:vMerge w:val="restart"/>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0.05</w:t>
            </w:r>
          </w:p>
        </w:tc>
        <w:tc>
          <w:tcPr>
            <w:tcW w:w="823"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[0.02, 0.07]</w:t>
            </w:r>
          </w:p>
        </w:tc>
      </w:tr>
      <w:tr w:rsidR="00E7187D" w:rsidRPr="007F6733" w:rsidTr="00235798">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tcPr>
          <w:p w:rsidR="00E7187D" w:rsidRPr="001D5036" w:rsidRDefault="00E7187D" w:rsidP="002A4F4F">
            <w:pPr>
              <w:spacing w:line="360" w:lineRule="auto"/>
              <w:cnfStyle w:val="000000000000"/>
              <w:rPr>
                <w:rFonts w:cstheme="minorHAnsi"/>
                <w:sz w:val="20"/>
                <w:szCs w:val="20"/>
              </w:rPr>
            </w:pPr>
          </w:p>
        </w:tc>
        <w:tc>
          <w:tcPr>
            <w:tcW w:w="1247" w:type="dxa"/>
            <w:vMerge/>
          </w:tcPr>
          <w:p w:rsidR="00E7187D" w:rsidRPr="001D5036" w:rsidRDefault="00E7187D" w:rsidP="002A4F4F">
            <w:pPr>
              <w:spacing w:line="360" w:lineRule="auto"/>
              <w:cnfStyle w:val="000000000000"/>
              <w:rPr>
                <w:rFonts w:cstheme="minorHAnsi"/>
                <w:sz w:val="20"/>
                <w:szCs w:val="20"/>
              </w:rPr>
            </w:pPr>
          </w:p>
        </w:tc>
        <w:tc>
          <w:tcPr>
            <w:tcW w:w="744" w:type="dxa"/>
            <w:vMerge/>
          </w:tcPr>
          <w:p w:rsidR="00E7187D" w:rsidRPr="001D5036" w:rsidRDefault="00E7187D" w:rsidP="002A4F4F">
            <w:pPr>
              <w:spacing w:line="360" w:lineRule="auto"/>
              <w:cnfStyle w:val="000000000000"/>
              <w:rPr>
                <w:rFonts w:cstheme="minorHAnsi"/>
                <w:sz w:val="20"/>
                <w:szCs w:val="20"/>
              </w:rPr>
            </w:pPr>
          </w:p>
        </w:tc>
        <w:tc>
          <w:tcPr>
            <w:tcW w:w="1418"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0.05</w:t>
            </w:r>
          </w:p>
        </w:tc>
        <w:tc>
          <w:tcPr>
            <w:tcW w:w="823"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[0.04, 0.05]</w:t>
            </w:r>
          </w:p>
        </w:tc>
      </w:tr>
      <w:tr w:rsidR="00E7187D" w:rsidRPr="007F6733" w:rsidTr="00235798">
        <w:trPr>
          <w:cnfStyle w:val="000000100000"/>
        </w:trPr>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tcPr>
          <w:p w:rsidR="00E7187D" w:rsidRPr="001D5036" w:rsidRDefault="00E7187D" w:rsidP="002A4F4F">
            <w:pPr>
              <w:spacing w:line="360" w:lineRule="auto"/>
              <w:cnfStyle w:val="000000100000"/>
              <w:rPr>
                <w:rFonts w:cstheme="minorHAnsi"/>
                <w:sz w:val="20"/>
                <w:szCs w:val="20"/>
              </w:rPr>
            </w:pPr>
          </w:p>
        </w:tc>
        <w:tc>
          <w:tcPr>
            <w:tcW w:w="1247" w:type="dxa"/>
            <w:vMerge/>
          </w:tcPr>
          <w:p w:rsidR="00E7187D" w:rsidRPr="001D5036" w:rsidRDefault="00E7187D" w:rsidP="002A4F4F">
            <w:pPr>
              <w:spacing w:line="360" w:lineRule="auto"/>
              <w:cnfStyle w:val="000000100000"/>
              <w:rPr>
                <w:rFonts w:cstheme="minorHAnsi"/>
                <w:sz w:val="20"/>
                <w:szCs w:val="20"/>
              </w:rPr>
            </w:pPr>
          </w:p>
        </w:tc>
        <w:tc>
          <w:tcPr>
            <w:tcW w:w="744" w:type="dxa"/>
            <w:vMerge w:val="restart"/>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0.06</w:t>
            </w:r>
          </w:p>
        </w:tc>
        <w:tc>
          <w:tcPr>
            <w:tcW w:w="823"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[0.04, 0.09]</w:t>
            </w:r>
          </w:p>
        </w:tc>
      </w:tr>
      <w:tr w:rsidR="00E7187D" w:rsidRPr="007F6733" w:rsidTr="00235798">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tcPr>
          <w:p w:rsidR="00E7187D" w:rsidRPr="001D5036" w:rsidRDefault="00E7187D" w:rsidP="002A4F4F">
            <w:pPr>
              <w:spacing w:line="360" w:lineRule="auto"/>
              <w:cnfStyle w:val="000000000000"/>
              <w:rPr>
                <w:rFonts w:cstheme="minorHAnsi"/>
                <w:sz w:val="20"/>
                <w:szCs w:val="20"/>
              </w:rPr>
            </w:pPr>
          </w:p>
        </w:tc>
        <w:tc>
          <w:tcPr>
            <w:tcW w:w="1247" w:type="dxa"/>
            <w:vMerge/>
          </w:tcPr>
          <w:p w:rsidR="00E7187D" w:rsidRPr="001D5036" w:rsidRDefault="00E7187D" w:rsidP="002A4F4F">
            <w:pPr>
              <w:spacing w:line="360" w:lineRule="auto"/>
              <w:cnfStyle w:val="000000000000"/>
              <w:rPr>
                <w:rFonts w:cstheme="minorHAnsi"/>
                <w:sz w:val="20"/>
                <w:szCs w:val="20"/>
              </w:rPr>
            </w:pPr>
          </w:p>
        </w:tc>
        <w:tc>
          <w:tcPr>
            <w:tcW w:w="744" w:type="dxa"/>
            <w:vMerge/>
          </w:tcPr>
          <w:p w:rsidR="00E7187D" w:rsidRPr="001D5036" w:rsidRDefault="00E7187D" w:rsidP="002A4F4F">
            <w:pPr>
              <w:spacing w:line="360" w:lineRule="auto"/>
              <w:cnfStyle w:val="000000000000"/>
              <w:rPr>
                <w:rFonts w:cstheme="minorHAnsi"/>
                <w:sz w:val="20"/>
                <w:szCs w:val="20"/>
              </w:rPr>
            </w:pPr>
          </w:p>
        </w:tc>
        <w:tc>
          <w:tcPr>
            <w:tcW w:w="1418"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0.06</w:t>
            </w:r>
          </w:p>
        </w:tc>
        <w:tc>
          <w:tcPr>
            <w:tcW w:w="823"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[0.06, 0.07]</w:t>
            </w:r>
          </w:p>
        </w:tc>
      </w:tr>
      <w:tr w:rsidR="00E7187D" w:rsidRPr="007F6733" w:rsidTr="00235798">
        <w:trPr>
          <w:cnfStyle w:val="000000100000"/>
        </w:trPr>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val="restart"/>
          </w:tcPr>
          <w:p w:rsidR="00E7187D" w:rsidRPr="001D5036" w:rsidRDefault="0091267E" w:rsidP="002A4F4F">
            <w:pPr>
              <w:spacing w:line="360" w:lineRule="auto"/>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w:t>
            </w:r>
          </w:p>
        </w:tc>
        <w:tc>
          <w:tcPr>
            <w:tcW w:w="1247" w:type="dxa"/>
            <w:vMerge w:val="restart"/>
          </w:tcPr>
          <w:p w:rsidR="00E7187D" w:rsidRPr="001D5036" w:rsidRDefault="00E7187D" w:rsidP="00632E53">
            <w:pPr>
              <w:spacing w:line="360" w:lineRule="auto"/>
              <w:jc w:val="center"/>
              <w:cnfStyle w:val="000000100000"/>
              <w:rPr>
                <w:rFonts w:cstheme="minorHAnsi"/>
                <w:sz w:val="20"/>
                <w:szCs w:val="20"/>
              </w:rPr>
            </w:pPr>
            <w:r>
              <w:rPr>
                <w:rFonts w:cstheme="minorHAnsi"/>
                <w:sz w:val="20"/>
                <w:szCs w:val="20"/>
              </w:rPr>
              <w:t>0.583</w:t>
            </w:r>
          </w:p>
        </w:tc>
        <w:tc>
          <w:tcPr>
            <w:tcW w:w="744" w:type="dxa"/>
            <w:vMerge w:val="restart"/>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0.04</w:t>
            </w:r>
          </w:p>
        </w:tc>
        <w:tc>
          <w:tcPr>
            <w:tcW w:w="823"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0.02</w:t>
            </w:r>
          </w:p>
        </w:tc>
        <w:tc>
          <w:tcPr>
            <w:tcW w:w="200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[0.02, 0.07]</w:t>
            </w:r>
          </w:p>
        </w:tc>
      </w:tr>
      <w:tr w:rsidR="00E7187D" w:rsidRPr="007F6733" w:rsidTr="00235798">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tcPr>
          <w:p w:rsidR="00E7187D" w:rsidRPr="001D5036" w:rsidRDefault="00E7187D" w:rsidP="002A4F4F">
            <w:pPr>
              <w:spacing w:line="360" w:lineRule="auto"/>
              <w:cnfStyle w:val="000000000000"/>
              <w:rPr>
                <w:rFonts w:cstheme="minorHAnsi"/>
                <w:sz w:val="20"/>
                <w:szCs w:val="20"/>
              </w:rPr>
            </w:pPr>
          </w:p>
        </w:tc>
        <w:tc>
          <w:tcPr>
            <w:tcW w:w="1247" w:type="dxa"/>
            <w:vMerge/>
          </w:tcPr>
          <w:p w:rsidR="00E7187D" w:rsidRPr="001D5036" w:rsidRDefault="00E7187D" w:rsidP="002A4F4F">
            <w:pPr>
              <w:spacing w:line="360" w:lineRule="auto"/>
              <w:cnfStyle w:val="000000000000"/>
              <w:rPr>
                <w:rFonts w:cstheme="minorHAnsi"/>
                <w:sz w:val="20"/>
                <w:szCs w:val="20"/>
              </w:rPr>
            </w:pPr>
          </w:p>
        </w:tc>
        <w:tc>
          <w:tcPr>
            <w:tcW w:w="744" w:type="dxa"/>
            <w:vMerge/>
          </w:tcPr>
          <w:p w:rsidR="00E7187D" w:rsidRPr="001D5036" w:rsidRDefault="00E7187D" w:rsidP="002A4F4F">
            <w:pPr>
              <w:spacing w:line="360" w:lineRule="auto"/>
              <w:cnfStyle w:val="000000000000"/>
              <w:rPr>
                <w:rFonts w:cstheme="minorHAnsi"/>
                <w:sz w:val="20"/>
                <w:szCs w:val="20"/>
              </w:rPr>
            </w:pPr>
          </w:p>
        </w:tc>
        <w:tc>
          <w:tcPr>
            <w:tcW w:w="1418"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0.04</w:t>
            </w:r>
          </w:p>
        </w:tc>
        <w:tc>
          <w:tcPr>
            <w:tcW w:w="823"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[0.03, 0.04]</w:t>
            </w:r>
          </w:p>
        </w:tc>
      </w:tr>
      <w:tr w:rsidR="00E7187D" w:rsidRPr="007F6733" w:rsidTr="00235798">
        <w:trPr>
          <w:cnfStyle w:val="000000100000"/>
        </w:trPr>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tcPr>
          <w:p w:rsidR="00E7187D" w:rsidRPr="001D5036" w:rsidRDefault="00E7187D" w:rsidP="002A4F4F">
            <w:pPr>
              <w:spacing w:line="360" w:lineRule="auto"/>
              <w:cnfStyle w:val="000000100000"/>
              <w:rPr>
                <w:rFonts w:cstheme="minorHAnsi"/>
                <w:sz w:val="20"/>
                <w:szCs w:val="20"/>
              </w:rPr>
            </w:pPr>
          </w:p>
        </w:tc>
        <w:tc>
          <w:tcPr>
            <w:tcW w:w="1247" w:type="dxa"/>
            <w:vMerge/>
          </w:tcPr>
          <w:p w:rsidR="00E7187D" w:rsidRPr="001D5036" w:rsidRDefault="00E7187D" w:rsidP="002A4F4F">
            <w:pPr>
              <w:spacing w:line="360" w:lineRule="auto"/>
              <w:cnfStyle w:val="000000100000"/>
              <w:rPr>
                <w:rFonts w:cstheme="minorHAnsi"/>
                <w:sz w:val="20"/>
                <w:szCs w:val="20"/>
              </w:rPr>
            </w:pPr>
          </w:p>
        </w:tc>
        <w:tc>
          <w:tcPr>
            <w:tcW w:w="744" w:type="dxa"/>
            <w:vMerge w:val="restart"/>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0.06</w:t>
            </w:r>
          </w:p>
        </w:tc>
        <w:tc>
          <w:tcPr>
            <w:tcW w:w="823"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[0.04, 0.09]</w:t>
            </w:r>
          </w:p>
        </w:tc>
      </w:tr>
      <w:tr w:rsidR="00E7187D" w:rsidRPr="007F6733" w:rsidTr="00235798">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tcPr>
          <w:p w:rsidR="00E7187D" w:rsidRPr="001D5036" w:rsidRDefault="00E7187D" w:rsidP="002A4F4F">
            <w:pPr>
              <w:spacing w:line="360" w:lineRule="auto"/>
              <w:cnfStyle w:val="000000000000"/>
              <w:rPr>
                <w:rFonts w:cstheme="minorHAnsi"/>
                <w:sz w:val="20"/>
                <w:szCs w:val="20"/>
              </w:rPr>
            </w:pPr>
          </w:p>
        </w:tc>
        <w:tc>
          <w:tcPr>
            <w:tcW w:w="1247" w:type="dxa"/>
            <w:vMerge/>
          </w:tcPr>
          <w:p w:rsidR="00E7187D" w:rsidRPr="001D5036" w:rsidRDefault="00E7187D" w:rsidP="002A4F4F">
            <w:pPr>
              <w:spacing w:line="360" w:lineRule="auto"/>
              <w:cnfStyle w:val="000000000000"/>
              <w:rPr>
                <w:rFonts w:cstheme="minorHAnsi"/>
                <w:sz w:val="20"/>
                <w:szCs w:val="20"/>
              </w:rPr>
            </w:pPr>
          </w:p>
        </w:tc>
        <w:tc>
          <w:tcPr>
            <w:tcW w:w="744" w:type="dxa"/>
            <w:vMerge/>
          </w:tcPr>
          <w:p w:rsidR="00E7187D" w:rsidRPr="001D5036" w:rsidRDefault="00E7187D" w:rsidP="002A4F4F">
            <w:pPr>
              <w:spacing w:line="360" w:lineRule="auto"/>
              <w:cnfStyle w:val="000000000000"/>
              <w:rPr>
                <w:rFonts w:cstheme="minorHAnsi"/>
                <w:sz w:val="20"/>
                <w:szCs w:val="20"/>
              </w:rPr>
            </w:pPr>
          </w:p>
        </w:tc>
        <w:tc>
          <w:tcPr>
            <w:tcW w:w="1418"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0.06</w:t>
            </w:r>
          </w:p>
        </w:tc>
        <w:tc>
          <w:tcPr>
            <w:tcW w:w="823"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[0.06, 0.07]</w:t>
            </w:r>
          </w:p>
        </w:tc>
      </w:tr>
      <w:tr w:rsidR="00E7187D" w:rsidRPr="007F6733" w:rsidTr="00235798">
        <w:trPr>
          <w:cnfStyle w:val="000000100000"/>
        </w:trPr>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val="restart"/>
          </w:tcPr>
          <w:p w:rsidR="00E7187D" w:rsidRPr="001D5036" w:rsidRDefault="0091267E" w:rsidP="002A4F4F">
            <w:pPr>
              <w:spacing w:line="360" w:lineRule="auto"/>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II</w:t>
            </w:r>
          </w:p>
        </w:tc>
        <w:tc>
          <w:tcPr>
            <w:tcW w:w="1247"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Pr>
                <w:rFonts w:cstheme="minorHAnsi"/>
                <w:sz w:val="20"/>
                <w:szCs w:val="20"/>
              </w:rPr>
              <w:t>0.699</w:t>
            </w:r>
          </w:p>
        </w:tc>
        <w:tc>
          <w:tcPr>
            <w:tcW w:w="744" w:type="dxa"/>
            <w:vMerge w:val="restart"/>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0.04</w:t>
            </w:r>
          </w:p>
        </w:tc>
        <w:tc>
          <w:tcPr>
            <w:tcW w:w="823"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[0.02, 0.07]</w:t>
            </w:r>
          </w:p>
        </w:tc>
      </w:tr>
      <w:tr w:rsidR="00E7187D" w:rsidRPr="007F6733" w:rsidTr="00235798">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tcPr>
          <w:p w:rsidR="00E7187D" w:rsidRPr="001D5036" w:rsidRDefault="00E7187D" w:rsidP="002A4F4F">
            <w:pPr>
              <w:spacing w:line="360" w:lineRule="auto"/>
              <w:cnfStyle w:val="000000000000"/>
              <w:rPr>
                <w:rFonts w:cstheme="minorHAnsi"/>
                <w:sz w:val="20"/>
                <w:szCs w:val="20"/>
              </w:rPr>
            </w:pPr>
          </w:p>
        </w:tc>
        <w:tc>
          <w:tcPr>
            <w:tcW w:w="1247" w:type="dxa"/>
            <w:vMerge/>
          </w:tcPr>
          <w:p w:rsidR="00E7187D" w:rsidRPr="001D5036" w:rsidRDefault="00E7187D" w:rsidP="002A4F4F">
            <w:pPr>
              <w:spacing w:line="360" w:lineRule="auto"/>
              <w:cnfStyle w:val="000000000000"/>
              <w:rPr>
                <w:rFonts w:cstheme="minorHAnsi"/>
                <w:sz w:val="20"/>
                <w:szCs w:val="20"/>
              </w:rPr>
            </w:pPr>
          </w:p>
        </w:tc>
        <w:tc>
          <w:tcPr>
            <w:tcW w:w="744" w:type="dxa"/>
            <w:vMerge/>
          </w:tcPr>
          <w:p w:rsidR="00E7187D" w:rsidRPr="001D5036" w:rsidRDefault="00E7187D" w:rsidP="002A4F4F">
            <w:pPr>
              <w:spacing w:line="360" w:lineRule="auto"/>
              <w:cnfStyle w:val="000000000000"/>
              <w:rPr>
                <w:rFonts w:cstheme="minorHAnsi"/>
                <w:sz w:val="20"/>
                <w:szCs w:val="20"/>
              </w:rPr>
            </w:pPr>
          </w:p>
        </w:tc>
        <w:tc>
          <w:tcPr>
            <w:tcW w:w="1418"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0.04</w:t>
            </w:r>
          </w:p>
        </w:tc>
        <w:tc>
          <w:tcPr>
            <w:tcW w:w="823"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[0.04, 0.05]</w:t>
            </w:r>
          </w:p>
        </w:tc>
      </w:tr>
      <w:tr w:rsidR="00E7187D" w:rsidRPr="007F6733" w:rsidTr="00235798">
        <w:trPr>
          <w:cnfStyle w:val="000000100000"/>
        </w:trPr>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tcPr>
          <w:p w:rsidR="00E7187D" w:rsidRPr="001D5036" w:rsidRDefault="00E7187D" w:rsidP="002A4F4F">
            <w:pPr>
              <w:spacing w:line="360" w:lineRule="auto"/>
              <w:cnfStyle w:val="000000100000"/>
              <w:rPr>
                <w:rFonts w:cstheme="minorHAnsi"/>
                <w:sz w:val="20"/>
                <w:szCs w:val="20"/>
              </w:rPr>
            </w:pPr>
          </w:p>
        </w:tc>
        <w:tc>
          <w:tcPr>
            <w:tcW w:w="1247" w:type="dxa"/>
            <w:vMerge/>
          </w:tcPr>
          <w:p w:rsidR="00E7187D" w:rsidRPr="001D5036" w:rsidRDefault="00E7187D" w:rsidP="002A4F4F">
            <w:pPr>
              <w:spacing w:line="360" w:lineRule="auto"/>
              <w:cnfStyle w:val="000000100000"/>
              <w:rPr>
                <w:rFonts w:cstheme="minorHAnsi"/>
                <w:sz w:val="20"/>
                <w:szCs w:val="20"/>
              </w:rPr>
            </w:pPr>
          </w:p>
        </w:tc>
        <w:tc>
          <w:tcPr>
            <w:tcW w:w="744" w:type="dxa"/>
            <w:vMerge w:val="restart"/>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0.06</w:t>
            </w:r>
          </w:p>
        </w:tc>
        <w:tc>
          <w:tcPr>
            <w:tcW w:w="823"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100000"/>
              <w:rPr>
                <w:rFonts w:cstheme="minorHAnsi"/>
                <w:sz w:val="20"/>
                <w:szCs w:val="20"/>
              </w:rPr>
            </w:pPr>
            <w:r w:rsidRPr="001D5036">
              <w:rPr>
                <w:rFonts w:cstheme="minorHAnsi"/>
                <w:sz w:val="20"/>
                <w:szCs w:val="20"/>
              </w:rPr>
              <w:t>[0.04, 0.09]</w:t>
            </w:r>
          </w:p>
        </w:tc>
      </w:tr>
      <w:tr w:rsidR="00E7187D" w:rsidRPr="007F6733" w:rsidTr="00235798">
        <w:tc>
          <w:tcPr>
            <w:cnfStyle w:val="001000000000"/>
            <w:tcW w:w="951" w:type="dxa"/>
            <w:vMerge/>
          </w:tcPr>
          <w:p w:rsidR="00E7187D" w:rsidRPr="001D5036" w:rsidRDefault="00E7187D" w:rsidP="002A4F4F">
            <w:pPr>
              <w:spacing w:line="360" w:lineRule="auto"/>
              <w:rPr>
                <w:rFonts w:cstheme="minorHAnsi"/>
                <w:sz w:val="20"/>
                <w:szCs w:val="20"/>
              </w:rPr>
            </w:pPr>
          </w:p>
        </w:tc>
        <w:tc>
          <w:tcPr>
            <w:tcW w:w="1137" w:type="dxa"/>
            <w:vMerge/>
          </w:tcPr>
          <w:p w:rsidR="00E7187D" w:rsidRPr="001D5036" w:rsidRDefault="00E7187D" w:rsidP="002A4F4F">
            <w:pPr>
              <w:spacing w:line="360" w:lineRule="auto"/>
              <w:cnfStyle w:val="000000000000"/>
              <w:rPr>
                <w:rFonts w:cstheme="minorHAnsi"/>
                <w:sz w:val="20"/>
                <w:szCs w:val="20"/>
              </w:rPr>
            </w:pPr>
          </w:p>
        </w:tc>
        <w:tc>
          <w:tcPr>
            <w:tcW w:w="1247" w:type="dxa"/>
            <w:vMerge/>
          </w:tcPr>
          <w:p w:rsidR="00E7187D" w:rsidRPr="001D5036" w:rsidRDefault="00E7187D" w:rsidP="002A4F4F">
            <w:pPr>
              <w:spacing w:line="360" w:lineRule="auto"/>
              <w:cnfStyle w:val="000000000000"/>
              <w:rPr>
                <w:rFonts w:cstheme="minorHAnsi"/>
                <w:sz w:val="20"/>
                <w:szCs w:val="20"/>
              </w:rPr>
            </w:pPr>
          </w:p>
        </w:tc>
        <w:tc>
          <w:tcPr>
            <w:tcW w:w="744" w:type="dxa"/>
            <w:vMerge/>
          </w:tcPr>
          <w:p w:rsidR="00E7187D" w:rsidRPr="001D5036" w:rsidRDefault="00E7187D" w:rsidP="002A4F4F">
            <w:pPr>
              <w:spacing w:line="360" w:lineRule="auto"/>
              <w:cnfStyle w:val="000000000000"/>
              <w:rPr>
                <w:rFonts w:cstheme="minorHAnsi"/>
                <w:sz w:val="20"/>
                <w:szCs w:val="20"/>
              </w:rPr>
            </w:pPr>
          </w:p>
        </w:tc>
        <w:tc>
          <w:tcPr>
            <w:tcW w:w="1418"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0.06</w:t>
            </w:r>
          </w:p>
        </w:tc>
        <w:tc>
          <w:tcPr>
            <w:tcW w:w="823"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0.00</w:t>
            </w:r>
          </w:p>
        </w:tc>
        <w:tc>
          <w:tcPr>
            <w:tcW w:w="2006" w:type="dxa"/>
          </w:tcPr>
          <w:p w:rsidR="00E7187D" w:rsidRPr="001D5036" w:rsidRDefault="00E7187D" w:rsidP="002A4F4F">
            <w:pPr>
              <w:spacing w:line="360" w:lineRule="auto"/>
              <w:cnfStyle w:val="000000000000"/>
              <w:rPr>
                <w:rFonts w:cstheme="minorHAnsi"/>
                <w:sz w:val="20"/>
                <w:szCs w:val="20"/>
              </w:rPr>
            </w:pPr>
            <w:r w:rsidRPr="001D5036">
              <w:rPr>
                <w:rFonts w:cstheme="minorHAnsi"/>
                <w:sz w:val="20"/>
                <w:szCs w:val="20"/>
              </w:rPr>
              <w:t>[0.06, 0.07]</w:t>
            </w:r>
          </w:p>
        </w:tc>
      </w:tr>
    </w:tbl>
    <w:p w:rsidR="00637129" w:rsidRDefault="00637129"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D27CDF" w:rsidRDefault="00D27CDF" w:rsidP="006A13CC">
      <w:pPr>
        <w:spacing w:line="360" w:lineRule="auto"/>
        <w:rPr>
          <w:rFonts w:cstheme="minorHAnsi"/>
        </w:rPr>
      </w:pPr>
    </w:p>
    <w:p w:rsidR="006E65FC" w:rsidRDefault="006E65FC" w:rsidP="00235798">
      <w:pPr>
        <w:spacing w:line="360" w:lineRule="auto"/>
        <w:jc w:val="center"/>
        <w:rPr>
          <w:rFonts w:cstheme="minorHAnsi"/>
          <w:sz w:val="20"/>
          <w:szCs w:val="20"/>
        </w:rPr>
      </w:pPr>
    </w:p>
    <w:p w:rsidR="00235798" w:rsidRPr="00235798" w:rsidRDefault="00235798" w:rsidP="00235798">
      <w:pPr>
        <w:spacing w:line="360" w:lineRule="auto"/>
        <w:jc w:val="center"/>
        <w:rPr>
          <w:rFonts w:cstheme="minorHAnsi"/>
          <w:sz w:val="20"/>
          <w:szCs w:val="20"/>
        </w:rPr>
      </w:pPr>
      <w:r>
        <w:rPr>
          <w:rFonts w:cstheme="minorHAnsi"/>
          <w:sz w:val="20"/>
          <w:szCs w:val="20"/>
        </w:rPr>
        <w:t>Table 12</w:t>
      </w:r>
      <w:r w:rsidRPr="00235798">
        <w:rPr>
          <w:rFonts w:cstheme="minorHAnsi"/>
          <w:sz w:val="20"/>
          <w:szCs w:val="20"/>
        </w:rPr>
        <w:t xml:space="preserve">: Estimates of Impact on </w:t>
      </w:r>
      <w:r>
        <w:rPr>
          <w:rFonts w:cstheme="minorHAnsi"/>
          <w:sz w:val="20"/>
          <w:szCs w:val="20"/>
        </w:rPr>
        <w:t>Crop Diversity during Rabi season</w:t>
      </w:r>
    </w:p>
    <w:tbl>
      <w:tblPr>
        <w:tblStyle w:val="LightList1"/>
        <w:tblW w:w="9322" w:type="dxa"/>
        <w:tblLook w:val="04A0"/>
      </w:tblPr>
      <w:tblGrid>
        <w:gridCol w:w="951"/>
        <w:gridCol w:w="1137"/>
        <w:gridCol w:w="1247"/>
        <w:gridCol w:w="744"/>
        <w:gridCol w:w="1418"/>
        <w:gridCol w:w="996"/>
        <w:gridCol w:w="823"/>
        <w:gridCol w:w="2006"/>
      </w:tblGrid>
      <w:tr w:rsidR="00637129" w:rsidRPr="007F6733" w:rsidTr="00235798">
        <w:trPr>
          <w:cnfStyle w:val="100000000000"/>
        </w:trPr>
        <w:tc>
          <w:tcPr>
            <w:cnfStyle w:val="001000000000"/>
            <w:tcW w:w="951" w:type="dxa"/>
          </w:tcPr>
          <w:p w:rsidR="00637129" w:rsidRPr="001D5036" w:rsidRDefault="00637129" w:rsidP="000C1CC5">
            <w:pPr>
              <w:spacing w:line="360" w:lineRule="auto"/>
              <w:jc w:val="center"/>
              <w:rPr>
                <w:rFonts w:cstheme="minorHAnsi"/>
                <w:b w:val="0"/>
                <w:sz w:val="20"/>
                <w:szCs w:val="20"/>
              </w:rPr>
            </w:pPr>
            <w:r w:rsidRPr="001D5036">
              <w:rPr>
                <w:rFonts w:cstheme="minorHAnsi"/>
                <w:b w:val="0"/>
                <w:sz w:val="20"/>
                <w:szCs w:val="20"/>
              </w:rPr>
              <w:t>Variable</w:t>
            </w:r>
          </w:p>
        </w:tc>
        <w:tc>
          <w:tcPr>
            <w:tcW w:w="1137"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Matching Method</w:t>
            </w:r>
          </w:p>
        </w:tc>
        <w:tc>
          <w:tcPr>
            <w:tcW w:w="1247"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Multivariate Imbalance Measure</w:t>
            </w:r>
          </w:p>
        </w:tc>
        <w:tc>
          <w:tcPr>
            <w:tcW w:w="744"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SATT</w:t>
            </w:r>
          </w:p>
        </w:tc>
        <w:tc>
          <w:tcPr>
            <w:tcW w:w="1418"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Effect</w:t>
            </w:r>
          </w:p>
        </w:tc>
        <w:tc>
          <w:tcPr>
            <w:tcW w:w="996"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Point Estimate</w:t>
            </w:r>
          </w:p>
        </w:tc>
        <w:tc>
          <w:tcPr>
            <w:tcW w:w="823"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p-value</w:t>
            </w:r>
          </w:p>
        </w:tc>
        <w:tc>
          <w:tcPr>
            <w:tcW w:w="2006" w:type="dxa"/>
          </w:tcPr>
          <w:p w:rsidR="00637129" w:rsidRPr="001D5036" w:rsidRDefault="00637129" w:rsidP="000C1CC5">
            <w:pPr>
              <w:spacing w:line="360" w:lineRule="auto"/>
              <w:jc w:val="center"/>
              <w:cnfStyle w:val="100000000000"/>
              <w:rPr>
                <w:rFonts w:cstheme="minorHAnsi"/>
                <w:b w:val="0"/>
                <w:sz w:val="20"/>
                <w:szCs w:val="20"/>
              </w:rPr>
            </w:pPr>
            <w:r w:rsidRPr="001D5036">
              <w:rPr>
                <w:rFonts w:cstheme="minorHAnsi"/>
                <w:b w:val="0"/>
                <w:sz w:val="20"/>
                <w:szCs w:val="20"/>
              </w:rPr>
              <w:t>Confidence Interval</w:t>
            </w:r>
          </w:p>
        </w:tc>
      </w:tr>
      <w:tr w:rsidR="00E7187D" w:rsidRPr="007F6733" w:rsidTr="00235798">
        <w:trPr>
          <w:cnfStyle w:val="000000100000"/>
          <w:trHeight w:val="301"/>
        </w:trPr>
        <w:tc>
          <w:tcPr>
            <w:cnfStyle w:val="001000000000"/>
            <w:tcW w:w="951" w:type="dxa"/>
            <w:vMerge w:val="restart"/>
          </w:tcPr>
          <w:p w:rsidR="00E7187D" w:rsidRPr="001D5036" w:rsidRDefault="00E7187D" w:rsidP="000C1CC5">
            <w:pPr>
              <w:spacing w:line="360" w:lineRule="auto"/>
              <w:jc w:val="center"/>
              <w:rPr>
                <w:rFonts w:cstheme="minorHAnsi"/>
                <w:sz w:val="20"/>
                <w:szCs w:val="20"/>
              </w:rPr>
            </w:pPr>
            <w:r w:rsidRPr="001D5036">
              <w:rPr>
                <w:rFonts w:cstheme="minorHAnsi"/>
                <w:sz w:val="20"/>
                <w:szCs w:val="20"/>
              </w:rPr>
              <w:t>Rabi Diversity</w:t>
            </w:r>
          </w:p>
        </w:tc>
        <w:tc>
          <w:tcPr>
            <w:tcW w:w="1137"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Automated</w:t>
            </w:r>
          </w:p>
        </w:tc>
        <w:tc>
          <w:tcPr>
            <w:tcW w:w="1247"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sidRPr="001D5036">
              <w:rPr>
                <w:rFonts w:cstheme="minorHAnsi"/>
                <w:sz w:val="20"/>
                <w:szCs w:val="20"/>
              </w:rPr>
              <w:t>0.642</w:t>
            </w: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82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0.95</w:t>
            </w:r>
          </w:p>
        </w:tc>
        <w:tc>
          <w:tcPr>
            <w:tcW w:w="200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[-0.04, 0.05]</w:t>
            </w:r>
          </w:p>
        </w:tc>
      </w:tr>
      <w:tr w:rsidR="00E7187D" w:rsidRPr="007F6733" w:rsidTr="00235798">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7"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0.00</w:t>
            </w:r>
          </w:p>
        </w:tc>
        <w:tc>
          <w:tcPr>
            <w:tcW w:w="82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0.56</w:t>
            </w:r>
          </w:p>
        </w:tc>
        <w:tc>
          <w:tcPr>
            <w:tcW w:w="200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[-0.02, 0.01]</w:t>
            </w:r>
          </w:p>
        </w:tc>
      </w:tr>
      <w:tr w:rsidR="00E7187D" w:rsidRPr="007F6733" w:rsidTr="00235798">
        <w:trPr>
          <w:cnfStyle w:val="000000100000"/>
        </w:trPr>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7" w:type="dxa"/>
            <w:vMerge/>
          </w:tcPr>
          <w:p w:rsidR="00E7187D" w:rsidRPr="001D5036" w:rsidRDefault="00E7187D" w:rsidP="000C1CC5">
            <w:pPr>
              <w:spacing w:line="360" w:lineRule="auto"/>
              <w:jc w:val="center"/>
              <w:cnfStyle w:val="000000100000"/>
              <w:rPr>
                <w:rFonts w:cstheme="minorHAnsi"/>
                <w:sz w:val="20"/>
                <w:szCs w:val="20"/>
              </w:rPr>
            </w:pP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-0.03</w:t>
            </w:r>
          </w:p>
        </w:tc>
        <w:tc>
          <w:tcPr>
            <w:tcW w:w="82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0.77</w:t>
            </w:r>
          </w:p>
        </w:tc>
        <w:tc>
          <w:tcPr>
            <w:tcW w:w="200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[-0.06, 0.00]</w:t>
            </w:r>
          </w:p>
        </w:tc>
      </w:tr>
      <w:tr w:rsidR="00E7187D" w:rsidRPr="007F6733" w:rsidTr="00235798">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7"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-0.02</w:t>
            </w:r>
          </w:p>
        </w:tc>
        <w:tc>
          <w:tcPr>
            <w:tcW w:w="82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1.00</w:t>
            </w:r>
          </w:p>
        </w:tc>
        <w:tc>
          <w:tcPr>
            <w:tcW w:w="200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[-0.03, -0.02]</w:t>
            </w:r>
          </w:p>
        </w:tc>
      </w:tr>
      <w:tr w:rsidR="00E7187D" w:rsidRPr="007F6733" w:rsidTr="00235798">
        <w:trPr>
          <w:cnfStyle w:val="000000100000"/>
        </w:trPr>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val="restart"/>
          </w:tcPr>
          <w:p w:rsidR="00E7187D"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w:t>
            </w:r>
          </w:p>
        </w:tc>
        <w:tc>
          <w:tcPr>
            <w:tcW w:w="1247" w:type="dxa"/>
            <w:vMerge w:val="restart"/>
          </w:tcPr>
          <w:p w:rsidR="00E7187D" w:rsidRPr="001D5036" w:rsidRDefault="00E7187D" w:rsidP="00632E53">
            <w:pPr>
              <w:spacing w:line="360" w:lineRule="auto"/>
              <w:jc w:val="center"/>
              <w:cnfStyle w:val="000000100000"/>
              <w:rPr>
                <w:rFonts w:cstheme="minorHAnsi"/>
                <w:sz w:val="20"/>
                <w:szCs w:val="20"/>
              </w:rPr>
            </w:pPr>
            <w:r>
              <w:rPr>
                <w:rFonts w:cstheme="minorHAnsi"/>
                <w:sz w:val="20"/>
                <w:szCs w:val="20"/>
              </w:rPr>
              <w:t>0.583</w:t>
            </w: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0.00</w:t>
            </w:r>
          </w:p>
        </w:tc>
        <w:tc>
          <w:tcPr>
            <w:tcW w:w="82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0.72</w:t>
            </w:r>
          </w:p>
        </w:tc>
        <w:tc>
          <w:tcPr>
            <w:tcW w:w="200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[-0.05, 0.04]</w:t>
            </w:r>
          </w:p>
        </w:tc>
      </w:tr>
      <w:tr w:rsidR="00E7187D" w:rsidRPr="007F6733" w:rsidTr="00235798">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7"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-0.01</w:t>
            </w:r>
          </w:p>
        </w:tc>
        <w:tc>
          <w:tcPr>
            <w:tcW w:w="82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0.99</w:t>
            </w:r>
          </w:p>
        </w:tc>
        <w:tc>
          <w:tcPr>
            <w:tcW w:w="200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[-0.02, 0.00]</w:t>
            </w:r>
          </w:p>
        </w:tc>
      </w:tr>
      <w:tr w:rsidR="00E7187D" w:rsidRPr="007F6733" w:rsidTr="00235798">
        <w:trPr>
          <w:cnfStyle w:val="000000100000"/>
        </w:trPr>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7" w:type="dxa"/>
            <w:vMerge/>
          </w:tcPr>
          <w:p w:rsidR="00E7187D" w:rsidRPr="001D5036" w:rsidRDefault="00E7187D" w:rsidP="000C1CC5">
            <w:pPr>
              <w:spacing w:line="360" w:lineRule="auto"/>
              <w:jc w:val="center"/>
              <w:cnfStyle w:val="000000100000"/>
              <w:rPr>
                <w:rFonts w:cstheme="minorHAnsi"/>
                <w:sz w:val="20"/>
                <w:szCs w:val="20"/>
              </w:rPr>
            </w:pP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-0.02</w:t>
            </w:r>
          </w:p>
        </w:tc>
        <w:tc>
          <w:tcPr>
            <w:tcW w:w="82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0.71</w:t>
            </w:r>
          </w:p>
        </w:tc>
        <w:tc>
          <w:tcPr>
            <w:tcW w:w="200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[-0.06, 0.01]</w:t>
            </w:r>
          </w:p>
        </w:tc>
      </w:tr>
      <w:tr w:rsidR="00E7187D" w:rsidRPr="007F6733" w:rsidTr="00235798">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7"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-0.03</w:t>
            </w:r>
          </w:p>
        </w:tc>
        <w:tc>
          <w:tcPr>
            <w:tcW w:w="82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1.00</w:t>
            </w:r>
          </w:p>
        </w:tc>
        <w:tc>
          <w:tcPr>
            <w:tcW w:w="200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[-0.03, -0.02]</w:t>
            </w:r>
          </w:p>
        </w:tc>
      </w:tr>
      <w:tr w:rsidR="00E7187D" w:rsidRPr="007F6733" w:rsidTr="00235798">
        <w:trPr>
          <w:cnfStyle w:val="000000100000"/>
        </w:trPr>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val="restart"/>
          </w:tcPr>
          <w:p w:rsidR="00E7187D" w:rsidRPr="001D5036" w:rsidRDefault="0091267E" w:rsidP="000C1CC5">
            <w:pPr>
              <w:spacing w:line="360" w:lineRule="auto"/>
              <w:jc w:val="center"/>
              <w:cnfStyle w:val="000000100000"/>
              <w:rPr>
                <w:rFonts w:cstheme="minorHAnsi"/>
                <w:sz w:val="20"/>
                <w:szCs w:val="20"/>
              </w:rPr>
            </w:pPr>
            <w:r>
              <w:rPr>
                <w:rFonts w:cstheme="minorHAnsi"/>
                <w:sz w:val="20"/>
                <w:szCs w:val="20"/>
              </w:rPr>
              <w:t>Match</w:t>
            </w:r>
            <w:r w:rsidRPr="001D5036">
              <w:rPr>
                <w:rFonts w:cstheme="minorHAnsi"/>
                <w:sz w:val="20"/>
                <w:szCs w:val="20"/>
              </w:rPr>
              <w:t xml:space="preserve"> </w:t>
            </w:r>
            <w:r w:rsidR="00E7187D" w:rsidRPr="001D5036">
              <w:rPr>
                <w:rFonts w:cstheme="minorHAnsi"/>
                <w:sz w:val="20"/>
                <w:szCs w:val="20"/>
              </w:rPr>
              <w:t>II</w:t>
            </w:r>
          </w:p>
        </w:tc>
        <w:tc>
          <w:tcPr>
            <w:tcW w:w="1247" w:type="dxa"/>
            <w:vMerge w:val="restart"/>
          </w:tcPr>
          <w:p w:rsidR="00E7187D" w:rsidRPr="001D5036" w:rsidRDefault="00E7187D" w:rsidP="00632E53">
            <w:pPr>
              <w:spacing w:line="360" w:lineRule="auto"/>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p>
          <w:p w:rsidR="00E7187D" w:rsidRPr="001D5036" w:rsidRDefault="00E7187D" w:rsidP="00632E53">
            <w:pPr>
              <w:jc w:val="center"/>
              <w:cnfStyle w:val="000000100000"/>
              <w:rPr>
                <w:rFonts w:cstheme="minorHAnsi"/>
                <w:sz w:val="20"/>
                <w:szCs w:val="20"/>
              </w:rPr>
            </w:pPr>
            <w:r>
              <w:rPr>
                <w:rFonts w:cstheme="minorHAnsi"/>
                <w:sz w:val="20"/>
                <w:szCs w:val="20"/>
              </w:rPr>
              <w:t>0.699</w:t>
            </w: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Local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-0.01</w:t>
            </w:r>
          </w:p>
        </w:tc>
        <w:tc>
          <w:tcPr>
            <w:tcW w:w="82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0.57</w:t>
            </w:r>
          </w:p>
        </w:tc>
        <w:tc>
          <w:tcPr>
            <w:tcW w:w="200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[-0.05, 0.03]</w:t>
            </w:r>
          </w:p>
        </w:tc>
      </w:tr>
      <w:tr w:rsidR="00E7187D" w:rsidRPr="007F6733" w:rsidTr="00235798">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7"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-0.01</w:t>
            </w:r>
          </w:p>
        </w:tc>
        <w:tc>
          <w:tcPr>
            <w:tcW w:w="82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0.99</w:t>
            </w:r>
          </w:p>
        </w:tc>
        <w:tc>
          <w:tcPr>
            <w:tcW w:w="200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[-0.02, -0.01]</w:t>
            </w:r>
          </w:p>
        </w:tc>
      </w:tr>
      <w:tr w:rsidR="00E7187D" w:rsidRPr="007F6733" w:rsidTr="00235798">
        <w:trPr>
          <w:cnfStyle w:val="000000100000"/>
        </w:trPr>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100000"/>
              <w:rPr>
                <w:rFonts w:cstheme="minorHAnsi"/>
                <w:sz w:val="20"/>
                <w:szCs w:val="20"/>
              </w:rPr>
            </w:pPr>
          </w:p>
        </w:tc>
        <w:tc>
          <w:tcPr>
            <w:tcW w:w="1247" w:type="dxa"/>
            <w:vMerge/>
          </w:tcPr>
          <w:p w:rsidR="00E7187D" w:rsidRPr="001D5036" w:rsidRDefault="00E7187D" w:rsidP="000C1CC5">
            <w:pPr>
              <w:spacing w:line="360" w:lineRule="auto"/>
              <w:jc w:val="center"/>
              <w:cnfStyle w:val="000000100000"/>
              <w:rPr>
                <w:rFonts w:cstheme="minorHAnsi"/>
                <w:sz w:val="20"/>
                <w:szCs w:val="20"/>
              </w:rPr>
            </w:pPr>
          </w:p>
        </w:tc>
        <w:tc>
          <w:tcPr>
            <w:tcW w:w="744" w:type="dxa"/>
            <w:vMerge w:val="restart"/>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Global</w:t>
            </w:r>
          </w:p>
        </w:tc>
        <w:tc>
          <w:tcPr>
            <w:tcW w:w="1418"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Homogeneous</w:t>
            </w:r>
          </w:p>
        </w:tc>
        <w:tc>
          <w:tcPr>
            <w:tcW w:w="99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-0.02</w:t>
            </w:r>
          </w:p>
        </w:tc>
        <w:tc>
          <w:tcPr>
            <w:tcW w:w="823"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0.56</w:t>
            </w:r>
          </w:p>
        </w:tc>
        <w:tc>
          <w:tcPr>
            <w:tcW w:w="2006" w:type="dxa"/>
          </w:tcPr>
          <w:p w:rsidR="00E7187D" w:rsidRPr="001D5036" w:rsidRDefault="00E7187D" w:rsidP="000C1CC5">
            <w:pPr>
              <w:spacing w:line="360" w:lineRule="auto"/>
              <w:jc w:val="center"/>
              <w:cnfStyle w:val="000000100000"/>
              <w:rPr>
                <w:rFonts w:cstheme="minorHAnsi"/>
                <w:sz w:val="20"/>
                <w:szCs w:val="20"/>
              </w:rPr>
            </w:pPr>
            <w:r w:rsidRPr="001D5036">
              <w:rPr>
                <w:rFonts w:cstheme="minorHAnsi"/>
                <w:sz w:val="20"/>
                <w:szCs w:val="20"/>
              </w:rPr>
              <w:t>[-0.05, 0.01]</w:t>
            </w:r>
          </w:p>
        </w:tc>
      </w:tr>
      <w:tr w:rsidR="00E7187D" w:rsidRPr="007F6733" w:rsidTr="00235798">
        <w:tc>
          <w:tcPr>
            <w:cnfStyle w:val="001000000000"/>
            <w:tcW w:w="951" w:type="dxa"/>
            <w:vMerge/>
          </w:tcPr>
          <w:p w:rsidR="00E7187D" w:rsidRPr="001D5036" w:rsidRDefault="00E7187D" w:rsidP="000C1CC5">
            <w:pPr>
              <w:spacing w:line="360" w:lineRule="auto"/>
              <w:jc w:val="center"/>
              <w:rPr>
                <w:rFonts w:cstheme="minorHAnsi"/>
                <w:sz w:val="20"/>
                <w:szCs w:val="20"/>
              </w:rPr>
            </w:pPr>
          </w:p>
        </w:tc>
        <w:tc>
          <w:tcPr>
            <w:tcW w:w="1137" w:type="dxa"/>
            <w:vMerge/>
          </w:tcPr>
          <w:p w:rsidR="00E7187D" w:rsidRPr="001D5036" w:rsidRDefault="00E7187D" w:rsidP="000C1CC5">
            <w:pPr>
              <w:spacing w:line="360" w:lineRule="auto"/>
              <w:jc w:val="center"/>
              <w:cnfStyle w:val="000000000000"/>
              <w:rPr>
                <w:rFonts w:cstheme="minorHAnsi"/>
                <w:sz w:val="20"/>
                <w:szCs w:val="20"/>
              </w:rPr>
            </w:pPr>
          </w:p>
        </w:tc>
        <w:tc>
          <w:tcPr>
            <w:tcW w:w="1247" w:type="dxa"/>
            <w:vMerge/>
          </w:tcPr>
          <w:p w:rsidR="00E7187D" w:rsidRPr="001D5036" w:rsidRDefault="00E7187D" w:rsidP="000C1CC5">
            <w:pPr>
              <w:spacing w:line="360" w:lineRule="auto"/>
              <w:jc w:val="center"/>
              <w:cnfStyle w:val="000000000000"/>
              <w:rPr>
                <w:rFonts w:cstheme="minorHAnsi"/>
                <w:sz w:val="20"/>
                <w:szCs w:val="20"/>
              </w:rPr>
            </w:pPr>
          </w:p>
        </w:tc>
        <w:tc>
          <w:tcPr>
            <w:tcW w:w="744" w:type="dxa"/>
            <w:vMerge/>
          </w:tcPr>
          <w:p w:rsidR="00E7187D" w:rsidRPr="001D5036" w:rsidRDefault="00E7187D" w:rsidP="000C1CC5">
            <w:pPr>
              <w:spacing w:line="360" w:lineRule="auto"/>
              <w:jc w:val="center"/>
              <w:cnfStyle w:val="000000000000"/>
              <w:rPr>
                <w:rFonts w:cstheme="minorHAnsi"/>
                <w:sz w:val="20"/>
                <w:szCs w:val="20"/>
              </w:rPr>
            </w:pPr>
          </w:p>
        </w:tc>
        <w:tc>
          <w:tcPr>
            <w:tcW w:w="1418"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Non-Homogeneous</w:t>
            </w:r>
          </w:p>
        </w:tc>
        <w:tc>
          <w:tcPr>
            <w:tcW w:w="99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-0.02</w:t>
            </w:r>
          </w:p>
        </w:tc>
        <w:tc>
          <w:tcPr>
            <w:tcW w:w="823"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1.00</w:t>
            </w:r>
          </w:p>
        </w:tc>
        <w:tc>
          <w:tcPr>
            <w:tcW w:w="2006" w:type="dxa"/>
          </w:tcPr>
          <w:p w:rsidR="00E7187D" w:rsidRPr="001D5036" w:rsidRDefault="00E7187D" w:rsidP="000C1CC5">
            <w:pPr>
              <w:spacing w:line="360" w:lineRule="auto"/>
              <w:jc w:val="center"/>
              <w:cnfStyle w:val="000000000000"/>
              <w:rPr>
                <w:rFonts w:cstheme="minorHAnsi"/>
                <w:sz w:val="20"/>
                <w:szCs w:val="20"/>
              </w:rPr>
            </w:pPr>
            <w:r w:rsidRPr="001D5036">
              <w:rPr>
                <w:rFonts w:cstheme="minorHAnsi"/>
                <w:sz w:val="20"/>
                <w:szCs w:val="20"/>
              </w:rPr>
              <w:t>[-0.024, -0.18]</w:t>
            </w:r>
          </w:p>
        </w:tc>
      </w:tr>
    </w:tbl>
    <w:p w:rsidR="00637129" w:rsidRDefault="00637129" w:rsidP="006A13CC">
      <w:pPr>
        <w:spacing w:line="360" w:lineRule="auto"/>
        <w:rPr>
          <w:rFonts w:cstheme="minorHAnsi"/>
        </w:rPr>
      </w:pPr>
    </w:p>
    <w:sectPr w:rsidR="00637129" w:rsidSect="002602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7BD" w:rsidRDefault="004D37BD" w:rsidP="001D5036">
      <w:pPr>
        <w:spacing w:after="0" w:line="240" w:lineRule="auto"/>
      </w:pPr>
      <w:r>
        <w:separator/>
      </w:r>
    </w:p>
  </w:endnote>
  <w:endnote w:type="continuationSeparator" w:id="1">
    <w:p w:rsidR="004D37BD" w:rsidRDefault="004D37BD" w:rsidP="001D5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7BD" w:rsidRDefault="004D37BD" w:rsidP="001D5036">
      <w:pPr>
        <w:spacing w:after="0" w:line="240" w:lineRule="auto"/>
      </w:pPr>
      <w:r>
        <w:separator/>
      </w:r>
    </w:p>
  </w:footnote>
  <w:footnote w:type="continuationSeparator" w:id="1">
    <w:p w:rsidR="004D37BD" w:rsidRDefault="004D37BD" w:rsidP="001D50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97E8F"/>
    <w:rsid w:val="00003C3B"/>
    <w:rsid w:val="00015269"/>
    <w:rsid w:val="00032EC5"/>
    <w:rsid w:val="00042966"/>
    <w:rsid w:val="00053EE2"/>
    <w:rsid w:val="000570E8"/>
    <w:rsid w:val="000575A2"/>
    <w:rsid w:val="000741B4"/>
    <w:rsid w:val="000815BF"/>
    <w:rsid w:val="000A0192"/>
    <w:rsid w:val="000C1CC5"/>
    <w:rsid w:val="000C5AD5"/>
    <w:rsid w:val="000E40C2"/>
    <w:rsid w:val="000F2F44"/>
    <w:rsid w:val="001013E4"/>
    <w:rsid w:val="00102551"/>
    <w:rsid w:val="00104907"/>
    <w:rsid w:val="00122401"/>
    <w:rsid w:val="00137531"/>
    <w:rsid w:val="00194BEC"/>
    <w:rsid w:val="001B1212"/>
    <w:rsid w:val="001B2574"/>
    <w:rsid w:val="001C4FCC"/>
    <w:rsid w:val="001D0E3B"/>
    <w:rsid w:val="001D4A10"/>
    <w:rsid w:val="001D5036"/>
    <w:rsid w:val="0020759D"/>
    <w:rsid w:val="002100CA"/>
    <w:rsid w:val="002116E5"/>
    <w:rsid w:val="002159F2"/>
    <w:rsid w:val="002176B6"/>
    <w:rsid w:val="00220ED7"/>
    <w:rsid w:val="00230857"/>
    <w:rsid w:val="00230E3B"/>
    <w:rsid w:val="0023489C"/>
    <w:rsid w:val="00234DB3"/>
    <w:rsid w:val="00235798"/>
    <w:rsid w:val="0023781E"/>
    <w:rsid w:val="002469EB"/>
    <w:rsid w:val="0025097F"/>
    <w:rsid w:val="00260242"/>
    <w:rsid w:val="0026094F"/>
    <w:rsid w:val="002612BB"/>
    <w:rsid w:val="00267488"/>
    <w:rsid w:val="00284043"/>
    <w:rsid w:val="00295DC6"/>
    <w:rsid w:val="002A4F4F"/>
    <w:rsid w:val="002B1416"/>
    <w:rsid w:val="002B1932"/>
    <w:rsid w:val="002B3EE6"/>
    <w:rsid w:val="002B627E"/>
    <w:rsid w:val="002B7A20"/>
    <w:rsid w:val="002C6E18"/>
    <w:rsid w:val="002C7EA2"/>
    <w:rsid w:val="002D7426"/>
    <w:rsid w:val="002E2669"/>
    <w:rsid w:val="002F03EA"/>
    <w:rsid w:val="002F331F"/>
    <w:rsid w:val="003019E4"/>
    <w:rsid w:val="003071CD"/>
    <w:rsid w:val="003142A8"/>
    <w:rsid w:val="00322EFF"/>
    <w:rsid w:val="003512C8"/>
    <w:rsid w:val="00352100"/>
    <w:rsid w:val="0036478B"/>
    <w:rsid w:val="00372B7D"/>
    <w:rsid w:val="00374CD2"/>
    <w:rsid w:val="00385BA0"/>
    <w:rsid w:val="00387B1E"/>
    <w:rsid w:val="003A1063"/>
    <w:rsid w:val="003B3EC8"/>
    <w:rsid w:val="003B5A71"/>
    <w:rsid w:val="003D62EF"/>
    <w:rsid w:val="0040651A"/>
    <w:rsid w:val="00437377"/>
    <w:rsid w:val="00443185"/>
    <w:rsid w:val="0044779F"/>
    <w:rsid w:val="00454542"/>
    <w:rsid w:val="004559BE"/>
    <w:rsid w:val="00476B93"/>
    <w:rsid w:val="00480D59"/>
    <w:rsid w:val="00485B04"/>
    <w:rsid w:val="00485CF4"/>
    <w:rsid w:val="00494F08"/>
    <w:rsid w:val="00496A38"/>
    <w:rsid w:val="004A05FD"/>
    <w:rsid w:val="004A1FD8"/>
    <w:rsid w:val="004A3C40"/>
    <w:rsid w:val="004A7E71"/>
    <w:rsid w:val="004B5830"/>
    <w:rsid w:val="004B6D83"/>
    <w:rsid w:val="004D37BD"/>
    <w:rsid w:val="004D4E29"/>
    <w:rsid w:val="004E2057"/>
    <w:rsid w:val="004E7233"/>
    <w:rsid w:val="004F2FA5"/>
    <w:rsid w:val="004F5C56"/>
    <w:rsid w:val="0054090E"/>
    <w:rsid w:val="005468C4"/>
    <w:rsid w:val="00550610"/>
    <w:rsid w:val="00576B59"/>
    <w:rsid w:val="00577CBE"/>
    <w:rsid w:val="00590D60"/>
    <w:rsid w:val="005A7097"/>
    <w:rsid w:val="005C041C"/>
    <w:rsid w:val="00602E1E"/>
    <w:rsid w:val="00614B14"/>
    <w:rsid w:val="006179A1"/>
    <w:rsid w:val="0063175B"/>
    <w:rsid w:val="00632E53"/>
    <w:rsid w:val="00634ED0"/>
    <w:rsid w:val="00635A4B"/>
    <w:rsid w:val="00637129"/>
    <w:rsid w:val="00673663"/>
    <w:rsid w:val="006A13CC"/>
    <w:rsid w:val="006A1CCD"/>
    <w:rsid w:val="006B4B87"/>
    <w:rsid w:val="006D290C"/>
    <w:rsid w:val="006E2B32"/>
    <w:rsid w:val="006E65FC"/>
    <w:rsid w:val="00714017"/>
    <w:rsid w:val="007217AD"/>
    <w:rsid w:val="00721E33"/>
    <w:rsid w:val="0073166A"/>
    <w:rsid w:val="00735ECC"/>
    <w:rsid w:val="00747FA3"/>
    <w:rsid w:val="00756741"/>
    <w:rsid w:val="00761AF8"/>
    <w:rsid w:val="00772E49"/>
    <w:rsid w:val="00774849"/>
    <w:rsid w:val="00787261"/>
    <w:rsid w:val="00795FC8"/>
    <w:rsid w:val="007A1125"/>
    <w:rsid w:val="007C0941"/>
    <w:rsid w:val="007C2E6A"/>
    <w:rsid w:val="007D3F87"/>
    <w:rsid w:val="007E7B32"/>
    <w:rsid w:val="007F3533"/>
    <w:rsid w:val="007F6733"/>
    <w:rsid w:val="00807B8F"/>
    <w:rsid w:val="0082562A"/>
    <w:rsid w:val="00860851"/>
    <w:rsid w:val="0087485A"/>
    <w:rsid w:val="00876BF5"/>
    <w:rsid w:val="008801D6"/>
    <w:rsid w:val="008925BB"/>
    <w:rsid w:val="008A0FB3"/>
    <w:rsid w:val="008B480C"/>
    <w:rsid w:val="008B63C7"/>
    <w:rsid w:val="008E6841"/>
    <w:rsid w:val="008F308B"/>
    <w:rsid w:val="00904DE9"/>
    <w:rsid w:val="009102ED"/>
    <w:rsid w:val="00910C05"/>
    <w:rsid w:val="0091267E"/>
    <w:rsid w:val="00920078"/>
    <w:rsid w:val="00930A1F"/>
    <w:rsid w:val="00930BD8"/>
    <w:rsid w:val="009667A1"/>
    <w:rsid w:val="00982E2F"/>
    <w:rsid w:val="009A35A6"/>
    <w:rsid w:val="009A72C3"/>
    <w:rsid w:val="009B4692"/>
    <w:rsid w:val="009C0C2E"/>
    <w:rsid w:val="009D5BEF"/>
    <w:rsid w:val="009E2838"/>
    <w:rsid w:val="009F3A24"/>
    <w:rsid w:val="009F53B8"/>
    <w:rsid w:val="009F5CA9"/>
    <w:rsid w:val="00A12A0D"/>
    <w:rsid w:val="00A24E1A"/>
    <w:rsid w:val="00A25355"/>
    <w:rsid w:val="00A26149"/>
    <w:rsid w:val="00A50A0E"/>
    <w:rsid w:val="00A576D7"/>
    <w:rsid w:val="00A65563"/>
    <w:rsid w:val="00A6573E"/>
    <w:rsid w:val="00A65F4B"/>
    <w:rsid w:val="00A72250"/>
    <w:rsid w:val="00A8163D"/>
    <w:rsid w:val="00A85492"/>
    <w:rsid w:val="00A85DD6"/>
    <w:rsid w:val="00A90D96"/>
    <w:rsid w:val="00A9620F"/>
    <w:rsid w:val="00AA3017"/>
    <w:rsid w:val="00AB68A0"/>
    <w:rsid w:val="00AC1499"/>
    <w:rsid w:val="00AD6528"/>
    <w:rsid w:val="00AF4E6F"/>
    <w:rsid w:val="00B038A1"/>
    <w:rsid w:val="00B31412"/>
    <w:rsid w:val="00B44005"/>
    <w:rsid w:val="00B44856"/>
    <w:rsid w:val="00B50A39"/>
    <w:rsid w:val="00B51356"/>
    <w:rsid w:val="00B550E7"/>
    <w:rsid w:val="00B557E6"/>
    <w:rsid w:val="00B64E04"/>
    <w:rsid w:val="00B70E05"/>
    <w:rsid w:val="00B728C7"/>
    <w:rsid w:val="00B74BEF"/>
    <w:rsid w:val="00B779A4"/>
    <w:rsid w:val="00BA01A9"/>
    <w:rsid w:val="00BA4320"/>
    <w:rsid w:val="00BB5982"/>
    <w:rsid w:val="00BB5D8A"/>
    <w:rsid w:val="00BC7DC2"/>
    <w:rsid w:val="00BD7F70"/>
    <w:rsid w:val="00BE3957"/>
    <w:rsid w:val="00BE652E"/>
    <w:rsid w:val="00BE7EAE"/>
    <w:rsid w:val="00BF36AF"/>
    <w:rsid w:val="00BF532A"/>
    <w:rsid w:val="00BF6FF6"/>
    <w:rsid w:val="00C0702D"/>
    <w:rsid w:val="00C15190"/>
    <w:rsid w:val="00C53979"/>
    <w:rsid w:val="00C55502"/>
    <w:rsid w:val="00C561F9"/>
    <w:rsid w:val="00C77BA1"/>
    <w:rsid w:val="00C822F4"/>
    <w:rsid w:val="00C83EEE"/>
    <w:rsid w:val="00C91ECF"/>
    <w:rsid w:val="00C94C74"/>
    <w:rsid w:val="00C97E8F"/>
    <w:rsid w:val="00CB65B0"/>
    <w:rsid w:val="00CC07EA"/>
    <w:rsid w:val="00D00B21"/>
    <w:rsid w:val="00D0197E"/>
    <w:rsid w:val="00D11149"/>
    <w:rsid w:val="00D13616"/>
    <w:rsid w:val="00D24136"/>
    <w:rsid w:val="00D27CDF"/>
    <w:rsid w:val="00D346F7"/>
    <w:rsid w:val="00D4613A"/>
    <w:rsid w:val="00D560CC"/>
    <w:rsid w:val="00D71D4F"/>
    <w:rsid w:val="00D832C4"/>
    <w:rsid w:val="00DF157D"/>
    <w:rsid w:val="00DF2B73"/>
    <w:rsid w:val="00E03FF3"/>
    <w:rsid w:val="00E146AB"/>
    <w:rsid w:val="00E30BF7"/>
    <w:rsid w:val="00E34D03"/>
    <w:rsid w:val="00E5171B"/>
    <w:rsid w:val="00E66228"/>
    <w:rsid w:val="00E7187D"/>
    <w:rsid w:val="00E858DC"/>
    <w:rsid w:val="00E961B6"/>
    <w:rsid w:val="00EA040D"/>
    <w:rsid w:val="00EB42B4"/>
    <w:rsid w:val="00EC4BD1"/>
    <w:rsid w:val="00ED6C72"/>
    <w:rsid w:val="00EE2599"/>
    <w:rsid w:val="00EF47A1"/>
    <w:rsid w:val="00F00904"/>
    <w:rsid w:val="00F0256F"/>
    <w:rsid w:val="00F2382F"/>
    <w:rsid w:val="00F626AF"/>
    <w:rsid w:val="00F6623A"/>
    <w:rsid w:val="00F669DA"/>
    <w:rsid w:val="00F85EC1"/>
    <w:rsid w:val="00F87C82"/>
    <w:rsid w:val="00F87E1B"/>
    <w:rsid w:val="00F9765E"/>
    <w:rsid w:val="00FA51FF"/>
    <w:rsid w:val="00FC005D"/>
    <w:rsid w:val="00FC2235"/>
    <w:rsid w:val="00FE1011"/>
    <w:rsid w:val="00FE16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979"/>
    <w:rPr>
      <w:color w:val="808080"/>
    </w:rPr>
  </w:style>
  <w:style w:type="paragraph" w:styleId="BalloonText">
    <w:name w:val="Balloon Text"/>
    <w:basedOn w:val="Normal"/>
    <w:link w:val="BalloonTextChar"/>
    <w:uiPriority w:val="99"/>
    <w:semiHidden/>
    <w:unhideWhenUsed/>
    <w:rsid w:val="00C5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979"/>
    <w:rPr>
      <w:rFonts w:ascii="Tahoma" w:hAnsi="Tahoma" w:cs="Tahoma"/>
      <w:sz w:val="16"/>
      <w:szCs w:val="16"/>
    </w:rPr>
  </w:style>
  <w:style w:type="table" w:styleId="TableGrid">
    <w:name w:val="Table Grid"/>
    <w:basedOn w:val="TableNormal"/>
    <w:uiPriority w:val="59"/>
    <w:rsid w:val="00194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8748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F662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semiHidden/>
    <w:unhideWhenUsed/>
    <w:rsid w:val="001D50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5036"/>
  </w:style>
  <w:style w:type="paragraph" w:styleId="Footer">
    <w:name w:val="footer"/>
    <w:basedOn w:val="Normal"/>
    <w:link w:val="FooterChar"/>
    <w:uiPriority w:val="99"/>
    <w:semiHidden/>
    <w:unhideWhenUsed/>
    <w:rsid w:val="001D50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5036"/>
  </w:style>
</w:styles>
</file>

<file path=word/webSettings.xml><?xml version="1.0" encoding="utf-8"?>
<w:webSettings xmlns:r="http://schemas.openxmlformats.org/officeDocument/2006/relationships" xmlns:w="http://schemas.openxmlformats.org/wordprocessingml/2006/main">
  <w:divs>
    <w:div w:id="62484235">
      <w:bodyDiv w:val="1"/>
      <w:marLeft w:val="0"/>
      <w:marRight w:val="0"/>
      <w:marTop w:val="0"/>
      <w:marBottom w:val="0"/>
      <w:divBdr>
        <w:top w:val="none" w:sz="0" w:space="0" w:color="auto"/>
        <w:left w:val="none" w:sz="0" w:space="0" w:color="auto"/>
        <w:bottom w:val="none" w:sz="0" w:space="0" w:color="auto"/>
        <w:right w:val="none" w:sz="0" w:space="0" w:color="auto"/>
      </w:divBdr>
    </w:div>
    <w:div w:id="144126970">
      <w:bodyDiv w:val="1"/>
      <w:marLeft w:val="0"/>
      <w:marRight w:val="0"/>
      <w:marTop w:val="0"/>
      <w:marBottom w:val="0"/>
      <w:divBdr>
        <w:top w:val="none" w:sz="0" w:space="0" w:color="auto"/>
        <w:left w:val="none" w:sz="0" w:space="0" w:color="auto"/>
        <w:bottom w:val="none" w:sz="0" w:space="0" w:color="auto"/>
        <w:right w:val="none" w:sz="0" w:space="0" w:color="auto"/>
      </w:divBdr>
    </w:div>
    <w:div w:id="144709448">
      <w:bodyDiv w:val="1"/>
      <w:marLeft w:val="0"/>
      <w:marRight w:val="0"/>
      <w:marTop w:val="0"/>
      <w:marBottom w:val="0"/>
      <w:divBdr>
        <w:top w:val="none" w:sz="0" w:space="0" w:color="auto"/>
        <w:left w:val="none" w:sz="0" w:space="0" w:color="auto"/>
        <w:bottom w:val="none" w:sz="0" w:space="0" w:color="auto"/>
        <w:right w:val="none" w:sz="0" w:space="0" w:color="auto"/>
      </w:divBdr>
    </w:div>
    <w:div w:id="175312557">
      <w:bodyDiv w:val="1"/>
      <w:marLeft w:val="0"/>
      <w:marRight w:val="0"/>
      <w:marTop w:val="0"/>
      <w:marBottom w:val="0"/>
      <w:divBdr>
        <w:top w:val="none" w:sz="0" w:space="0" w:color="auto"/>
        <w:left w:val="none" w:sz="0" w:space="0" w:color="auto"/>
        <w:bottom w:val="none" w:sz="0" w:space="0" w:color="auto"/>
        <w:right w:val="none" w:sz="0" w:space="0" w:color="auto"/>
      </w:divBdr>
    </w:div>
    <w:div w:id="280259757">
      <w:bodyDiv w:val="1"/>
      <w:marLeft w:val="0"/>
      <w:marRight w:val="0"/>
      <w:marTop w:val="0"/>
      <w:marBottom w:val="0"/>
      <w:divBdr>
        <w:top w:val="none" w:sz="0" w:space="0" w:color="auto"/>
        <w:left w:val="none" w:sz="0" w:space="0" w:color="auto"/>
        <w:bottom w:val="none" w:sz="0" w:space="0" w:color="auto"/>
        <w:right w:val="none" w:sz="0" w:space="0" w:color="auto"/>
      </w:divBdr>
    </w:div>
    <w:div w:id="349189326">
      <w:bodyDiv w:val="1"/>
      <w:marLeft w:val="0"/>
      <w:marRight w:val="0"/>
      <w:marTop w:val="0"/>
      <w:marBottom w:val="0"/>
      <w:divBdr>
        <w:top w:val="none" w:sz="0" w:space="0" w:color="auto"/>
        <w:left w:val="none" w:sz="0" w:space="0" w:color="auto"/>
        <w:bottom w:val="none" w:sz="0" w:space="0" w:color="auto"/>
        <w:right w:val="none" w:sz="0" w:space="0" w:color="auto"/>
      </w:divBdr>
    </w:div>
    <w:div w:id="395591328">
      <w:bodyDiv w:val="1"/>
      <w:marLeft w:val="0"/>
      <w:marRight w:val="0"/>
      <w:marTop w:val="0"/>
      <w:marBottom w:val="0"/>
      <w:divBdr>
        <w:top w:val="none" w:sz="0" w:space="0" w:color="auto"/>
        <w:left w:val="none" w:sz="0" w:space="0" w:color="auto"/>
        <w:bottom w:val="none" w:sz="0" w:space="0" w:color="auto"/>
        <w:right w:val="none" w:sz="0" w:space="0" w:color="auto"/>
      </w:divBdr>
    </w:div>
    <w:div w:id="585846818">
      <w:bodyDiv w:val="1"/>
      <w:marLeft w:val="0"/>
      <w:marRight w:val="0"/>
      <w:marTop w:val="0"/>
      <w:marBottom w:val="0"/>
      <w:divBdr>
        <w:top w:val="none" w:sz="0" w:space="0" w:color="auto"/>
        <w:left w:val="none" w:sz="0" w:space="0" w:color="auto"/>
        <w:bottom w:val="none" w:sz="0" w:space="0" w:color="auto"/>
        <w:right w:val="none" w:sz="0" w:space="0" w:color="auto"/>
      </w:divBdr>
    </w:div>
    <w:div w:id="653870892">
      <w:bodyDiv w:val="1"/>
      <w:marLeft w:val="0"/>
      <w:marRight w:val="0"/>
      <w:marTop w:val="0"/>
      <w:marBottom w:val="0"/>
      <w:divBdr>
        <w:top w:val="none" w:sz="0" w:space="0" w:color="auto"/>
        <w:left w:val="none" w:sz="0" w:space="0" w:color="auto"/>
        <w:bottom w:val="none" w:sz="0" w:space="0" w:color="auto"/>
        <w:right w:val="none" w:sz="0" w:space="0" w:color="auto"/>
      </w:divBdr>
    </w:div>
    <w:div w:id="713502875">
      <w:bodyDiv w:val="1"/>
      <w:marLeft w:val="0"/>
      <w:marRight w:val="0"/>
      <w:marTop w:val="0"/>
      <w:marBottom w:val="0"/>
      <w:divBdr>
        <w:top w:val="none" w:sz="0" w:space="0" w:color="auto"/>
        <w:left w:val="none" w:sz="0" w:space="0" w:color="auto"/>
        <w:bottom w:val="none" w:sz="0" w:space="0" w:color="auto"/>
        <w:right w:val="none" w:sz="0" w:space="0" w:color="auto"/>
      </w:divBdr>
    </w:div>
    <w:div w:id="1198352045">
      <w:bodyDiv w:val="1"/>
      <w:marLeft w:val="0"/>
      <w:marRight w:val="0"/>
      <w:marTop w:val="0"/>
      <w:marBottom w:val="0"/>
      <w:divBdr>
        <w:top w:val="none" w:sz="0" w:space="0" w:color="auto"/>
        <w:left w:val="none" w:sz="0" w:space="0" w:color="auto"/>
        <w:bottom w:val="none" w:sz="0" w:space="0" w:color="auto"/>
        <w:right w:val="none" w:sz="0" w:space="0" w:color="auto"/>
      </w:divBdr>
    </w:div>
    <w:div w:id="1247769043">
      <w:bodyDiv w:val="1"/>
      <w:marLeft w:val="0"/>
      <w:marRight w:val="0"/>
      <w:marTop w:val="0"/>
      <w:marBottom w:val="0"/>
      <w:divBdr>
        <w:top w:val="none" w:sz="0" w:space="0" w:color="auto"/>
        <w:left w:val="none" w:sz="0" w:space="0" w:color="auto"/>
        <w:bottom w:val="none" w:sz="0" w:space="0" w:color="auto"/>
        <w:right w:val="none" w:sz="0" w:space="0" w:color="auto"/>
      </w:divBdr>
    </w:div>
    <w:div w:id="1248996068">
      <w:bodyDiv w:val="1"/>
      <w:marLeft w:val="0"/>
      <w:marRight w:val="0"/>
      <w:marTop w:val="0"/>
      <w:marBottom w:val="0"/>
      <w:divBdr>
        <w:top w:val="none" w:sz="0" w:space="0" w:color="auto"/>
        <w:left w:val="none" w:sz="0" w:space="0" w:color="auto"/>
        <w:bottom w:val="none" w:sz="0" w:space="0" w:color="auto"/>
        <w:right w:val="none" w:sz="0" w:space="0" w:color="auto"/>
      </w:divBdr>
    </w:div>
    <w:div w:id="1266423692">
      <w:bodyDiv w:val="1"/>
      <w:marLeft w:val="0"/>
      <w:marRight w:val="0"/>
      <w:marTop w:val="0"/>
      <w:marBottom w:val="0"/>
      <w:divBdr>
        <w:top w:val="none" w:sz="0" w:space="0" w:color="auto"/>
        <w:left w:val="none" w:sz="0" w:space="0" w:color="auto"/>
        <w:bottom w:val="none" w:sz="0" w:space="0" w:color="auto"/>
        <w:right w:val="none" w:sz="0" w:space="0" w:color="auto"/>
      </w:divBdr>
    </w:div>
    <w:div w:id="1326399478">
      <w:bodyDiv w:val="1"/>
      <w:marLeft w:val="0"/>
      <w:marRight w:val="0"/>
      <w:marTop w:val="0"/>
      <w:marBottom w:val="0"/>
      <w:divBdr>
        <w:top w:val="none" w:sz="0" w:space="0" w:color="auto"/>
        <w:left w:val="none" w:sz="0" w:space="0" w:color="auto"/>
        <w:bottom w:val="none" w:sz="0" w:space="0" w:color="auto"/>
        <w:right w:val="none" w:sz="0" w:space="0" w:color="auto"/>
      </w:divBdr>
    </w:div>
    <w:div w:id="1456485507">
      <w:bodyDiv w:val="1"/>
      <w:marLeft w:val="0"/>
      <w:marRight w:val="0"/>
      <w:marTop w:val="0"/>
      <w:marBottom w:val="0"/>
      <w:divBdr>
        <w:top w:val="none" w:sz="0" w:space="0" w:color="auto"/>
        <w:left w:val="none" w:sz="0" w:space="0" w:color="auto"/>
        <w:bottom w:val="none" w:sz="0" w:space="0" w:color="auto"/>
        <w:right w:val="none" w:sz="0" w:space="0" w:color="auto"/>
      </w:divBdr>
    </w:div>
    <w:div w:id="1496415125">
      <w:bodyDiv w:val="1"/>
      <w:marLeft w:val="0"/>
      <w:marRight w:val="0"/>
      <w:marTop w:val="0"/>
      <w:marBottom w:val="0"/>
      <w:divBdr>
        <w:top w:val="none" w:sz="0" w:space="0" w:color="auto"/>
        <w:left w:val="none" w:sz="0" w:space="0" w:color="auto"/>
        <w:bottom w:val="none" w:sz="0" w:space="0" w:color="auto"/>
        <w:right w:val="none" w:sz="0" w:space="0" w:color="auto"/>
      </w:divBdr>
    </w:div>
    <w:div w:id="1704548844">
      <w:bodyDiv w:val="1"/>
      <w:marLeft w:val="0"/>
      <w:marRight w:val="0"/>
      <w:marTop w:val="0"/>
      <w:marBottom w:val="0"/>
      <w:divBdr>
        <w:top w:val="none" w:sz="0" w:space="0" w:color="auto"/>
        <w:left w:val="none" w:sz="0" w:space="0" w:color="auto"/>
        <w:bottom w:val="none" w:sz="0" w:space="0" w:color="auto"/>
        <w:right w:val="none" w:sz="0" w:space="0" w:color="auto"/>
      </w:divBdr>
    </w:div>
    <w:div w:id="1872449294">
      <w:bodyDiv w:val="1"/>
      <w:marLeft w:val="0"/>
      <w:marRight w:val="0"/>
      <w:marTop w:val="0"/>
      <w:marBottom w:val="0"/>
      <w:divBdr>
        <w:top w:val="none" w:sz="0" w:space="0" w:color="auto"/>
        <w:left w:val="none" w:sz="0" w:space="0" w:color="auto"/>
        <w:bottom w:val="none" w:sz="0" w:space="0" w:color="auto"/>
        <w:right w:val="none" w:sz="0" w:space="0" w:color="auto"/>
      </w:divBdr>
    </w:div>
    <w:div w:id="2107994119">
      <w:bodyDiv w:val="1"/>
      <w:marLeft w:val="0"/>
      <w:marRight w:val="0"/>
      <w:marTop w:val="0"/>
      <w:marBottom w:val="0"/>
      <w:divBdr>
        <w:top w:val="none" w:sz="0" w:space="0" w:color="auto"/>
        <w:left w:val="none" w:sz="0" w:space="0" w:color="auto"/>
        <w:bottom w:val="none" w:sz="0" w:space="0" w:color="auto"/>
        <w:right w:val="none" w:sz="0" w:space="0" w:color="auto"/>
      </w:divBdr>
    </w:div>
    <w:div w:id="2121995260">
      <w:bodyDiv w:val="1"/>
      <w:marLeft w:val="0"/>
      <w:marRight w:val="0"/>
      <w:marTop w:val="0"/>
      <w:marBottom w:val="0"/>
      <w:divBdr>
        <w:top w:val="none" w:sz="0" w:space="0" w:color="auto"/>
        <w:left w:val="none" w:sz="0" w:space="0" w:color="auto"/>
        <w:bottom w:val="none" w:sz="0" w:space="0" w:color="auto"/>
        <w:right w:val="none" w:sz="0" w:space="0" w:color="auto"/>
      </w:divBdr>
    </w:div>
    <w:div w:id="21244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0FD0-B6BF-4495-86F4-3992043C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28</Pages>
  <Words>6855</Words>
  <Characters>39077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dcterms:created xsi:type="dcterms:W3CDTF">2012-08-09T05:48:00Z</dcterms:created>
  <dcterms:modified xsi:type="dcterms:W3CDTF">2012-09-30T20:29:00Z</dcterms:modified>
</cp:coreProperties>
</file>